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t>ELS_</w:t>
      </w:r>
      <w:r>
        <w:t>1</w:t>
      </w:r>
      <w:r>
        <w:t xml:space="preserve"> </w:t>
      </w:r>
      <w:r>
        <w:t>订单查询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输出：</w:t>
      </w:r>
      <w:r>
        <w:rPr>
          <w:rFonts w:ascii="Microsoft YaHei" w:hAnsi="Microsoft YaHei" w:eastAsia="Microsoft YaHei"/>
        </w:rPr>
        <w:t>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789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5693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693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LogisticsQuery.Input.invalid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请求开始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任务中进行键盘输入</w:t>
            </w:r>
          </w:p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在寄件人或快递员输入订单号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时，系统开始查询订单信息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color w:val="auto"/>
                <w:sz w:val="24"/>
                <w:szCs w:val="24"/>
                <w:shd w:val="clear" w:color="auto" w:fill="auto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</w:t>
            </w:r>
            <w:r>
              <w:rPr>
                <w:rFonts w:ascii="SimHei" w:hAnsi="SimHei" w:eastAsia="SimHei"/>
                <w:sz w:val="24"/>
                <w:szCs w:val="24"/>
              </w:rPr>
              <w:t>LogisticsQuery.Search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在寄件人或快递员输入取消</w:t>
            </w:r>
            <w:r>
              <w:rPr>
                <w:rFonts w:ascii="SimHei" w:hAnsi="SimHei" w:eastAsia="SimHei"/>
                <w:sz w:val="24"/>
                <w:szCs w:val="24"/>
              </w:rPr>
              <w:t>任务</w:t>
            </w:r>
            <w:r>
              <w:rPr>
                <w:rFonts w:ascii="SimHei" w:hAnsi="SimHei" w:eastAsia="SimHei"/>
                <w:sz w:val="24"/>
                <w:szCs w:val="24"/>
              </w:rPr>
              <w:t>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查询）</w:t>
            </w:r>
            <w:r>
              <w:rPr>
                <w:rFonts w:ascii="SimHei" w:hAnsi="SimHei" w:eastAsia="SimHei"/>
                <w:sz w:val="24"/>
                <w:szCs w:val="24"/>
              </w:rPr>
              <w:t>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系统应当关闭当前任务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在寄件人或快递员输入的订单号不存在，系统应当显示输入无效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LogisticsQuery.End.Close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寄件人或快递员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ascii="SimHei" w:hAnsi="SimHei" w:eastAsia="SimHei"/>
                <w:sz w:val="24"/>
                <w:szCs w:val="24"/>
              </w:rPr>
              <w:t>物流查询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在寄件人或快递员完成物流查询任务时，系统关闭物流查询任务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参见LogisticsQuery.Close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LogisticsQuery.Search.OrderList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LogisticsQuery.Search.Show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系统根据寄件人或快递员输入的信息查询系统中的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信息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系统根据订单号查询对应订单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系统找到订单后显示订单的货运信息和历史转运流程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参见LogisticsQuery.Show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LogisticsQuery.Show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系统显示订单的货运信息和历史转运流程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90" w:hRule="atLeast"/>
        </w:trPr>
        <w:tc>
          <w:tcPr>
            <w:tcW w:w="309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5693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02订单输入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6</w:t>
      </w:r>
    </w:p>
    <w:p>
      <w:pPr>
        <w:jc w:val="left"/>
        <w:rPr>
          <w:rFonts w:ascii="SimHei" w:hAnsi="SimHei" w:eastAsia="SimHei"/>
          <w:color w:val="auto"/>
          <w:sz w:val="24"/>
          <w:szCs w:val="24"/>
        </w:rPr>
      </w:pPr>
      <w:r>
        <w:rPr>
          <w:rFonts w:ascii="SimHei" w:hAnsi="SimHei" w:eastAsia="SimHei"/>
          <w:color w:val="auto"/>
          <w:sz w:val="24"/>
          <w:szCs w:val="24"/>
        </w:rPr>
        <w:t>查询</w:t>
      </w:r>
      <w:r>
        <w:rPr>
          <w:rFonts w:hint="eastAsia" w:ascii="SimHei" w:hAnsi="SimHei" w:eastAsia="SimHei"/>
          <w:color w:val="auto"/>
          <w:sz w:val="24"/>
          <w:szCs w:val="24"/>
        </w:rPr>
        <w:t>：</w:t>
      </w:r>
      <w:r>
        <w:rPr>
          <w:rFonts w:hint="default" w:ascii="SimHei" w:hAnsi="SimHei" w:eastAsia="SimHei"/>
          <w:color w:val="auto"/>
          <w:sz w:val="24"/>
          <w:szCs w:val="24"/>
        </w:rPr>
        <w:t>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6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*10+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*7=</w:t>
      </w:r>
      <w:r>
        <w:rPr>
          <w:rFonts w:hint="default" w:ascii="Microsoft YaHei" w:hAnsi="Microsoft YaHei" w:eastAsia="Microsoft YaHei"/>
        </w:rPr>
        <w:t>74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522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5786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387" w:hRule="atLeast"/>
        </w:trPr>
        <w:tc>
          <w:tcPr>
            <w:tcW w:w="27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78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AddOrder.Input.Invalid</w:t>
            </w:r>
          </w:p>
        </w:tc>
        <w:tc>
          <w:tcPr>
            <w:tcW w:w="5786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系统应当允许快递员开始订单输入的任务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应当允许快递员从键盘输入订单信息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在快递员输入新建订单命令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时，系统应当执行新建订单任务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快递员输入其他标志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AddOrder.End.Close</w:t>
            </w:r>
          </w:p>
        </w:tc>
        <w:tc>
          <w:tcPr>
            <w:tcW w:w="5786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要求结束收款结算任务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在快递员完成输入订单任务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时，系统更新订单列表。参见AddOrde.Update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在快递员完成输入订单任务时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AddOrder.Update.OrderList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5786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系统更新订单列表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AddOrder.Add.Invalid</w:t>
            </w:r>
          </w:p>
        </w:tc>
        <w:tc>
          <w:tcPr>
            <w:tcW w:w="5786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当快递员输入输入订单信息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时，系统在订单列表中添加改订单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当快递员输入为空时，系统不予响应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当快递员输入的订单信息有误时，系统显示输入有误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rPr>
          <w:trHeight w:val="885" w:hRule="atLeast"/>
        </w:trPr>
        <w:tc>
          <w:tcPr>
            <w:tcW w:w="273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5786" w:type="dxa"/>
            <w:shd w:val="clear" w:color="auto" w:fill="EAF9F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03 收费信息汇总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：1*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59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29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472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472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ChargeCollect.Input.Charge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ChargeCollect.Input.Cance</w:t>
            </w:r>
            <w:r>
              <w:rPr>
                <w:rFonts w:ascii="SimHei" w:hAnsi="SimHei" w:eastAsia="SimHei"/>
                <w:sz w:val="24"/>
                <w:szCs w:val="24"/>
              </w:rPr>
              <w:t>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ChargeCollect.Input.Invalid</w:t>
            </w: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应当允许快递员开始收费信息汇总任务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系统应当允许快递员在收费信息汇总任务中从键盘输入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当快递员输入收费信息汇总命令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时，系统应当执行收费信息汇总命令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输出）</w:t>
            </w:r>
            <w:r>
              <w:rPr>
                <w:rFonts w:ascii="SimHei" w:hAnsi="SimHei" w:eastAsia="SimHei"/>
                <w:sz w:val="24"/>
                <w:szCs w:val="24"/>
              </w:rPr>
              <w:t>。参见ChargeCollect.Charge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快递员输入其他标志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</w:t>
            </w:r>
            <w:r>
              <w:rPr>
                <w:rFonts w:ascii="SimHei" w:hAnsi="SimHei" w:eastAsia="SimHei"/>
                <w:sz w:val="24"/>
                <w:szCs w:val="24"/>
              </w:rPr>
              <w:t>End.</w:t>
            </w:r>
            <w:r>
              <w:rPr>
                <w:rFonts w:ascii="SimHei" w:hAnsi="SimHei" w:eastAsia="SimHei"/>
                <w:sz w:val="24"/>
                <w:szCs w:val="24"/>
              </w:rPr>
              <w:t>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ChargeCollect.End.Close</w:t>
            </w:r>
          </w:p>
        </w:tc>
        <w:tc>
          <w:tcPr>
            <w:tcW w:w="4720" w:type="dxa"/>
            <w:shd w:val="clear" w:color="auto" w:fill="EAF9FA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ascii="SimHei" w:hAnsi="SimHei" w:eastAsia="SimHei"/>
                <w:sz w:val="24"/>
                <w:szCs w:val="24"/>
              </w:rPr>
              <w:t>收费信息汇总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在快递员完成记录收费信息任务时，系统更新快递员信息，参见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在快递员完成记录收费信息任务时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参见ChargeColletc.Close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ChargeCollect.Charge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快递员输入的收款额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输入）</w:t>
            </w:r>
            <w:r>
              <w:rPr>
                <w:rFonts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系统将快递员输入的收款额添加到快递员的当日收款总额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ChargeCollect.Update.TotalAmount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系统更新快递员的当日收款总额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57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4720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rPr>
          <w:rFonts w:hint="eastAsia"/>
        </w:rPr>
        <w:t>ELS_</w:t>
      </w:r>
      <w:r>
        <w:rPr>
          <w:rFonts w:hint="default"/>
        </w:rPr>
        <w:t>04</w:t>
      </w:r>
      <w:r>
        <w:t xml:space="preserve"> </w:t>
      </w:r>
      <w:r>
        <w:t>收件信息输入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hint="default" w:ascii="SimHei" w:hAnsi="SimHei" w:eastAsia="SimHei"/>
          <w:color w:val="auto"/>
          <w:sz w:val="24"/>
          <w:szCs w:val="24"/>
        </w:rPr>
      </w:pPr>
      <w:r>
        <w:rPr>
          <w:rFonts w:hint="default" w:ascii="SimHei" w:hAnsi="SimHei" w:eastAsia="SimHei"/>
          <w:color w:val="auto"/>
          <w:sz w:val="24"/>
          <w:szCs w:val="24"/>
        </w:rPr>
        <w:t>输出</w:t>
      </w:r>
      <w:r>
        <w:rPr>
          <w:rFonts w:hint="eastAsia" w:ascii="SimHei" w:hAnsi="SimHei" w:eastAsia="SimHei"/>
          <w:color w:val="auto"/>
          <w:sz w:val="24"/>
          <w:szCs w:val="24"/>
        </w:rPr>
        <w:t>：</w:t>
      </w:r>
      <w:r>
        <w:rPr>
          <w:rFonts w:hint="default" w:ascii="SimHei" w:hAnsi="SimHei" w:eastAsia="SimHei"/>
          <w:color w:val="auto"/>
          <w:sz w:val="24"/>
          <w:szCs w:val="24"/>
        </w:rPr>
        <w:t>6</w:t>
      </w:r>
    </w:p>
    <w:p>
      <w:pPr>
        <w:rPr>
          <w:rFonts w:hint="default" w:ascii="SimHei" w:hAnsi="SimHei" w:eastAsia="SimHei"/>
          <w:color w:val="FF0000"/>
          <w:sz w:val="24"/>
          <w:szCs w:val="24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3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：1*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6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3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76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377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377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Receipt.Input.Search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Receipt.Input.Invalid</w:t>
            </w:r>
          </w:p>
        </w:tc>
        <w:tc>
          <w:tcPr>
            <w:tcW w:w="3770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应当允许快递员开始收件信息输入的任务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系统应当快递员在收件信息输入任务中从键盘输入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ascii="SimHei" w:hAnsi="SimHei" w:eastAsia="SimHei"/>
                <w:sz w:val="24"/>
                <w:szCs w:val="24"/>
              </w:rPr>
              <w:t>输入订单号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并确认时，系统应当搜索订单</w:t>
            </w:r>
            <w:r>
              <w:rPr>
                <w:rFonts w:ascii="SimHei" w:hAnsi="SimHei" w:eastAsia="SimHei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，参见Receipt.Search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快递员输入其他标志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应当不予反应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Receipt.Search.Show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Receipt.Search.NULL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系统根据订单号查找对应的订单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系统查找到对应的订单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  <w:r>
              <w:rPr>
                <w:rFonts w:ascii="SimHei" w:hAnsi="SimHei" w:eastAsia="SimHei"/>
                <w:sz w:val="24"/>
                <w:szCs w:val="24"/>
              </w:rPr>
              <w:t>时，应当显示订单信息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在快递员未输入任何订单号时，系统应当提示快递员输入订单号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在快递员输入的订单号不存在时，系统应当显示订单号错误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Receipt.Show</w:t>
            </w:r>
          </w:p>
        </w:tc>
        <w:tc>
          <w:tcPr>
            <w:tcW w:w="3770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</w:t>
            </w:r>
            <w:r>
              <w:rPr>
                <w:rFonts w:ascii="SimHei" w:hAnsi="SimHei" w:eastAsia="SimHei"/>
                <w:sz w:val="24"/>
                <w:szCs w:val="24"/>
              </w:rPr>
              <w:t>显示找到的订单信息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Receipt.End.Close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系统应该允许</w:t>
            </w: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收件信息输入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在快递员完成收件信息输入任务时，系统更新订单的相关信息，参见Receipt.Update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在快递员完成收件信息输入任务时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参见Receipt.Close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3770" w:type="dxa"/>
            <w:shd w:val="clear" w:color="auto" w:fill="EAF9FA"/>
            <w:textDirection w:val="lrTb"/>
            <w:vAlign w:val="top"/>
          </w:tcPr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45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Receipt.Update.OrderList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Receipt.Update.FinishedOrder</w:t>
            </w:r>
          </w:p>
        </w:tc>
        <w:tc>
          <w:tcPr>
            <w:tcW w:w="3770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系统在快递员完成一次收件信息输入任务后更新相关信息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系统更新订单列表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系统更新历史订单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</w:tbl>
    <w:p>
      <w:pPr>
        <w:pStyle w:val="3"/>
      </w:pPr>
      <w:r>
        <w:t>ELS_</w:t>
      </w:r>
      <w:r>
        <w:t>05</w:t>
      </w:r>
      <w:r>
        <w:t xml:space="preserve"> </w:t>
      </w:r>
      <w:r>
        <w:t>车辆信息管理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7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6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7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6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10</w:t>
      </w:r>
      <w:r>
        <w:rPr>
          <w:rFonts w:ascii="Microsoft YaHei" w:hAnsi="Microsoft YaHei" w:eastAsia="Microsoft YaHei"/>
        </w:rPr>
        <w:t>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77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FP：</w:t>
      </w:r>
    </w:p>
    <w:tbl>
      <w:tblPr>
        <w:tblStyle w:val="15"/>
        <w:tblW w:w="829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4360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4360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VehecleManager.Start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VehicleManager.Input.Del</w:t>
            </w:r>
            <w:r>
              <w:rPr>
                <w:rFonts w:ascii="SimHei" w:hAnsi="SimHei" w:eastAsia="SimHei"/>
                <w:sz w:val="24"/>
                <w:szCs w:val="24"/>
              </w:rPr>
              <w:t>elte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VehicleManager.Input.Add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系统应当允许营业厅业务员开始车辆信息管理任务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系统应当允许营业厅业务员在车辆信息管理任务中从键盘输入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在营业厅业务员输入删除车辆命令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时，系统应当执行删除车辆任务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，参见VehicleManager.Delete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在营业厅业务员输入增加车辆命令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（查询)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时，系统应当执行删除车辆任务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(输</w:t>
            </w:r>
            <w:r>
              <w:rPr>
                <w:rFonts w:ascii="SimHei" w:hAnsi="SimHei" w:eastAsia="SimHei"/>
                <w:color w:val="FF0000"/>
                <w:sz w:val="24"/>
                <w:szCs w:val="24"/>
              </w:rPr>
              <w:t>出）</w:t>
            </w:r>
            <w:r>
              <w:rPr>
                <w:rFonts w:ascii="SimHei" w:hAnsi="SimHei" w:eastAsia="SimHei"/>
                <w:sz w:val="24"/>
                <w:szCs w:val="24"/>
              </w:rPr>
              <w:t>，参见VehicleManager.Add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VehicleManager.Delete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在营业厅业务员选中要删除的车辆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后，系统删除该车辆信息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VehicleManager.Add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后，系统增加该车辆信息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VehicleManager.End.Close</w:t>
            </w:r>
          </w:p>
        </w:tc>
        <w:tc>
          <w:tcPr>
            <w:tcW w:w="4360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快递员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要求结束收款结算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在快递员完成车辆信息管理任务并确认时，系统数据更新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在快递员确认输入订单任务完成时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VehicleManager.Update.VehicleList</w:t>
            </w:r>
          </w:p>
        </w:tc>
        <w:tc>
          <w:tcPr>
            <w:tcW w:w="4360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  <w:r>
              <w:rPr>
                <w:rFonts w:ascii="SimHei" w:hAnsi="SimHei" w:eastAsia="SimHei"/>
                <w:sz w:val="24"/>
                <w:szCs w:val="24"/>
              </w:rPr>
              <w:t>系统更新车辆列表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936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4360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>
      <w:pPr>
        <w:pStyle w:val="3"/>
      </w:pPr>
      <w:r>
        <w:t>ELS</w:t>
      </w:r>
      <w:r>
        <w:rPr>
          <w:rFonts w:hint="eastAsia"/>
        </w:rPr>
        <w:t>_</w:t>
      </w:r>
      <w:r>
        <w:rPr>
          <w:rFonts w:hint="default"/>
        </w:rPr>
        <w:t>06接收货物</w:t>
      </w:r>
      <w:r>
        <w:rPr>
          <w:rFonts w:hint="eastAsia"/>
        </w:rPr>
        <w:t xml:space="preserve">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1</w:t>
      </w:r>
      <w:r>
        <w:rPr>
          <w:rFonts w:hint="eastAsia" w:ascii="Microsoft YaHei" w:hAnsi="Microsoft YaHei" w:eastAsia="Microsoft YaHei"/>
        </w:rPr>
        <w:t>*10</w:t>
      </w:r>
      <w:r>
        <w:rPr>
          <w:rFonts w:hint="default" w:ascii="Microsoft YaHei" w:hAnsi="Microsoft YaHei" w:eastAsia="Microsoft YaHei"/>
        </w:rPr>
        <w:t>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50</w:t>
      </w:r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FP：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4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04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AcceptCargo.Start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.Input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default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AcceptCargo.Input.Record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.Input.Cancel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系统应当允许营业厅业务员开始接收货物任务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系统应当允许营业厅业务员在接收货物任务中从键盘输入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在营业厅业务员输入记录货物命令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时，系统应当执行记录货物任务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  <w:r>
              <w:rPr>
                <w:rFonts w:ascii="SimHei" w:hAnsi="SimHei" w:eastAsia="SimHei"/>
                <w:sz w:val="24"/>
                <w:szCs w:val="24"/>
              </w:rPr>
              <w:t>，参见</w:t>
            </w:r>
            <w:r>
              <w:rPr>
                <w:rFonts w:hint="default" w:ascii="SimHei" w:hAnsi="SimHei" w:eastAsia="SimHei"/>
                <w:sz w:val="24"/>
                <w:szCs w:val="24"/>
              </w:rPr>
              <w:t>AcceptCargo.Record</w:t>
            </w:r>
          </w:p>
          <w:p>
            <w:pPr>
              <w:rPr>
                <w:rFonts w:hint="default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.End.Update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.End.Close</w:t>
            </w:r>
          </w:p>
        </w:tc>
        <w:tc>
          <w:tcPr>
            <w:tcW w:w="5045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接收货物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(查询）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在营业厅业务员完成接收货物任务并确认时，系统数据更新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参见AcceptCargo.Update在营业厅业务员确认接收货物完成时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系统关闭接收货物任务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ascii="SimHei" w:hAnsi="SimHei" w:eastAsia="SimHei"/>
                <w:sz w:val="24"/>
                <w:szCs w:val="24"/>
              </w:rPr>
              <w:t>.Update.ReceivingNote</w:t>
            </w:r>
          </w:p>
        </w:tc>
        <w:tc>
          <w:tcPr>
            <w:tcW w:w="5045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系统更新收货单列表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AcceptCargo.Record</w:t>
            </w:r>
          </w:p>
        </w:tc>
        <w:tc>
          <w:tcPr>
            <w:tcW w:w="5045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营业厅业务员输入所有货物的订单号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（输入）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并确认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，系统生成收货单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(逻辑文件)</w:t>
            </w:r>
          </w:p>
        </w:tc>
      </w:tr>
    </w:tbl>
    <w:p>
      <w:pPr>
        <w:pStyle w:val="3"/>
      </w:pPr>
      <w:r>
        <w:t>ELS</w:t>
      </w:r>
      <w:r>
        <w:rPr>
          <w:rFonts w:hint="eastAsia"/>
        </w:rPr>
        <w:t>_</w:t>
      </w:r>
      <w:r>
        <w:rPr>
          <w:rFonts w:hint="default"/>
        </w:rPr>
        <w:t>07派件</w:t>
      </w:r>
      <w:r>
        <w:rPr>
          <w:rFonts w:hint="eastAsia"/>
        </w:rPr>
        <w:t xml:space="preserve"> 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输入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输出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4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查询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5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逻辑文件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2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对外接口</w:t>
      </w:r>
      <w:r>
        <w:rPr>
          <w:rFonts w:hint="eastAsia" w:ascii="Microsoft YaHei" w:hAnsi="Microsoft YaHei" w:eastAsia="Microsoft YaHei"/>
        </w:rPr>
        <w:t>：0</w:t>
      </w:r>
    </w:p>
    <w:p>
      <w:pPr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功能点测度总数</w:t>
      </w:r>
      <w:r>
        <w:rPr>
          <w:rFonts w:hint="eastAsia" w:ascii="Microsoft YaHei" w:hAnsi="Microsoft YaHei" w:eastAsia="Microsoft YaHei"/>
        </w:rPr>
        <w:t>：</w:t>
      </w:r>
      <w:r>
        <w:rPr>
          <w:rFonts w:hint="default" w:ascii="Microsoft YaHei" w:hAnsi="Microsoft YaHei" w:eastAsia="Microsoft YaHei"/>
        </w:rPr>
        <w:t>0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4</w:t>
      </w:r>
      <w:r>
        <w:rPr>
          <w:rFonts w:hint="eastAsia" w:ascii="Microsoft YaHei" w:hAnsi="Microsoft YaHei" w:eastAsia="Microsoft YaHei"/>
        </w:rPr>
        <w:t>*</w:t>
      </w:r>
      <w:r>
        <w:rPr>
          <w:rFonts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+</w:t>
      </w:r>
      <w:r>
        <w:rPr>
          <w:rFonts w:hint="default" w:ascii="Microsoft YaHei" w:hAnsi="Microsoft YaHei" w:eastAsia="Microsoft YaHei"/>
        </w:rPr>
        <w:t>5</w:t>
      </w:r>
      <w:r>
        <w:rPr>
          <w:rFonts w:hint="eastAsia" w:ascii="Microsoft YaHei" w:hAnsi="Microsoft YaHei" w:eastAsia="Microsoft YaHei"/>
        </w:rPr>
        <w:t>*4+</w:t>
      </w:r>
      <w:r>
        <w:rPr>
          <w:rFonts w:hint="default" w:ascii="Microsoft YaHei" w:hAnsi="Microsoft YaHei" w:eastAsia="Microsoft YaHei"/>
        </w:rPr>
        <w:t>2</w:t>
      </w:r>
      <w:r>
        <w:rPr>
          <w:rFonts w:hint="eastAsia" w:ascii="Microsoft YaHei" w:hAnsi="Microsoft YaHei" w:eastAsia="Microsoft YaHei"/>
        </w:rPr>
        <w:t>*10</w:t>
      </w:r>
      <w:r>
        <w:rPr>
          <w:rFonts w:hint="default" w:ascii="Microsoft YaHei" w:hAnsi="Microsoft YaHei" w:eastAsia="Microsoft YaHei"/>
        </w:rPr>
        <w:t>+0*7</w:t>
      </w:r>
      <w:r>
        <w:rPr>
          <w:rFonts w:hint="eastAsia" w:ascii="Microsoft YaHei" w:hAnsi="Microsoft YaHei" w:eastAsia="Microsoft YaHei"/>
        </w:rPr>
        <w:t>=</w:t>
      </w:r>
      <w:r>
        <w:rPr>
          <w:rFonts w:hint="default" w:ascii="Microsoft YaHei" w:hAnsi="Microsoft YaHei" w:eastAsia="Microsoft YaHei"/>
        </w:rPr>
        <w:t>60</w:t>
      </w:r>
      <w:bookmarkStart w:id="0" w:name="_GoBack"/>
      <w:bookmarkEnd w:id="0"/>
    </w:p>
    <w:p>
      <w:pPr>
        <w:rPr>
          <w:rFonts w:ascii="Microsoft YaHei" w:hAnsi="Microsoft YaHei" w:eastAsia="Microsoft YaHei"/>
        </w:rPr>
      </w:pPr>
      <w:r>
        <w:rPr>
          <w:rFonts w:hint="eastAsia" w:ascii="Microsoft YaHei" w:hAnsi="Microsoft YaHei" w:eastAsia="Microsoft YaHei"/>
        </w:rPr>
        <w:t>FP：</w:t>
      </w:r>
    </w:p>
    <w:tbl>
      <w:tblPr>
        <w:tblStyle w:val="15"/>
        <w:tblW w:w="8306" w:type="dxa"/>
        <w:tblBorders>
          <w:top w:val="single" w:color="002060" w:sz="4" w:space="0"/>
          <w:left w:val="single" w:color="002060" w:sz="4" w:space="0"/>
          <w:bottom w:val="single" w:color="002060" w:sz="4" w:space="0"/>
          <w:right w:val="single" w:color="002060" w:sz="4" w:space="0"/>
          <w:insideH w:val="single" w:color="002060" w:sz="4" w:space="0"/>
          <w:insideV w:val="single" w:color="00206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5045"/>
      </w:tblGrid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编号</w:t>
            </w:r>
          </w:p>
        </w:tc>
        <w:tc>
          <w:tcPr>
            <w:tcW w:w="5045" w:type="dxa"/>
            <w:shd w:val="clear" w:color="auto" w:fill="A6A6A6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需求描述与度量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Distribute.Start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Distribute.Input.Cancel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Distribute.Input.Invalid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系统应当允许营业厅业务员开始派件任务</w:t>
            </w:r>
          </w:p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当营业厅业务员输入派件命令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时</w:t>
            </w:r>
            <w:r>
              <w:rPr>
                <w:rFonts w:ascii="SimHei" w:hAnsi="SimHei" w:eastAsia="SimHei"/>
                <w:sz w:val="24"/>
                <w:szCs w:val="24"/>
              </w:rPr>
              <w:t>，系统应当开始派件任务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/>
                <w:sz w:val="24"/>
                <w:szCs w:val="24"/>
              </w:rPr>
              <w:t>参见Distribute.Distribute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输入取消命令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</w:t>
            </w:r>
            <w:r>
              <w:rPr>
                <w:rFonts w:ascii="SimHei" w:hAnsi="SimHei" w:eastAsia="SimHei"/>
                <w:sz w:val="24"/>
                <w:szCs w:val="24"/>
              </w:rPr>
              <w:t>应当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关闭当前任务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（输出）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在</w:t>
            </w: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输入其他标识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查询）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时，系统显示输入无效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Distribute.Distribute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在营业厅业务员输入派件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  <w:r>
              <w:rPr>
                <w:rFonts w:ascii="SimHei" w:hAnsi="SimHei" w:eastAsia="SimHei"/>
                <w:sz w:val="24"/>
                <w:szCs w:val="24"/>
              </w:rPr>
              <w:t>后，系统开始派件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Distribute.End.Update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Distribute.End.Close</w:t>
            </w:r>
          </w:p>
        </w:tc>
        <w:tc>
          <w:tcPr>
            <w:tcW w:w="5045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color w:val="FF0000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营业厅业务员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要求结束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派件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（查询）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在营业厅业务员完成</w:t>
            </w:r>
            <w:r>
              <w:rPr>
                <w:rFonts w:hint="default" w:ascii="SimHei" w:hAnsi="SimHei" w:eastAsia="SimHei"/>
                <w:sz w:val="24"/>
                <w:szCs w:val="24"/>
              </w:rPr>
              <w:t>派件</w:t>
            </w:r>
            <w:r>
              <w:rPr>
                <w:rFonts w:ascii="SimHei" w:hAnsi="SimHei" w:eastAsia="SimHei"/>
                <w:sz w:val="24"/>
                <w:szCs w:val="24"/>
              </w:rPr>
              <w:t>任务并确认时，系统数据更新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在快递员确认派件任务完成时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系统关闭输入订单任务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，</w:t>
            </w:r>
            <w:r>
              <w:rPr>
                <w:rFonts w:ascii="SimHei" w:hAnsi="SimHei" w:eastAsia="SimHei"/>
                <w:sz w:val="24"/>
                <w:szCs w:val="24"/>
              </w:rPr>
              <w:t>参见AddOrder.Close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Distribute.Update.DistributeList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Distribute.Update.CourierList</w:t>
            </w:r>
          </w:p>
        </w:tc>
        <w:tc>
          <w:tcPr>
            <w:tcW w:w="5045" w:type="dxa"/>
            <w:shd w:val="clear" w:color="auto" w:fill="EAF9F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系统更新重要数据，整个更新过程组成一个事务，要么全部更新，要么全部不更新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系统更新派件单列表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  <w:p>
            <w:pPr>
              <w:rPr>
                <w:rFonts w:ascii="SimHei" w:hAnsi="SimHei" w:eastAsia="SimHei"/>
                <w:sz w:val="24"/>
                <w:szCs w:val="24"/>
              </w:rPr>
            </w:pP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系统更新快递员信息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（逻辑文件）</w:t>
            </w:r>
          </w:p>
        </w:tc>
      </w:tr>
      <w:tr>
        <w:tblPrEx>
          <w:tblBorders>
            <w:top w:val="single" w:color="002060" w:sz="4" w:space="0"/>
            <w:left w:val="single" w:color="002060" w:sz="4" w:space="0"/>
            <w:bottom w:val="single" w:color="002060" w:sz="4" w:space="0"/>
            <w:right w:val="single" w:color="002060" w:sz="4" w:space="0"/>
            <w:insideH w:val="single" w:color="002060" w:sz="4" w:space="0"/>
            <w:insideV w:val="single" w:color="002060" w:sz="4" w:space="0"/>
          </w:tblBorders>
          <w:tblLayout w:type="fixed"/>
        </w:tblPrEx>
        <w:tc>
          <w:tcPr>
            <w:tcW w:w="326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</w:p>
        </w:tc>
        <w:tc>
          <w:tcPr>
            <w:tcW w:w="5045" w:type="dxa"/>
            <w:shd w:val="clear" w:color="auto" w:fill="EAF9FA"/>
            <w:textDirection w:val="lrTb"/>
            <w:vAlign w:val="top"/>
          </w:tcPr>
          <w:p>
            <w:pPr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系统关闭当前任务，开始新的任务</w:t>
            </w:r>
            <w:r>
              <w:rPr>
                <w:rFonts w:hint="default" w:ascii="SimHei" w:hAnsi="SimHei" w:eastAsia="SimHei"/>
                <w:color w:val="FF0000"/>
                <w:sz w:val="24"/>
                <w:szCs w:val="24"/>
              </w:rPr>
              <w:t>（输出）</w:t>
            </w:r>
          </w:p>
        </w:tc>
      </w:tr>
    </w:tbl>
    <w:p/>
    <w:p/>
    <w:p>
      <w:pPr>
        <w:rPr>
          <w:rFonts w:ascii="Microsoft YaHei" w:hAnsi="Microsoft YaHei" w:eastAsia="Microsoft YaHe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14D11"/>
    <w:rsid w:val="00004F83"/>
    <w:rsid w:val="00023752"/>
    <w:rsid w:val="00043AAF"/>
    <w:rsid w:val="000E4FF7"/>
    <w:rsid w:val="000E59CA"/>
    <w:rsid w:val="000F5A6B"/>
    <w:rsid w:val="001004C5"/>
    <w:rsid w:val="00101D74"/>
    <w:rsid w:val="00136F07"/>
    <w:rsid w:val="00137D0F"/>
    <w:rsid w:val="001418B9"/>
    <w:rsid w:val="00195651"/>
    <w:rsid w:val="001F40D0"/>
    <w:rsid w:val="002074B5"/>
    <w:rsid w:val="002555EC"/>
    <w:rsid w:val="0027383E"/>
    <w:rsid w:val="002809A7"/>
    <w:rsid w:val="002A20C8"/>
    <w:rsid w:val="002D5B85"/>
    <w:rsid w:val="002E404D"/>
    <w:rsid w:val="00300826"/>
    <w:rsid w:val="003832C8"/>
    <w:rsid w:val="003A5F6A"/>
    <w:rsid w:val="00405FDF"/>
    <w:rsid w:val="0042321D"/>
    <w:rsid w:val="00434C9D"/>
    <w:rsid w:val="004564EB"/>
    <w:rsid w:val="00465789"/>
    <w:rsid w:val="004677B9"/>
    <w:rsid w:val="00471F65"/>
    <w:rsid w:val="00473986"/>
    <w:rsid w:val="004A25A8"/>
    <w:rsid w:val="004A376D"/>
    <w:rsid w:val="00510F84"/>
    <w:rsid w:val="00531120"/>
    <w:rsid w:val="00557D73"/>
    <w:rsid w:val="00580215"/>
    <w:rsid w:val="005A225F"/>
    <w:rsid w:val="0060112A"/>
    <w:rsid w:val="00602269"/>
    <w:rsid w:val="00605E55"/>
    <w:rsid w:val="00677CDA"/>
    <w:rsid w:val="006972A6"/>
    <w:rsid w:val="006B7292"/>
    <w:rsid w:val="00731A27"/>
    <w:rsid w:val="00732F9E"/>
    <w:rsid w:val="007346B7"/>
    <w:rsid w:val="00772E18"/>
    <w:rsid w:val="007E12E2"/>
    <w:rsid w:val="00803F02"/>
    <w:rsid w:val="00811B45"/>
    <w:rsid w:val="00877674"/>
    <w:rsid w:val="008919E4"/>
    <w:rsid w:val="008A5F24"/>
    <w:rsid w:val="00916A0F"/>
    <w:rsid w:val="00931E2F"/>
    <w:rsid w:val="00944DCA"/>
    <w:rsid w:val="00982131"/>
    <w:rsid w:val="00993DEF"/>
    <w:rsid w:val="00A2156B"/>
    <w:rsid w:val="00A223ED"/>
    <w:rsid w:val="00A71F97"/>
    <w:rsid w:val="00AA047E"/>
    <w:rsid w:val="00AC4CA5"/>
    <w:rsid w:val="00AD0D2A"/>
    <w:rsid w:val="00AD7F13"/>
    <w:rsid w:val="00B0525E"/>
    <w:rsid w:val="00B05816"/>
    <w:rsid w:val="00B356E8"/>
    <w:rsid w:val="00B46BAC"/>
    <w:rsid w:val="00B54584"/>
    <w:rsid w:val="00BC4410"/>
    <w:rsid w:val="00BD0A67"/>
    <w:rsid w:val="00BE6F0A"/>
    <w:rsid w:val="00C549C6"/>
    <w:rsid w:val="00C573D4"/>
    <w:rsid w:val="00C64306"/>
    <w:rsid w:val="00C741F5"/>
    <w:rsid w:val="00C82126"/>
    <w:rsid w:val="00C84FAC"/>
    <w:rsid w:val="00C92A05"/>
    <w:rsid w:val="00C970D2"/>
    <w:rsid w:val="00CB27D9"/>
    <w:rsid w:val="00CC3D67"/>
    <w:rsid w:val="00D05302"/>
    <w:rsid w:val="00D14D11"/>
    <w:rsid w:val="00D27EB8"/>
    <w:rsid w:val="00D411BB"/>
    <w:rsid w:val="00D45E30"/>
    <w:rsid w:val="00D52D98"/>
    <w:rsid w:val="00D67090"/>
    <w:rsid w:val="00D846E4"/>
    <w:rsid w:val="00D946F0"/>
    <w:rsid w:val="00E24253"/>
    <w:rsid w:val="00E25D0C"/>
    <w:rsid w:val="00E54463"/>
    <w:rsid w:val="00E55666"/>
    <w:rsid w:val="00E60CE4"/>
    <w:rsid w:val="00E6442B"/>
    <w:rsid w:val="00EB6F26"/>
    <w:rsid w:val="00EC67B2"/>
    <w:rsid w:val="00ED06DC"/>
    <w:rsid w:val="00F34774"/>
    <w:rsid w:val="00F35E1D"/>
    <w:rsid w:val="00F5353A"/>
    <w:rsid w:val="00F5580B"/>
    <w:rsid w:val="00F7148A"/>
    <w:rsid w:val="00F80351"/>
    <w:rsid w:val="00FE2328"/>
    <w:rsid w:val="1F637B95"/>
    <w:rsid w:val="36EE8D19"/>
    <w:rsid w:val="5EBB675C"/>
    <w:rsid w:val="7FD9E321"/>
    <w:rsid w:val="9FF39B0F"/>
    <w:rsid w:val="CAF71071"/>
    <w:rsid w:val="EFFFE4A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He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 w:eastAsia="SimSun" w:cs="SimHe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libri" w:hAnsi="Calibri" w:eastAsia="SimSun" w:cs="SimHei"/>
      <w:b/>
      <w:bCs/>
      <w:sz w:val="32"/>
      <w:szCs w:val="32"/>
    </w:rPr>
  </w:style>
  <w:style w:type="character" w:customStyle="1" w:styleId="9">
    <w:name w:val="页眉 Char"/>
    <w:basedOn w:val="7"/>
    <w:link w:val="5"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uiPriority w:val="9"/>
    <w:rPr>
      <w:rFonts w:ascii="Calibri" w:hAnsi="Calibri" w:eastAsia="SimSun" w:cs="SimHei"/>
      <w:b/>
      <w:bCs/>
      <w:sz w:val="32"/>
      <w:szCs w:val="32"/>
    </w:rPr>
  </w:style>
  <w:style w:type="character" w:customStyle="1" w:styleId="12">
    <w:name w:val="标题 Char"/>
    <w:basedOn w:val="7"/>
    <w:link w:val="6"/>
    <w:uiPriority w:val="10"/>
    <w:rPr>
      <w:rFonts w:ascii="Calibri" w:hAnsi="Calibri" w:eastAsia="SimSun" w:cs="SimHei"/>
      <w:b/>
      <w:bCs/>
      <w:sz w:val="32"/>
      <w:szCs w:val="32"/>
    </w:rPr>
  </w:style>
  <w:style w:type="character" w:customStyle="1" w:styleId="13">
    <w:name w:val="标题 3 Char"/>
    <w:basedOn w:val="7"/>
    <w:link w:val="3"/>
    <w:uiPriority w:val="9"/>
    <w:rPr>
      <w:b/>
      <w:bCs/>
      <w:sz w:val="32"/>
      <w:szCs w:val="32"/>
    </w:rPr>
  </w:style>
  <w:style w:type="table" w:customStyle="1" w:styleId="14">
    <w:name w:val="样式1"/>
    <w:basedOn w:val="8"/>
    <w:uiPriority w:val="99"/>
    <w:pPr/>
    <w:tblPr>
      <w:tblStyle w:val="8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textDirection w:val="lrTb"/>
    </w:tcPr>
  </w:style>
  <w:style w:type="table" w:customStyle="1" w:styleId="15">
    <w:name w:val="style"/>
    <w:basedOn w:val="8"/>
    <w:uiPriority w:val="99"/>
    <w:pPr/>
    <w:tblPr>
      <w:tblStyle w:val="8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shd w:val="clear" w:color="auto" w:fill="A6A6A6"/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985</Words>
  <Characters>5615</Characters>
  <Lines>46</Lines>
  <Paragraphs>13</Paragraphs>
  <TotalTime>1431655765</TotalTime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dell1</dc:creator>
  <cp:lastModifiedBy>danian</cp:lastModifiedBy>
  <dcterms:modified xsi:type="dcterms:W3CDTF">1970-01-01T15:59:59Z</dcterms:modified>
  <dc:title>ELS_1 订单查询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