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rPr>
          <w:rFonts w:hint="default" w:ascii="Calibri" w:hAnsi="Calibri" w:cs="Calibri"/>
          <w:i w:val="0"/>
          <w:iCs w:val="0"/>
          <w:sz w:val="44"/>
          <w:szCs w:val="44"/>
        </w:rPr>
        <w:t>3.2.4</w:t>
      </w:r>
      <w:r>
        <w:rPr>
          <w:rFonts w:hint="eastAsia"/>
          <w:i w:val="0"/>
          <w:iCs/>
          <w:sz w:val="44"/>
          <w:szCs w:val="44"/>
        </w:rPr>
        <w:t>收件信息输入</w:t>
      </w:r>
    </w:p>
    <w:p>
      <w:pPr>
        <w:pStyle w:val="2"/>
      </w:pPr>
    </w:p>
    <w:p>
      <w:pPr>
        <w:pStyle w:val="3"/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4</w:t>
      </w: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.1</w:t>
      </w:r>
      <w:r>
        <w:rPr>
          <w:rFonts w:hint="eastAsia"/>
          <w:i w:val="0"/>
          <w:iCs/>
          <w:sz w:val="32"/>
          <w:szCs w:val="32"/>
        </w:rPr>
        <w:t>特性描述</w:t>
      </w:r>
    </w:p>
    <w:p/>
    <w:p>
      <w:r>
        <w:t>收件人接收货物后，寄件人在系统中记录收件相关的信息</w:t>
      </w:r>
    </w:p>
    <w:p>
      <w:r>
        <w:t>优先级=中</w:t>
      </w:r>
    </w:p>
    <w:p>
      <w:pPr>
        <w:pStyle w:val="3"/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4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.2刺激/响应序列</w:t>
      </w:r>
    </w:p>
    <w:p>
      <w:r>
        <w:rPr>
          <w:rFonts w:hint="default"/>
        </w:rPr>
        <w:t>刺激：</w:t>
      </w:r>
      <w:r>
        <w:rPr>
          <w:rFonts w:hint="eastAsia"/>
        </w:rPr>
        <w:t>快递员选择确认订单</w:t>
      </w:r>
      <w:r>
        <w:t>功能</w:t>
      </w:r>
    </w:p>
    <w:p>
      <w:r>
        <w:t>响应：系统要求快递员输入订单</w:t>
      </w:r>
    </w:p>
    <w:p>
      <w:r>
        <w:rPr>
          <w:rFonts w:hint="default"/>
        </w:rPr>
        <w:t>刺激：</w:t>
      </w:r>
      <w:r>
        <w:rPr>
          <w:rFonts w:hint="eastAsia"/>
        </w:rPr>
        <w:t>快递员输入订单号并确认</w:t>
      </w:r>
    </w:p>
    <w:p>
      <w:r>
        <w:rPr>
          <w:rFonts w:hint="default"/>
        </w:rPr>
        <w:t>响应：</w:t>
      </w:r>
      <w:r>
        <w:rPr>
          <w:rFonts w:hint="eastAsia"/>
        </w:rPr>
        <w:t>系统显示对应订单信息</w:t>
      </w:r>
    </w:p>
    <w:p>
      <w:pPr>
        <w:rPr>
          <w:rFonts w:hint="eastAsia"/>
        </w:rPr>
      </w:pPr>
      <w:r>
        <w:rPr>
          <w:rFonts w:hint="default"/>
        </w:rPr>
        <w:t>刺激：</w:t>
      </w:r>
      <w:r>
        <w:rPr>
          <w:rFonts w:hint="eastAsia"/>
        </w:rPr>
        <w:t>快递员</w:t>
      </w:r>
      <w:r>
        <w:t>输入收件信息</w:t>
      </w:r>
      <w:r>
        <w:rPr>
          <w:rFonts w:hint="eastAsia"/>
        </w:rPr>
        <w:t>确认</w:t>
      </w:r>
    </w:p>
    <w:p>
      <w:pP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</w:pPr>
      <w:r>
        <w:t>响应：系统更新订单状态</w:t>
      </w:r>
    </w:p>
    <w:p>
      <w:pPr>
        <w:pStyle w:val="3"/>
        <w:rPr>
          <w:i w:val="0"/>
          <w:iCs/>
        </w:rPr>
      </w:pP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4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 xml:space="preserve">.3 </w:t>
      </w:r>
      <w:r>
        <w:rPr>
          <w:rFonts w:hint="eastAsia"/>
          <w:i w:val="0"/>
          <w:iCs/>
        </w:rPr>
        <w:t>相关功能需求</w:t>
      </w:r>
    </w:p>
    <w:tbl>
      <w:tblPr>
        <w:tblStyle w:val="15"/>
        <w:tblW w:w="9012" w:type="dxa"/>
        <w:tblInd w:w="-223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60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17" w:type="dxa"/>
            <w:vAlign w:val="top"/>
          </w:tcPr>
          <w:p>
            <w:r>
              <w:t>Receipt.Start</w:t>
            </w:r>
          </w:p>
          <w:p/>
          <w:p>
            <w:r>
              <w:t>Receipt.Input</w:t>
            </w:r>
          </w:p>
          <w:p/>
          <w:p>
            <w:r>
              <w:t>Receipt.Input.Search</w:t>
            </w:r>
          </w:p>
          <w:p/>
          <w:p>
            <w:r>
              <w:t>Receipt.Input.Cancel</w:t>
            </w:r>
          </w:p>
          <w:p/>
          <w:p>
            <w:r>
              <w:t>Receipt.Input.Invalid</w:t>
            </w:r>
          </w:p>
          <w:p/>
        </w:tc>
        <w:tc>
          <w:tcPr>
            <w:tcW w:w="609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default"/>
              </w:rPr>
              <w:t>应当允许快递员开始收件信息输入的任务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系统应当快递员在收件信息输入任务中从键盘输入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在用户输入订单号并确认时，系统应当搜索订单，参见Receipt.Search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>快递员</w:t>
            </w:r>
            <w:r>
              <w:rPr>
                <w:rFonts w:hint="eastAsia"/>
              </w:rPr>
              <w:t>输入取消命令时，系统</w:t>
            </w:r>
            <w:r>
              <w:rPr>
                <w:rFonts w:hint="default"/>
              </w:rPr>
              <w:t>应当</w:t>
            </w:r>
            <w:r>
              <w:rPr>
                <w:rFonts w:hint="eastAsia"/>
              </w:rPr>
              <w:t>关闭当前任务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>快递员输入其他标志时，</w:t>
            </w:r>
            <w:r>
              <w:rPr>
                <w:rFonts w:hint="eastAsia"/>
              </w:rPr>
              <w:t>系统</w:t>
            </w:r>
            <w:r>
              <w:rPr>
                <w:rFonts w:hint="default"/>
              </w:rPr>
              <w:t>应当不予反应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17" w:type="dxa"/>
            <w:vAlign w:val="top"/>
          </w:tcPr>
          <w:p>
            <w:r>
              <w:t>Receipt.Search</w:t>
            </w:r>
          </w:p>
          <w:p/>
          <w:p>
            <w:r>
              <w:t>Receipt.Search.Show</w:t>
            </w:r>
          </w:p>
          <w:p/>
          <w:p>
            <w:r>
              <w:t>Receipt.Search.NULL</w:t>
            </w:r>
          </w:p>
          <w:p/>
          <w:p>
            <w:r>
              <w:t>Receipt.Search.Invalid</w:t>
            </w:r>
          </w:p>
          <w:p/>
        </w:tc>
        <w:tc>
          <w:tcPr>
            <w:tcW w:w="6095" w:type="dxa"/>
            <w:vAlign w:val="top"/>
          </w:tcPr>
          <w:p>
            <w:r>
              <w:t>系统根据订单号查找对应的订单</w:t>
            </w:r>
          </w:p>
          <w:p/>
          <w:p>
            <w:r>
              <w:t>系统查找到对应的订单时，应当显示订单信息</w:t>
            </w:r>
          </w:p>
          <w:p/>
          <w:p>
            <w:r>
              <w:t>在快递员未输入任何订单号时，系统应当提示快递员输入订单号</w:t>
            </w:r>
          </w:p>
          <w:p/>
          <w:p>
            <w:r>
              <w:t>在快递员输入的订单号不存在时，系统应当显示订单号错误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1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Receipt.Show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6095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rPr>
                <w:rFonts w:hint="default"/>
              </w:rPr>
              <w:t>显示找到的订单信息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17" w:type="dxa"/>
            <w:vAlign w:val="top"/>
          </w:tcPr>
          <w:p>
            <w:r>
              <w:rPr>
                <w:rFonts w:hint="default"/>
              </w:rPr>
              <w:t>Receipt</w:t>
            </w:r>
            <w:r>
              <w:rPr>
                <w:rFonts w:hint="eastAsia"/>
              </w:rPr>
              <w:t>.</w:t>
            </w:r>
            <w:r>
              <w:t>End</w:t>
            </w:r>
          </w:p>
          <w:p/>
          <w:p>
            <w:r>
              <w:t>Receipt.Update</w:t>
            </w:r>
          </w:p>
          <w:p/>
          <w:p>
            <w:r>
              <w:t>Receipt.End.Close</w:t>
            </w:r>
          </w:p>
          <w:p/>
        </w:tc>
        <w:tc>
          <w:tcPr>
            <w:tcW w:w="6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</w:t>
            </w:r>
            <w:r>
              <w:rPr>
                <w:rFonts w:hint="default"/>
              </w:rPr>
              <w:t>快递员</w:t>
            </w:r>
            <w:r>
              <w:rPr>
                <w:rFonts w:hint="eastAsia"/>
              </w:rPr>
              <w:t>要求结束</w:t>
            </w:r>
            <w:r>
              <w:rPr>
                <w:rFonts w:hint="default"/>
              </w:rPr>
              <w:t>收件信息输入</w:t>
            </w:r>
            <w:r>
              <w:rPr>
                <w:rFonts w:hint="eastAsia"/>
              </w:rPr>
              <w:t>任务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在快递员</w:t>
            </w:r>
            <w:r>
              <w:t>完成收件信息输入任务时，系统更新订单的相关信息，参见Receipt.Update</w:t>
            </w:r>
          </w:p>
          <w:p>
            <w:r>
              <w:t>在快递员完成收件信息输入任务时</w:t>
            </w:r>
            <w:r>
              <w:rPr>
                <w:rFonts w:hint="eastAsia"/>
              </w:rPr>
              <w:t>，</w:t>
            </w:r>
            <w:r>
              <w:t>系统关闭任务</w:t>
            </w:r>
            <w:r>
              <w:rPr>
                <w:rFonts w:hint="eastAsia"/>
              </w:rPr>
              <w:t>，</w:t>
            </w:r>
            <w:r>
              <w:t>参见Receipt.Close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Receipt</w:t>
            </w:r>
            <w:r>
              <w:rPr>
                <w:rFonts w:hint="eastAsia"/>
              </w:rPr>
              <w:t>.Close.Next</w:t>
            </w: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6095" w:type="dxa"/>
            <w:vAlign w:val="top"/>
          </w:tcPr>
          <w:p>
            <w:r>
              <w:rPr>
                <w:rFonts w:hint="eastAsia"/>
              </w:rPr>
              <w:t>系统关闭当前任务，开始新的任务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1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Receipt.Update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Receipt.Update.OrderList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Receipt.Update.FinishedOrder</w:t>
            </w:r>
          </w:p>
        </w:tc>
        <w:tc>
          <w:tcPr>
            <w:tcW w:w="6095" w:type="dxa"/>
            <w:vAlign w:val="top"/>
          </w:tcPr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系统在快递员完成一次收件信息输入任务后更新相关信息</w:t>
            </w: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系统更新订单列表</w:t>
            </w: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eastAsia"/>
              </w:rPr>
            </w:pPr>
            <w:r>
              <w:rPr>
                <w:rFonts w:hint="default"/>
              </w:rPr>
              <w:t>系统更新历史订单</w:t>
            </w:r>
          </w:p>
        </w:tc>
      </w:tr>
    </w:tbl>
    <w:p>
      <w:pPr>
        <w:ind w:left="630" w:hanging="630" w:hangingChars="300"/>
      </w:pPr>
    </w:p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ABFB3C68"/>
    <w:rsid w:val="77FE0CE5"/>
    <w:rsid w:val="ABFB3C68"/>
    <w:rsid w:val="BF7F6BF0"/>
    <w:rsid w:val="CFC66AFA"/>
    <w:rsid w:val="D9F62F99"/>
    <w:rsid w:val="EF509628"/>
    <w:rsid w:val="F5D3E8F6"/>
    <w:rsid w:val="FC6F2E54"/>
    <w:rsid w:val="FF73EF9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danian</dc:creator>
  <cp:lastModifiedBy>danian</cp:lastModifiedBy>
  <dc:title>3.2.4收件信息输入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