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Assignment-3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Full Stack Development</w:t>
      </w:r>
    </w:p>
    <w:p w:rsidR="00000000" w:rsidDel="00000000" w:rsidP="00000000" w:rsidRDefault="00000000" w:rsidRPr="00000000" w14:paraId="00000003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(ENG18CS0093_DishaAnandM)</w:t>
      </w:r>
    </w:p>
    <w:p w:rsidR="00000000" w:rsidDel="00000000" w:rsidP="00000000" w:rsidRDefault="00000000" w:rsidRPr="00000000" w14:paraId="00000004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Debugging in JS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Debugging is not easy. But fortunately, all modern browsers have a built-in JavaScript debugger.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Built-in debuggers can be turned on and off, forcing errors to be reported to the user.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There are mainly 3 methods in debugging JS: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console.log() method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Setting breakpoints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debugger keyword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Console.log() method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console.log() is a function in JavaScript which is used to print any kind of variables defined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before in it or to just print any message that needs to be displayed to the user.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  <w:t xml:space="preserve">Syntax: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g(A);</w:t>
      </w:r>
    </w:p>
    <w:p w:rsidR="00000000" w:rsidDel="00000000" w:rsidP="00000000" w:rsidRDefault="00000000" w:rsidRPr="00000000" w14:paraId="00000016">
      <w:pPr>
        <w:rPr>
          <w:color w:val="a6a28c"/>
        </w:rPr>
      </w:pPr>
      <w:r w:rsidDel="00000000" w:rsidR="00000000" w:rsidRPr="00000000">
        <w:rPr>
          <w:color w:val="b65611"/>
          <w:rtl w:val="0"/>
        </w:rPr>
        <w:t xml:space="preserve">console</w:t>
      </w:r>
      <w:r w:rsidDel="00000000" w:rsidR="00000000" w:rsidRPr="00000000">
        <w:rPr>
          <w:color w:val="a6a28c"/>
          <w:rtl w:val="0"/>
        </w:rPr>
        <w:t xml:space="preserve">.log(A);</w:t>
      </w:r>
    </w:p>
    <w:p w:rsidR="00000000" w:rsidDel="00000000" w:rsidP="00000000" w:rsidRDefault="00000000" w:rsidRPr="00000000" w14:paraId="00000017">
      <w:pPr>
        <w:rPr>
          <w:color w:val="a6a2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Setting Breakpoints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 the debugger window, you can set breakpoints in the JavaScript code.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At each breakpoint, JavaScript will stop executing, and let you examine JavaScript values.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After examining values, you can resume the execution of code (typically with a play button).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The debugger Keyword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debugger keyword stops the execution of JavaScript, and calls (if available) the debugging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function.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This has the same function as setting a breakpoint in the debugger.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no debugging is available, the debugger statement has no effect.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With the debugger turned on, this code will stop executing before it executes the third line.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25">
      <w:pPr>
        <w:rPr>
          <w:color w:val="a6a28c"/>
        </w:rPr>
      </w:pPr>
      <w:r w:rsidDel="00000000" w:rsidR="00000000" w:rsidRPr="00000000">
        <w:rPr>
          <w:color w:val="b854d4"/>
          <w:rtl w:val="0"/>
        </w:rPr>
        <w:t xml:space="preserve">Debugger</w:t>
      </w:r>
      <w:r w:rsidDel="00000000" w:rsidR="00000000" w:rsidRPr="00000000">
        <w:rPr>
          <w:color w:val="a6a28c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color w:val="a6a2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Example is provided in Github: </w:t>
      </w:r>
      <w:r w:rsidDel="00000000" w:rsidR="00000000" w:rsidRPr="00000000">
        <w:rPr>
          <w:b w:val="1"/>
          <w:color w:val="1155cc"/>
          <w:rtl w:val="0"/>
        </w:rPr>
        <w:t xml:space="preserve">LINK</w:t>
      </w:r>
      <w:r w:rsidDel="00000000" w:rsidR="00000000" w:rsidRPr="00000000">
        <w:rPr>
          <w:b w:val="1"/>
          <w:rtl w:val="0"/>
        </w:rPr>
        <w:t xml:space="preserve">About MVC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model-view-controller pattern of designing software (also known as MVC) was one of the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first architectural design-patterns based on the responsibilities of its component software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constructs. Trygve Reenskaug introduced the concept of MVC while visiting Xerox Parc (the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same research facility that pioneered everything from GUIs to laser printers) in the 1970s.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MVC was revolutionary then and is still a key concept when discussing how to create new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software. When using an MVC pattern, you can lay out the solution to any problem you expect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to solve with the software you intend to build. The three components included by name in the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pattern are: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model, which describes the behavior of the application regarding data, logic, and rules.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view, which includes any information that the application may output (from tabular data to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representations)and the controller, which accepts and translates input.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Note that the model, which is the core component on which you will wind up focusing, is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independent of any user interface you are planning to create eventually.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Continuing Evolution of MVC and Isomorphic JavaScript: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While the concept of MVC first evolved for desktop applications, the pattern has been adapted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as a key approach for web-based applications. Even today, many common MVC frameworks,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such as Ruby on Rails, put most of the burden of the model, view, and controller logic on the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However, modern web applications have evolved to take advantage of maturing client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technologies, allowing new frameworks to handle more of the MVC logic on the client. The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result is isomorphic JavaScript, an approach that enables you to use MVC patterns across both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client and the server.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 all Node.js frameworks rely on MVC as a design pattern, nor is doing so necessary to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implement isomorphic JavaScript. However, using a familiar design pattern makes for an easier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entry into these concepts.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