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2CAF51" w14:textId="77777777" w:rsidR="002A2183" w:rsidRDefault="002A2183" w:rsidP="002A2183">
      <w:pPr>
        <w:spacing w:after="0" w:line="240" w:lineRule="auto"/>
        <w:jc w:val="center"/>
        <w:rPr>
          <w:rFonts w:eastAsia="Times New Roman" w:cs="Times New Roman"/>
          <w:color w:val="000000"/>
          <w:sz w:val="28"/>
          <w:szCs w:val="27"/>
        </w:rPr>
      </w:pPr>
      <w:r>
        <w:rPr>
          <w:rFonts w:eastAsia="Times New Roman" w:cs="Times New Roman"/>
          <w:color w:val="000000"/>
          <w:sz w:val="28"/>
          <w:szCs w:val="27"/>
        </w:rPr>
        <w:t>Rutgers Business School</w:t>
      </w:r>
    </w:p>
    <w:p w14:paraId="554E79B6" w14:textId="77777777" w:rsidR="002A2183" w:rsidRDefault="002A2183" w:rsidP="002A2183">
      <w:pPr>
        <w:spacing w:after="0" w:line="240" w:lineRule="auto"/>
        <w:jc w:val="center"/>
        <w:rPr>
          <w:rFonts w:eastAsia="Times New Roman" w:cs="Times New Roman"/>
          <w:color w:val="000000"/>
          <w:sz w:val="28"/>
          <w:szCs w:val="27"/>
        </w:rPr>
      </w:pPr>
      <w:r>
        <w:rPr>
          <w:rFonts w:eastAsia="Times New Roman" w:cs="Times New Roman"/>
          <w:color w:val="000000"/>
          <w:sz w:val="28"/>
          <w:szCs w:val="27"/>
        </w:rPr>
        <w:t>33:136:370 Management Information Systems</w:t>
      </w:r>
    </w:p>
    <w:p w14:paraId="73786BCE" w14:textId="77777777" w:rsidR="002A2183" w:rsidRDefault="002A2183" w:rsidP="002A2183">
      <w:pPr>
        <w:spacing w:after="0" w:line="240" w:lineRule="auto"/>
        <w:jc w:val="center"/>
        <w:rPr>
          <w:rFonts w:eastAsia="Times New Roman" w:cs="Times New Roman"/>
          <w:color w:val="000000"/>
          <w:sz w:val="28"/>
          <w:szCs w:val="27"/>
        </w:rPr>
      </w:pPr>
      <w:r>
        <w:rPr>
          <w:rFonts w:eastAsia="Times New Roman" w:cs="Times New Roman"/>
          <w:color w:val="000000"/>
          <w:sz w:val="28"/>
          <w:szCs w:val="27"/>
        </w:rPr>
        <w:t>Instructor: Disha Parkhi</w:t>
      </w:r>
    </w:p>
    <w:p w14:paraId="597CA4B1" w14:textId="74AC738B" w:rsidR="002A2183" w:rsidRDefault="002A2183" w:rsidP="002A2183">
      <w:pPr>
        <w:spacing w:after="0" w:line="240" w:lineRule="auto"/>
        <w:rPr>
          <w:sz w:val="28"/>
          <w:szCs w:val="28"/>
        </w:rPr>
      </w:pPr>
      <w:r w:rsidRPr="002A2183">
        <w:rPr>
          <w:sz w:val="28"/>
          <w:szCs w:val="28"/>
        </w:rPr>
        <w:t>Following are the examples for Subtype relationship</w:t>
      </w:r>
      <w:r>
        <w:rPr>
          <w:sz w:val="28"/>
          <w:szCs w:val="28"/>
        </w:rPr>
        <w:t xml:space="preserve"> (Chapter 4)</w:t>
      </w:r>
    </w:p>
    <w:p w14:paraId="16D98E37" w14:textId="33318B0E" w:rsidR="002A2183" w:rsidRDefault="002A2183" w:rsidP="002A2183">
      <w:pPr>
        <w:spacing w:after="0" w:line="240" w:lineRule="auto"/>
        <w:rPr>
          <w:sz w:val="28"/>
          <w:szCs w:val="28"/>
        </w:rPr>
      </w:pPr>
    </w:p>
    <w:p w14:paraId="277A32F8" w14:textId="23238098" w:rsidR="00AF2A5F" w:rsidRDefault="002A2183" w:rsidP="002A2183">
      <w:pPr>
        <w:spacing w:after="0" w:line="240" w:lineRule="auto"/>
        <w:jc w:val="both"/>
        <w:rPr>
          <w:sz w:val="28"/>
          <w:szCs w:val="28"/>
        </w:rPr>
      </w:pPr>
      <w:r w:rsidRPr="002A2183">
        <w:rPr>
          <w:b/>
          <w:bCs/>
          <w:sz w:val="28"/>
          <w:szCs w:val="28"/>
        </w:rPr>
        <w:t xml:space="preserve">4.18: </w:t>
      </w:r>
      <w:r w:rsidRPr="002A2183">
        <w:rPr>
          <w:b/>
          <w:bCs/>
          <w:sz w:val="28"/>
          <w:szCs w:val="28"/>
        </w:rPr>
        <w:t>Musical Instrument Dealer</w:t>
      </w:r>
      <w:r w:rsidRPr="002A2183">
        <w:rPr>
          <w:sz w:val="28"/>
          <w:szCs w:val="28"/>
        </w:rPr>
        <w:t>: You operate a business that buys, sells, and</w:t>
      </w:r>
      <w:r>
        <w:rPr>
          <w:sz w:val="28"/>
          <w:szCs w:val="28"/>
        </w:rPr>
        <w:t xml:space="preserve"> </w:t>
      </w:r>
      <w:r w:rsidRPr="002A2183">
        <w:rPr>
          <w:sz w:val="28"/>
          <w:szCs w:val="28"/>
        </w:rPr>
        <w:t>repairs bowed musical instruments such as violins, violas, cellos, and</w:t>
      </w:r>
      <w:r>
        <w:rPr>
          <w:sz w:val="28"/>
          <w:szCs w:val="28"/>
        </w:rPr>
        <w:t xml:space="preserve"> </w:t>
      </w:r>
      <w:r w:rsidRPr="002A2183">
        <w:rPr>
          <w:sz w:val="28"/>
          <w:szCs w:val="28"/>
        </w:rPr>
        <w:t>acoustic basses. You consider anybody who either sells an instrument</w:t>
      </w:r>
      <w:r>
        <w:rPr>
          <w:sz w:val="28"/>
          <w:szCs w:val="28"/>
        </w:rPr>
        <w:t xml:space="preserve"> </w:t>
      </w:r>
      <w:r w:rsidRPr="002A2183">
        <w:rPr>
          <w:sz w:val="28"/>
          <w:szCs w:val="28"/>
        </w:rPr>
        <w:t>from you or buys one from you to be a “customer.” Most of the stock you</w:t>
      </w:r>
      <w:r>
        <w:rPr>
          <w:sz w:val="28"/>
          <w:szCs w:val="28"/>
        </w:rPr>
        <w:t xml:space="preserve"> </w:t>
      </w:r>
      <w:r w:rsidRPr="002A2183">
        <w:rPr>
          <w:sz w:val="28"/>
          <w:szCs w:val="28"/>
        </w:rPr>
        <w:t>deal in are mass‐produced models, but a few are extremely expensive</w:t>
      </w:r>
      <w:r>
        <w:rPr>
          <w:sz w:val="28"/>
          <w:szCs w:val="28"/>
        </w:rPr>
        <w:t xml:space="preserve"> </w:t>
      </w:r>
      <w:r w:rsidRPr="002A2183">
        <w:rPr>
          <w:sz w:val="28"/>
          <w:szCs w:val="28"/>
        </w:rPr>
        <w:t>antique instruments. Due to your volume of business, you are moving</w:t>
      </w:r>
      <w:r>
        <w:rPr>
          <w:sz w:val="28"/>
          <w:szCs w:val="28"/>
        </w:rPr>
        <w:t xml:space="preserve"> </w:t>
      </w:r>
      <w:r w:rsidRPr="002A2183">
        <w:rPr>
          <w:sz w:val="28"/>
          <w:szCs w:val="28"/>
        </w:rPr>
        <w:t>from paper record‐keeping to a relational database.</w:t>
      </w:r>
      <w:r>
        <w:rPr>
          <w:sz w:val="28"/>
          <w:szCs w:val="28"/>
        </w:rPr>
        <w:t xml:space="preserve"> </w:t>
      </w:r>
      <w:r w:rsidRPr="002A2183">
        <w:rPr>
          <w:sz w:val="28"/>
          <w:szCs w:val="28"/>
        </w:rPr>
        <w:t>For each customer, you want the new system to store a customer title</w:t>
      </w:r>
      <w:r>
        <w:rPr>
          <w:sz w:val="28"/>
          <w:szCs w:val="28"/>
        </w:rPr>
        <w:t xml:space="preserve"> </w:t>
      </w:r>
      <w:r w:rsidRPr="002A2183">
        <w:rPr>
          <w:sz w:val="28"/>
          <w:szCs w:val="28"/>
        </w:rPr>
        <w:t>(Dr., Prof., Mr., Ms., etc.), first name, middle name/initial, last name,</w:t>
      </w:r>
      <w:r>
        <w:rPr>
          <w:sz w:val="28"/>
          <w:szCs w:val="28"/>
        </w:rPr>
        <w:t xml:space="preserve"> </w:t>
      </w:r>
      <w:r w:rsidRPr="002A2183">
        <w:rPr>
          <w:sz w:val="28"/>
          <w:szCs w:val="28"/>
        </w:rPr>
        <w:t>address information, phone number, and e‐mail address.</w:t>
      </w:r>
      <w:r>
        <w:rPr>
          <w:sz w:val="28"/>
          <w:szCs w:val="28"/>
        </w:rPr>
        <w:t xml:space="preserve"> </w:t>
      </w:r>
      <w:r w:rsidRPr="002A2183">
        <w:rPr>
          <w:sz w:val="28"/>
          <w:szCs w:val="28"/>
        </w:rPr>
        <w:t>For each instrument you deal with, you want to store its type (violin,</w:t>
      </w:r>
      <w:r>
        <w:rPr>
          <w:sz w:val="28"/>
          <w:szCs w:val="28"/>
        </w:rPr>
        <w:t xml:space="preserve"> </w:t>
      </w:r>
      <w:r w:rsidRPr="002A2183">
        <w:rPr>
          <w:sz w:val="28"/>
          <w:szCs w:val="28"/>
        </w:rPr>
        <w:t>cello, etc.), manufacturer, year of manufacture, model (if any), and serial</w:t>
      </w:r>
      <w:r>
        <w:rPr>
          <w:sz w:val="28"/>
          <w:szCs w:val="28"/>
        </w:rPr>
        <w:t xml:space="preserve"> </w:t>
      </w:r>
      <w:r w:rsidRPr="002A2183">
        <w:rPr>
          <w:sz w:val="28"/>
          <w:szCs w:val="28"/>
        </w:rPr>
        <w:t>number (if any). Most modern producers of instruments assign a model</w:t>
      </w:r>
      <w:r>
        <w:rPr>
          <w:sz w:val="28"/>
          <w:szCs w:val="28"/>
        </w:rPr>
        <w:t xml:space="preserve"> </w:t>
      </w:r>
      <w:r w:rsidRPr="002A2183">
        <w:rPr>
          <w:sz w:val="28"/>
          <w:szCs w:val="28"/>
        </w:rPr>
        <w:t>name and serial number to each instrument they make, but some small</w:t>
      </w:r>
      <w:r>
        <w:rPr>
          <w:sz w:val="28"/>
          <w:szCs w:val="28"/>
        </w:rPr>
        <w:t xml:space="preserve"> </w:t>
      </w:r>
      <w:r w:rsidRPr="002A2183">
        <w:rPr>
          <w:sz w:val="28"/>
          <w:szCs w:val="28"/>
        </w:rPr>
        <w:t>artisanal and older classic instrument producers do not. Of the thousands</w:t>
      </w:r>
      <w:r>
        <w:rPr>
          <w:sz w:val="28"/>
          <w:szCs w:val="28"/>
        </w:rPr>
        <w:t xml:space="preserve"> </w:t>
      </w:r>
      <w:r w:rsidRPr="002A2183">
        <w:rPr>
          <w:sz w:val="28"/>
          <w:szCs w:val="28"/>
        </w:rPr>
        <w:t>of instruments that pass through your business each year, a small percentage</w:t>
      </w:r>
      <w:r>
        <w:rPr>
          <w:sz w:val="28"/>
          <w:szCs w:val="28"/>
        </w:rPr>
        <w:t xml:space="preserve"> </w:t>
      </w:r>
      <w:r w:rsidRPr="002A2183">
        <w:rPr>
          <w:sz w:val="28"/>
          <w:szCs w:val="28"/>
        </w:rPr>
        <w:t>are classic instruments that have “provenance” information</w:t>
      </w:r>
      <w:r>
        <w:rPr>
          <w:sz w:val="28"/>
          <w:szCs w:val="28"/>
        </w:rPr>
        <w:t xml:space="preserve"> </w:t>
      </w:r>
      <w:r w:rsidRPr="002A2183">
        <w:rPr>
          <w:sz w:val="28"/>
          <w:szCs w:val="28"/>
        </w:rPr>
        <w:t>describing their history. When an instrument has such information, you</w:t>
      </w:r>
      <w:r>
        <w:rPr>
          <w:sz w:val="28"/>
          <w:szCs w:val="28"/>
        </w:rPr>
        <w:t xml:space="preserve"> </w:t>
      </w:r>
      <w:r w:rsidRPr="002A2183">
        <w:rPr>
          <w:sz w:val="28"/>
          <w:szCs w:val="28"/>
        </w:rPr>
        <w:t>want the database to store a provenance summary that you will enter in a</w:t>
      </w:r>
      <w:r>
        <w:rPr>
          <w:sz w:val="28"/>
          <w:szCs w:val="28"/>
        </w:rPr>
        <w:t xml:space="preserve"> </w:t>
      </w:r>
      <w:r w:rsidRPr="002A2183">
        <w:rPr>
          <w:sz w:val="28"/>
          <w:szCs w:val="28"/>
        </w:rPr>
        <w:t>255‐character text field.</w:t>
      </w:r>
      <w:r>
        <w:rPr>
          <w:sz w:val="28"/>
          <w:szCs w:val="28"/>
        </w:rPr>
        <w:t xml:space="preserve"> </w:t>
      </w:r>
      <w:r w:rsidRPr="002A2183">
        <w:rPr>
          <w:sz w:val="28"/>
          <w:szCs w:val="28"/>
        </w:rPr>
        <w:t>You also want to track transactions involving each instrument. It is</w:t>
      </w:r>
      <w:r>
        <w:rPr>
          <w:sz w:val="28"/>
          <w:szCs w:val="28"/>
        </w:rPr>
        <w:t xml:space="preserve"> </w:t>
      </w:r>
      <w:r w:rsidRPr="002A2183">
        <w:rPr>
          <w:sz w:val="28"/>
          <w:szCs w:val="28"/>
        </w:rPr>
        <w:t>common for you to sell an instrument (for example, to a student) and</w:t>
      </w:r>
      <w:r>
        <w:rPr>
          <w:sz w:val="28"/>
          <w:szCs w:val="28"/>
        </w:rPr>
        <w:t xml:space="preserve"> </w:t>
      </w:r>
      <w:r w:rsidRPr="002A2183">
        <w:rPr>
          <w:sz w:val="28"/>
          <w:szCs w:val="28"/>
        </w:rPr>
        <w:t>then buy it back again. For each transaction, you need to record a code</w:t>
      </w:r>
      <w:r>
        <w:rPr>
          <w:sz w:val="28"/>
          <w:szCs w:val="28"/>
        </w:rPr>
        <w:t xml:space="preserve"> </w:t>
      </w:r>
      <w:r w:rsidRPr="002A2183">
        <w:rPr>
          <w:sz w:val="28"/>
          <w:szCs w:val="28"/>
        </w:rPr>
        <w:t>indicating whether it was a purchase or a sale, which instrument was</w:t>
      </w:r>
      <w:r>
        <w:rPr>
          <w:sz w:val="28"/>
          <w:szCs w:val="28"/>
        </w:rPr>
        <w:t xml:space="preserve"> </w:t>
      </w:r>
      <w:r w:rsidRPr="002A2183">
        <w:rPr>
          <w:sz w:val="28"/>
          <w:szCs w:val="28"/>
        </w:rPr>
        <w:t>involved, which customer was involved, the date, and the price.</w:t>
      </w:r>
      <w:r>
        <w:rPr>
          <w:sz w:val="28"/>
          <w:szCs w:val="28"/>
        </w:rPr>
        <w:t xml:space="preserve"> </w:t>
      </w:r>
      <w:r w:rsidRPr="002A2183">
        <w:rPr>
          <w:sz w:val="28"/>
          <w:szCs w:val="28"/>
        </w:rPr>
        <w:t>Sometimes, you perform minor repair work on instruments using your</w:t>
      </w:r>
      <w:r>
        <w:rPr>
          <w:sz w:val="28"/>
          <w:szCs w:val="28"/>
        </w:rPr>
        <w:t xml:space="preserve"> </w:t>
      </w:r>
      <w:r w:rsidRPr="002A2183">
        <w:rPr>
          <w:sz w:val="28"/>
          <w:szCs w:val="28"/>
        </w:rPr>
        <w:t>own in‐house staff. For each repair, you want to record which instrument</w:t>
      </w:r>
      <w:r>
        <w:rPr>
          <w:sz w:val="28"/>
          <w:szCs w:val="28"/>
        </w:rPr>
        <w:t xml:space="preserve"> </w:t>
      </w:r>
      <w:r w:rsidRPr="002A2183">
        <w:rPr>
          <w:sz w:val="28"/>
          <w:szCs w:val="28"/>
        </w:rPr>
        <w:t>was involved, the date, and a description of the repair.</w:t>
      </w:r>
      <w:r>
        <w:rPr>
          <w:sz w:val="28"/>
          <w:szCs w:val="28"/>
        </w:rPr>
        <w:t xml:space="preserve"> </w:t>
      </w:r>
      <w:r w:rsidRPr="002A2183">
        <w:rPr>
          <w:sz w:val="28"/>
          <w:szCs w:val="28"/>
        </w:rPr>
        <w:t>Design a database to hold all this information. You may create</w:t>
      </w:r>
      <w:r>
        <w:rPr>
          <w:sz w:val="28"/>
          <w:szCs w:val="28"/>
        </w:rPr>
        <w:t xml:space="preserve"> </w:t>
      </w:r>
      <w:r w:rsidRPr="002A2183">
        <w:rPr>
          <w:sz w:val="28"/>
          <w:szCs w:val="28"/>
        </w:rPr>
        <w:t>synthetic keys as necessary or convenient. If possible,</w:t>
      </w:r>
      <w:r>
        <w:rPr>
          <w:sz w:val="28"/>
          <w:szCs w:val="28"/>
        </w:rPr>
        <w:t xml:space="preserve"> </w:t>
      </w:r>
      <w:r w:rsidRPr="002A2183">
        <w:rPr>
          <w:sz w:val="28"/>
          <w:szCs w:val="28"/>
        </w:rPr>
        <w:t>avoid having</w:t>
      </w:r>
      <w:r>
        <w:rPr>
          <w:sz w:val="28"/>
          <w:szCs w:val="28"/>
        </w:rPr>
        <w:t xml:space="preserve"> </w:t>
      </w:r>
      <w:r w:rsidRPr="002A2183">
        <w:rPr>
          <w:sz w:val="28"/>
          <w:szCs w:val="28"/>
        </w:rPr>
        <w:t>blank provenance fields for instruments not needing provenance</w:t>
      </w:r>
      <w:r>
        <w:rPr>
          <w:sz w:val="28"/>
          <w:szCs w:val="28"/>
        </w:rPr>
        <w:t xml:space="preserve"> </w:t>
      </w:r>
      <w:r w:rsidRPr="002A2183">
        <w:rPr>
          <w:sz w:val="28"/>
          <w:szCs w:val="28"/>
        </w:rPr>
        <w:t>information.</w:t>
      </w:r>
    </w:p>
    <w:p w14:paraId="24091DFD" w14:textId="780C340A" w:rsidR="00AF2A5F" w:rsidRDefault="00AF2A5F" w:rsidP="002A2183">
      <w:pPr>
        <w:spacing w:after="0" w:line="240" w:lineRule="auto"/>
        <w:jc w:val="both"/>
        <w:rPr>
          <w:sz w:val="28"/>
          <w:szCs w:val="28"/>
        </w:rPr>
      </w:pPr>
    </w:p>
    <w:p w14:paraId="0735694F" w14:textId="2715B0FA" w:rsidR="00AF2A5F" w:rsidRDefault="00AF2A5F" w:rsidP="002A2183">
      <w:pPr>
        <w:spacing w:after="0" w:line="240" w:lineRule="auto"/>
        <w:jc w:val="both"/>
        <w:rPr>
          <w:sz w:val="28"/>
          <w:szCs w:val="28"/>
        </w:rPr>
      </w:pPr>
    </w:p>
    <w:p w14:paraId="06331FEB" w14:textId="725C3D94" w:rsidR="00AF2A5F" w:rsidRDefault="00AF2A5F" w:rsidP="002A2183">
      <w:pPr>
        <w:spacing w:after="0" w:line="240" w:lineRule="auto"/>
        <w:jc w:val="both"/>
        <w:rPr>
          <w:sz w:val="28"/>
          <w:szCs w:val="28"/>
        </w:rPr>
      </w:pPr>
    </w:p>
    <w:p w14:paraId="57B35458" w14:textId="15B79E4B" w:rsidR="00AF2A5F" w:rsidRDefault="00AF2A5F" w:rsidP="002A2183">
      <w:pPr>
        <w:spacing w:after="0" w:line="240" w:lineRule="auto"/>
        <w:jc w:val="both"/>
        <w:rPr>
          <w:sz w:val="28"/>
          <w:szCs w:val="28"/>
        </w:rPr>
      </w:pPr>
    </w:p>
    <w:p w14:paraId="6AAF1241" w14:textId="77777777" w:rsidR="00AF2A5F" w:rsidRDefault="00AF2A5F" w:rsidP="002A2183">
      <w:pPr>
        <w:spacing w:after="0" w:line="240" w:lineRule="auto"/>
        <w:jc w:val="both"/>
      </w:pPr>
    </w:p>
    <w:p w14:paraId="314D937A" w14:textId="595C43C5" w:rsidR="00AF2A5F" w:rsidRDefault="00AF2A5F" w:rsidP="002A2183">
      <w:pPr>
        <w:spacing w:after="0" w:line="240" w:lineRule="auto"/>
        <w:jc w:val="both"/>
      </w:pPr>
      <w:r>
        <w:object w:dxaOrig="13195" w:dyaOrig="2575" w14:anchorId="081F780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91.5pt" o:ole="">
            <v:imagedata r:id="rId4" o:title=""/>
          </v:shape>
          <o:OLEObject Type="Embed" ProgID="Visio.Drawing.11" ShapeID="_x0000_i1025" DrawAspect="Content" ObjectID="_1707802547" r:id="rId5"/>
        </w:object>
      </w:r>
    </w:p>
    <w:p w14:paraId="6E01C10E" w14:textId="0C644231" w:rsidR="00AF2A5F" w:rsidRPr="00C1010E" w:rsidRDefault="00AF2A5F" w:rsidP="00AF2A5F">
      <w:pPr>
        <w:rPr>
          <w:rFonts w:ascii="Arial" w:hAnsi="Arial" w:cs="Arial"/>
          <w:sz w:val="22"/>
          <w:szCs w:val="22"/>
        </w:rPr>
      </w:pPr>
      <w:proofErr w:type="gramStart"/>
      <w:r w:rsidRPr="00C1010E">
        <w:rPr>
          <w:rFonts w:ascii="Arial" w:hAnsi="Arial" w:cs="Arial"/>
          <w:sz w:val="22"/>
          <w:szCs w:val="22"/>
        </w:rPr>
        <w:t>ZIPCODE(</w:t>
      </w:r>
      <w:proofErr w:type="gramEnd"/>
      <w:r w:rsidRPr="00C1010E">
        <w:rPr>
          <w:rFonts w:ascii="Arial" w:hAnsi="Arial" w:cs="Arial"/>
          <w:sz w:val="22"/>
          <w:szCs w:val="22"/>
          <w:u w:val="single"/>
        </w:rPr>
        <w:t>Zip</w:t>
      </w:r>
      <w:r w:rsidRPr="00C1010E">
        <w:rPr>
          <w:rFonts w:ascii="Arial" w:hAnsi="Arial" w:cs="Arial"/>
          <w:sz w:val="22"/>
          <w:szCs w:val="22"/>
        </w:rPr>
        <w:t>, City, State)</w:t>
      </w:r>
      <w:r>
        <w:rPr>
          <w:rFonts w:ascii="Arial" w:hAnsi="Arial" w:cs="Arial"/>
          <w:sz w:val="22"/>
          <w:szCs w:val="22"/>
        </w:rPr>
        <w:t xml:space="preserve"> </w:t>
      </w:r>
    </w:p>
    <w:p w14:paraId="54583397" w14:textId="77777777" w:rsidR="00AF2A5F" w:rsidRPr="00C1010E" w:rsidRDefault="00AF2A5F" w:rsidP="00AF2A5F">
      <w:pPr>
        <w:rPr>
          <w:rFonts w:ascii="Arial" w:hAnsi="Arial" w:cs="Arial"/>
          <w:sz w:val="22"/>
          <w:szCs w:val="22"/>
        </w:rPr>
      </w:pPr>
      <w:proofErr w:type="gramStart"/>
      <w:r w:rsidRPr="00C1010E">
        <w:rPr>
          <w:rFonts w:ascii="Arial" w:hAnsi="Arial" w:cs="Arial"/>
          <w:sz w:val="22"/>
          <w:szCs w:val="22"/>
        </w:rPr>
        <w:t>CUSTOMER(</w:t>
      </w:r>
      <w:proofErr w:type="spellStart"/>
      <w:proofErr w:type="gramEnd"/>
      <w:r w:rsidRPr="00C1010E">
        <w:rPr>
          <w:rFonts w:ascii="Arial" w:hAnsi="Arial" w:cs="Arial"/>
          <w:sz w:val="22"/>
          <w:szCs w:val="22"/>
          <w:u w:val="single"/>
        </w:rPr>
        <w:t>CustomerID</w:t>
      </w:r>
      <w:proofErr w:type="spellEnd"/>
      <w:r w:rsidRPr="00C1010E">
        <w:rPr>
          <w:rFonts w:ascii="Arial" w:hAnsi="Arial" w:cs="Arial"/>
          <w:sz w:val="22"/>
          <w:szCs w:val="22"/>
        </w:rPr>
        <w:t xml:space="preserve">, Title, FirstName, </w:t>
      </w:r>
      <w:proofErr w:type="spellStart"/>
      <w:r w:rsidRPr="00C1010E">
        <w:rPr>
          <w:rFonts w:ascii="Arial" w:hAnsi="Arial" w:cs="Arial"/>
          <w:sz w:val="22"/>
          <w:szCs w:val="22"/>
        </w:rPr>
        <w:t>MiddlenameInitial</w:t>
      </w:r>
      <w:proofErr w:type="spellEnd"/>
      <w:r w:rsidRPr="00C1010E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C1010E">
        <w:rPr>
          <w:rFonts w:ascii="Arial" w:hAnsi="Arial" w:cs="Arial"/>
          <w:sz w:val="22"/>
          <w:szCs w:val="22"/>
        </w:rPr>
        <w:t>LastName</w:t>
      </w:r>
      <w:proofErr w:type="spellEnd"/>
      <w:r w:rsidRPr="00C1010E">
        <w:rPr>
          <w:rFonts w:ascii="Arial" w:hAnsi="Arial" w:cs="Arial"/>
          <w:sz w:val="22"/>
          <w:szCs w:val="22"/>
        </w:rPr>
        <w:t xml:space="preserve">, </w:t>
      </w:r>
    </w:p>
    <w:p w14:paraId="56C00B49" w14:textId="77777777" w:rsidR="00AF2A5F" w:rsidRPr="00C1010E" w:rsidRDefault="00AF2A5F" w:rsidP="00AF2A5F">
      <w:pPr>
        <w:rPr>
          <w:rFonts w:ascii="Arial" w:hAnsi="Arial" w:cs="Arial"/>
          <w:sz w:val="22"/>
          <w:szCs w:val="22"/>
        </w:rPr>
      </w:pPr>
      <w:r w:rsidRPr="00C1010E">
        <w:rPr>
          <w:rFonts w:ascii="Arial" w:hAnsi="Arial" w:cs="Arial"/>
          <w:sz w:val="22"/>
          <w:szCs w:val="22"/>
        </w:rPr>
        <w:t xml:space="preserve">                      Address, Zip, Phone, Email)</w:t>
      </w:r>
    </w:p>
    <w:p w14:paraId="207DCAC9" w14:textId="77777777" w:rsidR="00AF2A5F" w:rsidRPr="00C1010E" w:rsidRDefault="00AF2A5F" w:rsidP="00AF2A5F">
      <w:pPr>
        <w:rPr>
          <w:rFonts w:ascii="Arial" w:hAnsi="Arial" w:cs="Arial"/>
          <w:sz w:val="22"/>
          <w:szCs w:val="22"/>
        </w:rPr>
      </w:pPr>
      <w:r w:rsidRPr="00C1010E">
        <w:rPr>
          <w:rFonts w:ascii="Arial" w:hAnsi="Arial" w:cs="Arial"/>
          <w:sz w:val="22"/>
          <w:szCs w:val="22"/>
        </w:rPr>
        <w:tab/>
        <w:t>Zip foreign key to ZIPCODE</w:t>
      </w:r>
    </w:p>
    <w:p w14:paraId="6D1E6E07" w14:textId="77777777" w:rsidR="00AF2A5F" w:rsidRPr="00C1010E" w:rsidRDefault="00AF2A5F" w:rsidP="00AF2A5F">
      <w:pPr>
        <w:rPr>
          <w:rFonts w:ascii="Arial" w:hAnsi="Arial" w:cs="Arial"/>
          <w:sz w:val="22"/>
          <w:szCs w:val="22"/>
        </w:rPr>
      </w:pPr>
      <w:proofErr w:type="gramStart"/>
      <w:r w:rsidRPr="00C1010E">
        <w:rPr>
          <w:rFonts w:ascii="Arial" w:hAnsi="Arial" w:cs="Arial"/>
          <w:sz w:val="22"/>
          <w:szCs w:val="22"/>
        </w:rPr>
        <w:t>INSTRUMENT(</w:t>
      </w:r>
      <w:proofErr w:type="spellStart"/>
      <w:proofErr w:type="gramEnd"/>
      <w:r w:rsidRPr="00C1010E">
        <w:rPr>
          <w:rFonts w:ascii="Arial" w:hAnsi="Arial" w:cs="Arial"/>
          <w:sz w:val="22"/>
          <w:szCs w:val="22"/>
          <w:u w:val="single"/>
        </w:rPr>
        <w:t>InstrumentID</w:t>
      </w:r>
      <w:proofErr w:type="spellEnd"/>
      <w:r w:rsidRPr="00C1010E">
        <w:rPr>
          <w:rFonts w:ascii="Arial" w:hAnsi="Arial" w:cs="Arial"/>
          <w:sz w:val="22"/>
          <w:szCs w:val="22"/>
        </w:rPr>
        <w:t xml:space="preserve">, Type, Manufacturer, Year, </w:t>
      </w:r>
      <w:proofErr w:type="spellStart"/>
      <w:r w:rsidRPr="00C1010E">
        <w:rPr>
          <w:rFonts w:ascii="Arial" w:hAnsi="Arial" w:cs="Arial"/>
          <w:sz w:val="22"/>
          <w:szCs w:val="22"/>
        </w:rPr>
        <w:t>ModelName</w:t>
      </w:r>
      <w:proofErr w:type="spellEnd"/>
      <w:r w:rsidRPr="00C1010E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C1010E">
        <w:rPr>
          <w:rFonts w:ascii="Arial" w:hAnsi="Arial" w:cs="Arial"/>
          <w:sz w:val="22"/>
          <w:szCs w:val="22"/>
        </w:rPr>
        <w:t>SerialNumber</w:t>
      </w:r>
      <w:proofErr w:type="spellEnd"/>
      <w:r w:rsidRPr="00C1010E">
        <w:rPr>
          <w:rFonts w:ascii="Arial" w:hAnsi="Arial" w:cs="Arial"/>
          <w:sz w:val="22"/>
          <w:szCs w:val="22"/>
        </w:rPr>
        <w:t>)</w:t>
      </w:r>
    </w:p>
    <w:p w14:paraId="3A79B2E5" w14:textId="77777777" w:rsidR="00AF2A5F" w:rsidRPr="00C1010E" w:rsidRDefault="00AF2A5F" w:rsidP="00AF2A5F">
      <w:pPr>
        <w:rPr>
          <w:rFonts w:ascii="Arial" w:hAnsi="Arial" w:cs="Arial"/>
          <w:sz w:val="22"/>
          <w:szCs w:val="22"/>
        </w:rPr>
      </w:pPr>
      <w:proofErr w:type="gramStart"/>
      <w:r w:rsidRPr="00C1010E">
        <w:rPr>
          <w:rFonts w:ascii="Arial" w:hAnsi="Arial" w:cs="Arial"/>
          <w:sz w:val="22"/>
          <w:szCs w:val="22"/>
        </w:rPr>
        <w:t>REPAIR(</w:t>
      </w:r>
      <w:proofErr w:type="spellStart"/>
      <w:proofErr w:type="gramEnd"/>
      <w:r w:rsidRPr="00C1010E">
        <w:rPr>
          <w:rFonts w:ascii="Arial" w:hAnsi="Arial" w:cs="Arial"/>
          <w:sz w:val="22"/>
          <w:szCs w:val="22"/>
          <w:u w:val="single"/>
        </w:rPr>
        <w:t>RepairID</w:t>
      </w:r>
      <w:proofErr w:type="spellEnd"/>
      <w:r w:rsidRPr="00C1010E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C1010E">
        <w:rPr>
          <w:rFonts w:ascii="Arial" w:hAnsi="Arial" w:cs="Arial"/>
          <w:sz w:val="22"/>
          <w:szCs w:val="22"/>
        </w:rPr>
        <w:t>InstrumentID</w:t>
      </w:r>
      <w:proofErr w:type="spellEnd"/>
      <w:r w:rsidRPr="00C1010E">
        <w:rPr>
          <w:rFonts w:ascii="Arial" w:hAnsi="Arial" w:cs="Arial"/>
          <w:sz w:val="22"/>
          <w:szCs w:val="22"/>
        </w:rPr>
        <w:t>, Date, Description)</w:t>
      </w:r>
    </w:p>
    <w:p w14:paraId="69D0C644" w14:textId="77777777" w:rsidR="00AF2A5F" w:rsidRPr="00C1010E" w:rsidRDefault="00AF2A5F" w:rsidP="00AF2A5F">
      <w:pPr>
        <w:rPr>
          <w:rFonts w:ascii="Arial" w:hAnsi="Arial" w:cs="Arial"/>
          <w:sz w:val="22"/>
          <w:szCs w:val="22"/>
        </w:rPr>
      </w:pPr>
      <w:r w:rsidRPr="00C1010E">
        <w:rPr>
          <w:rFonts w:ascii="Arial" w:hAnsi="Arial" w:cs="Arial"/>
          <w:sz w:val="22"/>
          <w:szCs w:val="22"/>
        </w:rPr>
        <w:tab/>
      </w:r>
      <w:proofErr w:type="spellStart"/>
      <w:r w:rsidRPr="00C1010E">
        <w:rPr>
          <w:rFonts w:ascii="Arial" w:hAnsi="Arial" w:cs="Arial"/>
          <w:sz w:val="22"/>
          <w:szCs w:val="22"/>
        </w:rPr>
        <w:t>InstrumentID</w:t>
      </w:r>
      <w:proofErr w:type="spellEnd"/>
      <w:r w:rsidRPr="00C1010E">
        <w:rPr>
          <w:rFonts w:ascii="Arial" w:hAnsi="Arial" w:cs="Arial"/>
          <w:sz w:val="22"/>
          <w:szCs w:val="22"/>
        </w:rPr>
        <w:t xml:space="preserve"> foreign key to INSTRUMENT</w:t>
      </w:r>
    </w:p>
    <w:p w14:paraId="54DB3BB2" w14:textId="77777777" w:rsidR="00AF2A5F" w:rsidRPr="00C1010E" w:rsidRDefault="00AF2A5F" w:rsidP="00AF2A5F">
      <w:pPr>
        <w:rPr>
          <w:rFonts w:ascii="Arial" w:hAnsi="Arial" w:cs="Arial"/>
          <w:sz w:val="22"/>
          <w:szCs w:val="22"/>
        </w:rPr>
      </w:pPr>
      <w:proofErr w:type="gramStart"/>
      <w:r w:rsidRPr="00C1010E">
        <w:rPr>
          <w:rFonts w:ascii="Arial" w:hAnsi="Arial" w:cs="Arial"/>
          <w:sz w:val="22"/>
          <w:szCs w:val="22"/>
        </w:rPr>
        <w:t>TRANSACTION(</w:t>
      </w:r>
      <w:proofErr w:type="spellStart"/>
      <w:proofErr w:type="gramEnd"/>
      <w:r w:rsidRPr="00C1010E">
        <w:rPr>
          <w:rFonts w:ascii="Arial" w:hAnsi="Arial" w:cs="Arial"/>
          <w:sz w:val="22"/>
          <w:szCs w:val="22"/>
          <w:u w:val="single"/>
        </w:rPr>
        <w:t>TransactionID</w:t>
      </w:r>
      <w:proofErr w:type="spellEnd"/>
      <w:r w:rsidRPr="00C1010E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C1010E">
        <w:rPr>
          <w:rFonts w:ascii="Arial" w:hAnsi="Arial" w:cs="Arial"/>
          <w:sz w:val="22"/>
          <w:szCs w:val="22"/>
        </w:rPr>
        <w:t>BuyOrSell</w:t>
      </w:r>
      <w:proofErr w:type="spellEnd"/>
      <w:r w:rsidRPr="00C1010E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C1010E">
        <w:rPr>
          <w:rFonts w:ascii="Arial" w:hAnsi="Arial" w:cs="Arial"/>
          <w:sz w:val="22"/>
          <w:szCs w:val="22"/>
        </w:rPr>
        <w:t>InstrumentID</w:t>
      </w:r>
      <w:proofErr w:type="spellEnd"/>
      <w:r w:rsidRPr="00C1010E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C1010E">
        <w:rPr>
          <w:rFonts w:ascii="Arial" w:hAnsi="Arial" w:cs="Arial"/>
          <w:sz w:val="22"/>
          <w:szCs w:val="22"/>
        </w:rPr>
        <w:t>CustomerID</w:t>
      </w:r>
      <w:proofErr w:type="spellEnd"/>
      <w:r w:rsidRPr="00C1010E">
        <w:rPr>
          <w:rFonts w:ascii="Arial" w:hAnsi="Arial" w:cs="Arial"/>
          <w:sz w:val="22"/>
          <w:szCs w:val="22"/>
        </w:rPr>
        <w:t>, Price)</w:t>
      </w:r>
    </w:p>
    <w:p w14:paraId="798DECCF" w14:textId="77777777" w:rsidR="00AF2A5F" w:rsidRPr="00C1010E" w:rsidRDefault="00AF2A5F" w:rsidP="00AF2A5F">
      <w:pPr>
        <w:rPr>
          <w:rFonts w:ascii="Arial" w:hAnsi="Arial" w:cs="Arial"/>
          <w:sz w:val="22"/>
          <w:szCs w:val="22"/>
        </w:rPr>
      </w:pPr>
      <w:r w:rsidRPr="00C1010E">
        <w:rPr>
          <w:rFonts w:ascii="Arial" w:hAnsi="Arial" w:cs="Arial"/>
          <w:sz w:val="22"/>
          <w:szCs w:val="22"/>
        </w:rPr>
        <w:tab/>
      </w:r>
      <w:proofErr w:type="spellStart"/>
      <w:r w:rsidRPr="00C1010E">
        <w:rPr>
          <w:rFonts w:ascii="Arial" w:hAnsi="Arial" w:cs="Arial"/>
          <w:sz w:val="22"/>
          <w:szCs w:val="22"/>
        </w:rPr>
        <w:t>InstrumentID</w:t>
      </w:r>
      <w:proofErr w:type="spellEnd"/>
      <w:r w:rsidRPr="00C1010E">
        <w:rPr>
          <w:rFonts w:ascii="Arial" w:hAnsi="Arial" w:cs="Arial"/>
          <w:sz w:val="22"/>
          <w:szCs w:val="22"/>
        </w:rPr>
        <w:t xml:space="preserve"> foreign key to INSTRUMENT</w:t>
      </w:r>
    </w:p>
    <w:p w14:paraId="54C2B689" w14:textId="77777777" w:rsidR="00AF2A5F" w:rsidRPr="00C1010E" w:rsidRDefault="00AF2A5F" w:rsidP="00AF2A5F">
      <w:pPr>
        <w:rPr>
          <w:rFonts w:ascii="Arial" w:hAnsi="Arial" w:cs="Arial"/>
          <w:sz w:val="22"/>
          <w:szCs w:val="22"/>
        </w:rPr>
      </w:pPr>
      <w:r w:rsidRPr="00C1010E">
        <w:rPr>
          <w:rFonts w:ascii="Arial" w:hAnsi="Arial" w:cs="Arial"/>
          <w:sz w:val="22"/>
          <w:szCs w:val="22"/>
        </w:rPr>
        <w:tab/>
      </w:r>
      <w:proofErr w:type="spellStart"/>
      <w:r w:rsidRPr="00C1010E">
        <w:rPr>
          <w:rFonts w:ascii="Arial" w:hAnsi="Arial" w:cs="Arial"/>
          <w:sz w:val="22"/>
          <w:szCs w:val="22"/>
        </w:rPr>
        <w:t>CustomerID</w:t>
      </w:r>
      <w:proofErr w:type="spellEnd"/>
      <w:r w:rsidRPr="00C1010E">
        <w:rPr>
          <w:rFonts w:ascii="Arial" w:hAnsi="Arial" w:cs="Arial"/>
          <w:sz w:val="22"/>
          <w:szCs w:val="22"/>
        </w:rPr>
        <w:t xml:space="preserve"> foreign key to CUSTOMER</w:t>
      </w:r>
    </w:p>
    <w:p w14:paraId="04843758" w14:textId="77777777" w:rsidR="00AF2A5F" w:rsidRPr="00C1010E" w:rsidRDefault="00AF2A5F" w:rsidP="00AF2A5F">
      <w:pPr>
        <w:rPr>
          <w:rFonts w:ascii="Arial" w:hAnsi="Arial" w:cs="Arial"/>
          <w:sz w:val="22"/>
          <w:szCs w:val="22"/>
        </w:rPr>
      </w:pPr>
      <w:proofErr w:type="gramStart"/>
      <w:r w:rsidRPr="00C1010E">
        <w:rPr>
          <w:rFonts w:ascii="Arial" w:hAnsi="Arial" w:cs="Arial"/>
          <w:sz w:val="22"/>
          <w:szCs w:val="22"/>
        </w:rPr>
        <w:t>PROVENANCE(</w:t>
      </w:r>
      <w:proofErr w:type="spellStart"/>
      <w:proofErr w:type="gramEnd"/>
      <w:r w:rsidRPr="00C1010E">
        <w:rPr>
          <w:rFonts w:ascii="Arial" w:hAnsi="Arial" w:cs="Arial"/>
          <w:sz w:val="22"/>
          <w:szCs w:val="22"/>
          <w:u w:val="single"/>
        </w:rPr>
        <w:t>InstrumentID</w:t>
      </w:r>
      <w:proofErr w:type="spellEnd"/>
      <w:r w:rsidRPr="00C1010E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C1010E">
        <w:rPr>
          <w:rFonts w:ascii="Arial" w:hAnsi="Arial" w:cs="Arial"/>
          <w:sz w:val="22"/>
          <w:szCs w:val="22"/>
        </w:rPr>
        <w:t>ProvenanceSummary</w:t>
      </w:r>
      <w:proofErr w:type="spellEnd"/>
      <w:r w:rsidRPr="00C1010E">
        <w:rPr>
          <w:rFonts w:ascii="Arial" w:hAnsi="Arial" w:cs="Arial"/>
          <w:sz w:val="22"/>
          <w:szCs w:val="22"/>
        </w:rPr>
        <w:t>)</w:t>
      </w:r>
    </w:p>
    <w:p w14:paraId="5F4BE0FE" w14:textId="77777777" w:rsidR="00AF2A5F" w:rsidRPr="00C1010E" w:rsidRDefault="00AF2A5F" w:rsidP="00AF2A5F">
      <w:pPr>
        <w:rPr>
          <w:rFonts w:ascii="Arial" w:hAnsi="Arial" w:cs="Arial"/>
          <w:sz w:val="22"/>
          <w:szCs w:val="22"/>
        </w:rPr>
      </w:pPr>
      <w:r w:rsidRPr="00C1010E">
        <w:rPr>
          <w:rFonts w:ascii="Arial" w:hAnsi="Arial" w:cs="Arial"/>
          <w:sz w:val="22"/>
          <w:szCs w:val="22"/>
        </w:rPr>
        <w:tab/>
      </w:r>
      <w:proofErr w:type="spellStart"/>
      <w:r w:rsidRPr="00C1010E">
        <w:rPr>
          <w:rFonts w:ascii="Arial" w:hAnsi="Arial" w:cs="Arial"/>
          <w:sz w:val="22"/>
          <w:szCs w:val="22"/>
        </w:rPr>
        <w:t>InstrumentID</w:t>
      </w:r>
      <w:proofErr w:type="spellEnd"/>
      <w:r w:rsidRPr="00C1010E">
        <w:rPr>
          <w:rFonts w:ascii="Arial" w:hAnsi="Arial" w:cs="Arial"/>
          <w:sz w:val="22"/>
          <w:szCs w:val="22"/>
        </w:rPr>
        <w:t xml:space="preserve"> foreign key to INSTRUMENT</w:t>
      </w:r>
    </w:p>
    <w:p w14:paraId="43A0B595" w14:textId="1C44D657" w:rsidR="00AF2A5F" w:rsidRDefault="004D45DB" w:rsidP="002A2183">
      <w:pPr>
        <w:spacing w:after="0" w:line="240" w:lineRule="auto"/>
        <w:jc w:val="both"/>
        <w:rPr>
          <w:sz w:val="28"/>
          <w:szCs w:val="28"/>
        </w:rPr>
      </w:pPr>
      <w:r w:rsidRPr="004D45DB">
        <w:rPr>
          <w:sz w:val="28"/>
          <w:szCs w:val="28"/>
        </w:rPr>
        <w:t xml:space="preserve">None of the tables had obvious primary keys, so synthetic keys are shown for all of them.  If all manufacturers gave their instrument serial numbers, (Manufacturer, </w:t>
      </w:r>
      <w:proofErr w:type="spellStart"/>
      <w:r w:rsidRPr="004D45DB">
        <w:rPr>
          <w:sz w:val="28"/>
          <w:szCs w:val="28"/>
        </w:rPr>
        <w:t>SerialNumber</w:t>
      </w:r>
      <w:proofErr w:type="spellEnd"/>
      <w:r w:rsidRPr="004D45DB">
        <w:rPr>
          <w:sz w:val="28"/>
          <w:szCs w:val="28"/>
        </w:rPr>
        <w:t xml:space="preserve">) would have been a possible primary key for INSTRUMENT.  But since small or old manufacturers do not necessarily provide serial numbers, that is not an option.  </w:t>
      </w:r>
    </w:p>
    <w:p w14:paraId="17DF8C78" w14:textId="3FA5A7FF" w:rsidR="004D45DB" w:rsidRDefault="004D45DB" w:rsidP="002A2183">
      <w:pPr>
        <w:spacing w:after="0" w:line="240" w:lineRule="auto"/>
        <w:jc w:val="both"/>
        <w:rPr>
          <w:sz w:val="28"/>
          <w:szCs w:val="28"/>
        </w:rPr>
      </w:pPr>
    </w:p>
    <w:p w14:paraId="783FFFBB" w14:textId="5332FFBC" w:rsidR="00AF2A5F" w:rsidRDefault="004D45DB" w:rsidP="004D45DB">
      <w:pPr>
        <w:spacing w:after="0" w:line="240" w:lineRule="auto"/>
        <w:jc w:val="both"/>
        <w:rPr>
          <w:sz w:val="28"/>
          <w:szCs w:val="28"/>
        </w:rPr>
      </w:pPr>
      <w:r w:rsidRPr="004D45DB">
        <w:rPr>
          <w:b/>
          <w:bCs/>
          <w:sz w:val="28"/>
          <w:szCs w:val="28"/>
        </w:rPr>
        <w:t>4.20</w:t>
      </w:r>
      <w:r w:rsidRPr="004D45DB">
        <w:rPr>
          <w:b/>
          <w:bCs/>
        </w:rPr>
        <w:t xml:space="preserve"> </w:t>
      </w:r>
      <w:r w:rsidRPr="004D45DB">
        <w:rPr>
          <w:b/>
          <w:bCs/>
          <w:sz w:val="28"/>
          <w:szCs w:val="28"/>
        </w:rPr>
        <w:t>County real estate records</w:t>
      </w:r>
      <w:r w:rsidRPr="004D45DB">
        <w:rPr>
          <w:sz w:val="28"/>
          <w:szCs w:val="28"/>
        </w:rPr>
        <w:t>: You are creating an electronic version of the</w:t>
      </w:r>
      <w:r>
        <w:rPr>
          <w:sz w:val="28"/>
          <w:szCs w:val="28"/>
        </w:rPr>
        <w:t xml:space="preserve"> </w:t>
      </w:r>
      <w:r w:rsidRPr="004D45DB">
        <w:rPr>
          <w:sz w:val="28"/>
          <w:szCs w:val="28"/>
        </w:rPr>
        <w:t>records of your county’s register of deeds. The county has a number of</w:t>
      </w:r>
      <w:r>
        <w:rPr>
          <w:sz w:val="28"/>
          <w:szCs w:val="28"/>
        </w:rPr>
        <w:t xml:space="preserve"> </w:t>
      </w:r>
      <w:r w:rsidRPr="004D45DB">
        <w:rPr>
          <w:sz w:val="28"/>
          <w:szCs w:val="28"/>
        </w:rPr>
        <w:t>municipalities (towns, villages, cities, etc.), and for each one you want to</w:t>
      </w:r>
      <w:r>
        <w:rPr>
          <w:sz w:val="28"/>
          <w:szCs w:val="28"/>
        </w:rPr>
        <w:t xml:space="preserve"> </w:t>
      </w:r>
      <w:r w:rsidRPr="004D45DB">
        <w:rPr>
          <w:sz w:val="28"/>
          <w:szCs w:val="28"/>
        </w:rPr>
        <w:t>store a name, a type (city, township, borough, etc.), and date of incorporation.</w:t>
      </w:r>
      <w:r>
        <w:rPr>
          <w:sz w:val="28"/>
          <w:szCs w:val="28"/>
        </w:rPr>
        <w:t xml:space="preserve"> </w:t>
      </w:r>
      <w:r w:rsidRPr="004D45DB">
        <w:rPr>
          <w:sz w:val="28"/>
          <w:szCs w:val="28"/>
        </w:rPr>
        <w:t>Each municipality has numerous buildings, each of which is identified</w:t>
      </w:r>
      <w:r>
        <w:rPr>
          <w:sz w:val="28"/>
          <w:szCs w:val="28"/>
        </w:rPr>
        <w:t xml:space="preserve"> </w:t>
      </w:r>
      <w:r w:rsidRPr="004D45DB">
        <w:rPr>
          <w:sz w:val="28"/>
          <w:szCs w:val="28"/>
        </w:rPr>
        <w:t>by a block number and lot number (each building within a given</w:t>
      </w:r>
      <w:r>
        <w:rPr>
          <w:sz w:val="28"/>
          <w:szCs w:val="28"/>
        </w:rPr>
        <w:t xml:space="preserve"> </w:t>
      </w:r>
      <w:r w:rsidRPr="004D45DB">
        <w:rPr>
          <w:sz w:val="28"/>
          <w:szCs w:val="28"/>
        </w:rPr>
        <w:t xml:space="preserve">municipality has a unique combination </w:t>
      </w:r>
      <w:r w:rsidRPr="004D45DB">
        <w:rPr>
          <w:sz w:val="28"/>
          <w:szCs w:val="28"/>
        </w:rPr>
        <w:lastRenderedPageBreak/>
        <w:t>of block number and lot number).</w:t>
      </w:r>
      <w:r>
        <w:rPr>
          <w:sz w:val="28"/>
          <w:szCs w:val="28"/>
        </w:rPr>
        <w:t xml:space="preserve"> </w:t>
      </w:r>
      <w:r w:rsidRPr="004D45DB">
        <w:rPr>
          <w:sz w:val="28"/>
          <w:szCs w:val="28"/>
        </w:rPr>
        <w:t>For each building, you want to store a street address, zip code, and</w:t>
      </w:r>
      <w:r>
        <w:rPr>
          <w:sz w:val="28"/>
          <w:szCs w:val="28"/>
        </w:rPr>
        <w:t xml:space="preserve"> </w:t>
      </w:r>
      <w:r w:rsidRPr="004D45DB">
        <w:rPr>
          <w:sz w:val="28"/>
          <w:szCs w:val="28"/>
        </w:rPr>
        <w:t>the year in which it was constructed. Note that zip codes do not correspond</w:t>
      </w:r>
      <w:r>
        <w:rPr>
          <w:sz w:val="28"/>
          <w:szCs w:val="28"/>
        </w:rPr>
        <w:t xml:space="preserve"> </w:t>
      </w:r>
      <w:r w:rsidRPr="004D45DB">
        <w:rPr>
          <w:sz w:val="28"/>
          <w:szCs w:val="28"/>
        </w:rPr>
        <w:t>perfectly to municipalities: some municipalities have multiple zip</w:t>
      </w:r>
      <w:r>
        <w:rPr>
          <w:sz w:val="28"/>
          <w:szCs w:val="28"/>
        </w:rPr>
        <w:t xml:space="preserve"> </w:t>
      </w:r>
      <w:r w:rsidRPr="004D45DB">
        <w:rPr>
          <w:sz w:val="28"/>
          <w:szCs w:val="28"/>
        </w:rPr>
        <w:t>codes, and the boundaries of zip codes and municipalities are not perfectly</w:t>
      </w:r>
      <w:r>
        <w:rPr>
          <w:sz w:val="28"/>
          <w:szCs w:val="28"/>
        </w:rPr>
        <w:t xml:space="preserve"> </w:t>
      </w:r>
      <w:r w:rsidRPr="004D45DB">
        <w:rPr>
          <w:sz w:val="28"/>
          <w:szCs w:val="28"/>
        </w:rPr>
        <w:t>aligned. Each building may have been sold many times; for each</w:t>
      </w:r>
      <w:r>
        <w:rPr>
          <w:sz w:val="28"/>
          <w:szCs w:val="28"/>
        </w:rPr>
        <w:t xml:space="preserve"> </w:t>
      </w:r>
      <w:r w:rsidRPr="004D45DB">
        <w:rPr>
          <w:sz w:val="28"/>
          <w:szCs w:val="28"/>
        </w:rPr>
        <w:t>sale, you want to record its price, date, and the name of the person or</w:t>
      </w:r>
      <w:r>
        <w:rPr>
          <w:sz w:val="28"/>
          <w:szCs w:val="28"/>
        </w:rPr>
        <w:t xml:space="preserve"> </w:t>
      </w:r>
      <w:r w:rsidRPr="004D45DB">
        <w:rPr>
          <w:sz w:val="28"/>
          <w:szCs w:val="28"/>
        </w:rPr>
        <w:t>company the building was sold to (you record owners’ names using a</w:t>
      </w:r>
      <w:r>
        <w:rPr>
          <w:sz w:val="28"/>
          <w:szCs w:val="28"/>
        </w:rPr>
        <w:t xml:space="preserve"> </w:t>
      </w:r>
      <w:r w:rsidRPr="004D45DB">
        <w:rPr>
          <w:sz w:val="28"/>
          <w:szCs w:val="28"/>
        </w:rPr>
        <w:t>single, long “name” field because some owners are corporations).</w:t>
      </w:r>
      <w:r>
        <w:rPr>
          <w:sz w:val="28"/>
          <w:szCs w:val="28"/>
        </w:rPr>
        <w:t xml:space="preserve"> </w:t>
      </w:r>
      <w:r w:rsidRPr="004D45DB">
        <w:rPr>
          <w:sz w:val="28"/>
          <w:szCs w:val="28"/>
        </w:rPr>
        <w:t>Finally, a small percentage of buildings in the county are in the national</w:t>
      </w:r>
      <w:r>
        <w:rPr>
          <w:sz w:val="28"/>
          <w:szCs w:val="28"/>
        </w:rPr>
        <w:t xml:space="preserve"> </w:t>
      </w:r>
      <w:r w:rsidRPr="004D45DB">
        <w:rPr>
          <w:sz w:val="28"/>
          <w:szCs w:val="28"/>
        </w:rPr>
        <w:t>register of historic places; for these buildings, you want to record a 255‐</w:t>
      </w:r>
      <w:r>
        <w:rPr>
          <w:sz w:val="28"/>
          <w:szCs w:val="28"/>
        </w:rPr>
        <w:t xml:space="preserve"> </w:t>
      </w:r>
      <w:r w:rsidRPr="004D45DB">
        <w:rPr>
          <w:sz w:val="28"/>
          <w:szCs w:val="28"/>
        </w:rPr>
        <w:t>character description of the unique features of the building, the date it</w:t>
      </w:r>
      <w:r>
        <w:rPr>
          <w:sz w:val="28"/>
          <w:szCs w:val="28"/>
        </w:rPr>
        <w:t xml:space="preserve"> </w:t>
      </w:r>
      <w:r w:rsidRPr="004D45DB">
        <w:rPr>
          <w:sz w:val="28"/>
          <w:szCs w:val="28"/>
        </w:rPr>
        <w:t>was inducted</w:t>
      </w:r>
      <w:r>
        <w:rPr>
          <w:sz w:val="28"/>
          <w:szCs w:val="28"/>
        </w:rPr>
        <w:t xml:space="preserve"> </w:t>
      </w:r>
      <w:r w:rsidRPr="004D45DB">
        <w:rPr>
          <w:sz w:val="28"/>
          <w:szCs w:val="28"/>
        </w:rPr>
        <w:t>into the historic register, and the ID number the register</w:t>
      </w:r>
      <w:r>
        <w:rPr>
          <w:sz w:val="28"/>
          <w:szCs w:val="28"/>
        </w:rPr>
        <w:t xml:space="preserve"> </w:t>
      </w:r>
      <w:r w:rsidRPr="004D45DB">
        <w:rPr>
          <w:sz w:val="28"/>
          <w:szCs w:val="28"/>
        </w:rPr>
        <w:t>assigned to it. Assume that you have access to a data table that includes</w:t>
      </w:r>
      <w:r>
        <w:rPr>
          <w:sz w:val="28"/>
          <w:szCs w:val="28"/>
        </w:rPr>
        <w:t xml:space="preserve"> </w:t>
      </w:r>
      <w:r w:rsidRPr="004D45DB">
        <w:rPr>
          <w:sz w:val="28"/>
          <w:szCs w:val="28"/>
        </w:rPr>
        <w:t>the zip code and corresponding post office name for each zip code that</w:t>
      </w:r>
      <w:r>
        <w:rPr>
          <w:sz w:val="28"/>
          <w:szCs w:val="28"/>
        </w:rPr>
        <w:t xml:space="preserve"> </w:t>
      </w:r>
      <w:r w:rsidRPr="004D45DB">
        <w:rPr>
          <w:sz w:val="28"/>
          <w:szCs w:val="28"/>
        </w:rPr>
        <w:t>intersects the county; include this table in your database (all these zip</w:t>
      </w:r>
      <w:r>
        <w:rPr>
          <w:sz w:val="28"/>
          <w:szCs w:val="28"/>
        </w:rPr>
        <w:t xml:space="preserve"> </w:t>
      </w:r>
      <w:r w:rsidRPr="004D45DB">
        <w:rPr>
          <w:sz w:val="28"/>
          <w:szCs w:val="28"/>
        </w:rPr>
        <w:t>codes are in the same state as your county, so the state need not be stored).</w:t>
      </w:r>
      <w:r>
        <w:rPr>
          <w:sz w:val="28"/>
          <w:szCs w:val="28"/>
        </w:rPr>
        <w:t xml:space="preserve"> </w:t>
      </w:r>
      <w:r w:rsidRPr="004D45DB">
        <w:rPr>
          <w:sz w:val="28"/>
          <w:szCs w:val="28"/>
        </w:rPr>
        <w:t>Set up your database so that the records for non‐historic buildings do not</w:t>
      </w:r>
      <w:r>
        <w:rPr>
          <w:sz w:val="28"/>
          <w:szCs w:val="28"/>
        </w:rPr>
        <w:t xml:space="preserve"> </w:t>
      </w:r>
      <w:r w:rsidRPr="004D45DB">
        <w:rPr>
          <w:sz w:val="28"/>
          <w:szCs w:val="28"/>
        </w:rPr>
        <w:t>have to store empty fields for historic‐register‐related data.</w:t>
      </w:r>
    </w:p>
    <w:p w14:paraId="6689C17C" w14:textId="4DD0AB5B" w:rsidR="004D45DB" w:rsidRDefault="004D45DB" w:rsidP="004D45DB">
      <w:pPr>
        <w:spacing w:after="0" w:line="240" w:lineRule="auto"/>
        <w:jc w:val="both"/>
        <w:rPr>
          <w:sz w:val="28"/>
          <w:szCs w:val="28"/>
        </w:rPr>
      </w:pPr>
    </w:p>
    <w:p w14:paraId="594A9ED2" w14:textId="07C51237" w:rsidR="004D45DB" w:rsidRDefault="004D45DB" w:rsidP="004D45DB">
      <w:pPr>
        <w:spacing w:after="0" w:line="240" w:lineRule="auto"/>
        <w:jc w:val="both"/>
      </w:pPr>
      <w:r>
        <w:object w:dxaOrig="8335" w:dyaOrig="4751" w14:anchorId="096E67BC">
          <v:shape id="_x0000_i1027" type="#_x0000_t75" style="width:417pt;height:237.75pt" o:ole="">
            <v:imagedata r:id="rId6" o:title=""/>
          </v:shape>
          <o:OLEObject Type="Embed" ProgID="Visio.Drawing.11" ShapeID="_x0000_i1027" DrawAspect="Content" ObjectID="_1707802548" r:id="rId7"/>
        </w:object>
      </w:r>
    </w:p>
    <w:p w14:paraId="2E586CFF" w14:textId="115A4224" w:rsidR="004D45DB" w:rsidRDefault="004D45DB" w:rsidP="004D45DB">
      <w:pPr>
        <w:spacing w:after="0" w:line="240" w:lineRule="auto"/>
        <w:jc w:val="both"/>
      </w:pPr>
    </w:p>
    <w:p w14:paraId="54743BCA" w14:textId="77777777" w:rsidR="004D45DB" w:rsidRPr="004D45DB" w:rsidRDefault="004D45DB" w:rsidP="004D45DB">
      <w:pPr>
        <w:spacing w:after="0" w:line="240" w:lineRule="auto"/>
        <w:jc w:val="both"/>
        <w:rPr>
          <w:sz w:val="28"/>
          <w:szCs w:val="28"/>
        </w:rPr>
      </w:pPr>
      <w:proofErr w:type="gramStart"/>
      <w:r w:rsidRPr="004D45DB">
        <w:rPr>
          <w:sz w:val="28"/>
          <w:szCs w:val="28"/>
        </w:rPr>
        <w:t>MUNICIPALITY(</w:t>
      </w:r>
      <w:proofErr w:type="spellStart"/>
      <w:proofErr w:type="gramEnd"/>
      <w:r w:rsidRPr="004D45DB">
        <w:rPr>
          <w:sz w:val="28"/>
          <w:szCs w:val="28"/>
        </w:rPr>
        <w:t>MuniID</w:t>
      </w:r>
      <w:proofErr w:type="spellEnd"/>
      <w:r w:rsidRPr="004D45DB">
        <w:rPr>
          <w:sz w:val="28"/>
          <w:szCs w:val="28"/>
        </w:rPr>
        <w:t xml:space="preserve">, Name, Type, </w:t>
      </w:r>
      <w:proofErr w:type="spellStart"/>
      <w:r w:rsidRPr="004D45DB">
        <w:rPr>
          <w:sz w:val="28"/>
          <w:szCs w:val="28"/>
        </w:rPr>
        <w:t>DateIncorporated</w:t>
      </w:r>
      <w:proofErr w:type="spellEnd"/>
      <w:r w:rsidRPr="004D45DB">
        <w:rPr>
          <w:sz w:val="28"/>
          <w:szCs w:val="28"/>
        </w:rPr>
        <w:t>)</w:t>
      </w:r>
    </w:p>
    <w:p w14:paraId="071650C2" w14:textId="77777777" w:rsidR="004D45DB" w:rsidRPr="004D45DB" w:rsidRDefault="004D45DB" w:rsidP="004D45DB">
      <w:pPr>
        <w:spacing w:after="0" w:line="240" w:lineRule="auto"/>
        <w:jc w:val="both"/>
        <w:rPr>
          <w:sz w:val="28"/>
          <w:szCs w:val="28"/>
        </w:rPr>
      </w:pPr>
      <w:proofErr w:type="gramStart"/>
      <w:r w:rsidRPr="004D45DB">
        <w:rPr>
          <w:sz w:val="28"/>
          <w:szCs w:val="28"/>
        </w:rPr>
        <w:t>BUILDING(</w:t>
      </w:r>
      <w:proofErr w:type="spellStart"/>
      <w:proofErr w:type="gramEnd"/>
      <w:r w:rsidRPr="004D45DB">
        <w:rPr>
          <w:sz w:val="28"/>
          <w:szCs w:val="28"/>
        </w:rPr>
        <w:t>BuildingID</w:t>
      </w:r>
      <w:proofErr w:type="spellEnd"/>
      <w:r w:rsidRPr="004D45DB">
        <w:rPr>
          <w:sz w:val="28"/>
          <w:szCs w:val="28"/>
        </w:rPr>
        <w:t xml:space="preserve">, </w:t>
      </w:r>
      <w:proofErr w:type="spellStart"/>
      <w:r w:rsidRPr="004D45DB">
        <w:rPr>
          <w:sz w:val="28"/>
          <w:szCs w:val="28"/>
        </w:rPr>
        <w:t>MuniID</w:t>
      </w:r>
      <w:proofErr w:type="spellEnd"/>
      <w:r w:rsidRPr="004D45DB">
        <w:rPr>
          <w:sz w:val="28"/>
          <w:szCs w:val="28"/>
        </w:rPr>
        <w:t xml:space="preserve">, Block, Lot, </w:t>
      </w:r>
      <w:proofErr w:type="spellStart"/>
      <w:r w:rsidRPr="004D45DB">
        <w:rPr>
          <w:sz w:val="28"/>
          <w:szCs w:val="28"/>
        </w:rPr>
        <w:t>StreetAddress</w:t>
      </w:r>
      <w:proofErr w:type="spellEnd"/>
      <w:r w:rsidRPr="004D45DB">
        <w:rPr>
          <w:sz w:val="28"/>
          <w:szCs w:val="28"/>
        </w:rPr>
        <w:t xml:space="preserve">, Zip, </w:t>
      </w:r>
      <w:proofErr w:type="spellStart"/>
      <w:r w:rsidRPr="004D45DB">
        <w:rPr>
          <w:sz w:val="28"/>
          <w:szCs w:val="28"/>
        </w:rPr>
        <w:t>ConstructionYear</w:t>
      </w:r>
      <w:proofErr w:type="spellEnd"/>
      <w:r w:rsidRPr="004D45DB">
        <w:rPr>
          <w:sz w:val="28"/>
          <w:szCs w:val="28"/>
        </w:rPr>
        <w:t>)</w:t>
      </w:r>
    </w:p>
    <w:p w14:paraId="7E24D832" w14:textId="77777777" w:rsidR="004D45DB" w:rsidRPr="004D45DB" w:rsidRDefault="004D45DB" w:rsidP="004D45DB">
      <w:pPr>
        <w:spacing w:after="0" w:line="240" w:lineRule="auto"/>
        <w:jc w:val="both"/>
        <w:rPr>
          <w:sz w:val="28"/>
          <w:szCs w:val="28"/>
        </w:rPr>
      </w:pPr>
      <w:r w:rsidRPr="004D45DB">
        <w:rPr>
          <w:sz w:val="28"/>
          <w:szCs w:val="28"/>
        </w:rPr>
        <w:tab/>
      </w:r>
      <w:proofErr w:type="spellStart"/>
      <w:r w:rsidRPr="004D45DB">
        <w:rPr>
          <w:sz w:val="28"/>
          <w:szCs w:val="28"/>
        </w:rPr>
        <w:t>MuniID</w:t>
      </w:r>
      <w:proofErr w:type="spellEnd"/>
      <w:r w:rsidRPr="004D45DB">
        <w:rPr>
          <w:sz w:val="28"/>
          <w:szCs w:val="28"/>
        </w:rPr>
        <w:t xml:space="preserve"> foreign key to MUNICIPALITY</w:t>
      </w:r>
    </w:p>
    <w:p w14:paraId="6686FF6E" w14:textId="77777777" w:rsidR="004D45DB" w:rsidRPr="004D45DB" w:rsidRDefault="004D45DB" w:rsidP="004D45DB">
      <w:pPr>
        <w:spacing w:after="0" w:line="240" w:lineRule="auto"/>
        <w:jc w:val="both"/>
        <w:rPr>
          <w:sz w:val="28"/>
          <w:szCs w:val="28"/>
        </w:rPr>
      </w:pPr>
      <w:r w:rsidRPr="004D45DB">
        <w:rPr>
          <w:sz w:val="28"/>
          <w:szCs w:val="28"/>
        </w:rPr>
        <w:lastRenderedPageBreak/>
        <w:tab/>
        <w:t>Zip foreign key to ZIPCODE</w:t>
      </w:r>
    </w:p>
    <w:p w14:paraId="3F196F73" w14:textId="77777777" w:rsidR="004D45DB" w:rsidRPr="004D45DB" w:rsidRDefault="004D45DB" w:rsidP="004D45DB">
      <w:pPr>
        <w:spacing w:after="0" w:line="240" w:lineRule="auto"/>
        <w:jc w:val="both"/>
        <w:rPr>
          <w:sz w:val="28"/>
          <w:szCs w:val="28"/>
        </w:rPr>
      </w:pPr>
      <w:proofErr w:type="gramStart"/>
      <w:r w:rsidRPr="004D45DB">
        <w:rPr>
          <w:sz w:val="28"/>
          <w:szCs w:val="28"/>
        </w:rPr>
        <w:t>HISTORICBUILDING(</w:t>
      </w:r>
      <w:proofErr w:type="spellStart"/>
      <w:proofErr w:type="gramEnd"/>
      <w:r w:rsidRPr="004D45DB">
        <w:rPr>
          <w:sz w:val="28"/>
          <w:szCs w:val="28"/>
        </w:rPr>
        <w:t>BuildingID</w:t>
      </w:r>
      <w:proofErr w:type="spellEnd"/>
      <w:r w:rsidRPr="004D45DB">
        <w:rPr>
          <w:sz w:val="28"/>
          <w:szCs w:val="28"/>
        </w:rPr>
        <w:t xml:space="preserve">, </w:t>
      </w:r>
      <w:proofErr w:type="spellStart"/>
      <w:r w:rsidRPr="004D45DB">
        <w:rPr>
          <w:sz w:val="28"/>
          <w:szCs w:val="28"/>
        </w:rPr>
        <w:t>UniqueFeaturesDescrip</w:t>
      </w:r>
      <w:proofErr w:type="spellEnd"/>
      <w:r w:rsidRPr="004D45DB">
        <w:rPr>
          <w:sz w:val="28"/>
          <w:szCs w:val="28"/>
        </w:rPr>
        <w:t xml:space="preserve">, </w:t>
      </w:r>
      <w:proofErr w:type="spellStart"/>
      <w:r w:rsidRPr="004D45DB">
        <w:rPr>
          <w:sz w:val="28"/>
          <w:szCs w:val="28"/>
        </w:rPr>
        <w:t>RegisterNumber</w:t>
      </w:r>
      <w:proofErr w:type="spellEnd"/>
      <w:r w:rsidRPr="004D45DB">
        <w:rPr>
          <w:sz w:val="28"/>
          <w:szCs w:val="28"/>
        </w:rPr>
        <w:t xml:space="preserve">, </w:t>
      </w:r>
      <w:proofErr w:type="spellStart"/>
      <w:r w:rsidRPr="004D45DB">
        <w:rPr>
          <w:sz w:val="28"/>
          <w:szCs w:val="28"/>
        </w:rPr>
        <w:t>DateInducted</w:t>
      </w:r>
      <w:proofErr w:type="spellEnd"/>
      <w:r w:rsidRPr="004D45DB">
        <w:rPr>
          <w:sz w:val="28"/>
          <w:szCs w:val="28"/>
        </w:rPr>
        <w:t>)</w:t>
      </w:r>
    </w:p>
    <w:p w14:paraId="4DD563F8" w14:textId="77777777" w:rsidR="004D45DB" w:rsidRPr="004D45DB" w:rsidRDefault="004D45DB" w:rsidP="004D45DB">
      <w:pPr>
        <w:spacing w:after="0" w:line="240" w:lineRule="auto"/>
        <w:jc w:val="both"/>
        <w:rPr>
          <w:sz w:val="28"/>
          <w:szCs w:val="28"/>
        </w:rPr>
      </w:pPr>
      <w:r w:rsidRPr="004D45DB">
        <w:rPr>
          <w:sz w:val="28"/>
          <w:szCs w:val="28"/>
        </w:rPr>
        <w:tab/>
      </w:r>
      <w:proofErr w:type="spellStart"/>
      <w:r w:rsidRPr="004D45DB">
        <w:rPr>
          <w:sz w:val="28"/>
          <w:szCs w:val="28"/>
        </w:rPr>
        <w:t>BuildingID</w:t>
      </w:r>
      <w:proofErr w:type="spellEnd"/>
      <w:r w:rsidRPr="004D45DB">
        <w:rPr>
          <w:sz w:val="28"/>
          <w:szCs w:val="28"/>
        </w:rPr>
        <w:t xml:space="preserve"> foreign key to BUILDING</w:t>
      </w:r>
    </w:p>
    <w:p w14:paraId="6F74B1B4" w14:textId="77777777" w:rsidR="004D45DB" w:rsidRPr="004D45DB" w:rsidRDefault="004D45DB" w:rsidP="004D45DB">
      <w:pPr>
        <w:spacing w:after="0" w:line="240" w:lineRule="auto"/>
        <w:jc w:val="both"/>
        <w:rPr>
          <w:sz w:val="28"/>
          <w:szCs w:val="28"/>
        </w:rPr>
      </w:pPr>
      <w:proofErr w:type="gramStart"/>
      <w:r w:rsidRPr="004D45DB">
        <w:rPr>
          <w:sz w:val="28"/>
          <w:szCs w:val="28"/>
        </w:rPr>
        <w:t>SALE(</w:t>
      </w:r>
      <w:proofErr w:type="spellStart"/>
      <w:proofErr w:type="gramEnd"/>
      <w:r w:rsidRPr="004D45DB">
        <w:rPr>
          <w:sz w:val="28"/>
          <w:szCs w:val="28"/>
        </w:rPr>
        <w:t>SaleId</w:t>
      </w:r>
      <w:proofErr w:type="spellEnd"/>
      <w:r w:rsidRPr="004D45DB">
        <w:rPr>
          <w:sz w:val="28"/>
          <w:szCs w:val="28"/>
        </w:rPr>
        <w:t xml:space="preserve">, </w:t>
      </w:r>
      <w:proofErr w:type="spellStart"/>
      <w:r w:rsidRPr="004D45DB">
        <w:rPr>
          <w:sz w:val="28"/>
          <w:szCs w:val="28"/>
        </w:rPr>
        <w:t>BuildingID</w:t>
      </w:r>
      <w:proofErr w:type="spellEnd"/>
      <w:r w:rsidRPr="004D45DB">
        <w:rPr>
          <w:sz w:val="28"/>
          <w:szCs w:val="28"/>
        </w:rPr>
        <w:t xml:space="preserve">, Price, Date, </w:t>
      </w:r>
      <w:proofErr w:type="spellStart"/>
      <w:r w:rsidRPr="004D45DB">
        <w:rPr>
          <w:sz w:val="28"/>
          <w:szCs w:val="28"/>
        </w:rPr>
        <w:t>BuyerName</w:t>
      </w:r>
      <w:proofErr w:type="spellEnd"/>
      <w:r w:rsidRPr="004D45DB">
        <w:rPr>
          <w:sz w:val="28"/>
          <w:szCs w:val="28"/>
        </w:rPr>
        <w:t>)</w:t>
      </w:r>
    </w:p>
    <w:p w14:paraId="6AD24A1D" w14:textId="77777777" w:rsidR="004D45DB" w:rsidRPr="004D45DB" w:rsidRDefault="004D45DB" w:rsidP="004D45DB">
      <w:pPr>
        <w:spacing w:after="0" w:line="240" w:lineRule="auto"/>
        <w:jc w:val="both"/>
        <w:rPr>
          <w:sz w:val="28"/>
          <w:szCs w:val="28"/>
        </w:rPr>
      </w:pPr>
      <w:r w:rsidRPr="004D45DB">
        <w:rPr>
          <w:sz w:val="28"/>
          <w:szCs w:val="28"/>
        </w:rPr>
        <w:tab/>
      </w:r>
      <w:proofErr w:type="spellStart"/>
      <w:r w:rsidRPr="004D45DB">
        <w:rPr>
          <w:sz w:val="28"/>
          <w:szCs w:val="28"/>
        </w:rPr>
        <w:t>BuildingID</w:t>
      </w:r>
      <w:proofErr w:type="spellEnd"/>
      <w:r w:rsidRPr="004D45DB">
        <w:rPr>
          <w:sz w:val="28"/>
          <w:szCs w:val="28"/>
        </w:rPr>
        <w:t xml:space="preserve"> foreign key to BUILDING</w:t>
      </w:r>
    </w:p>
    <w:p w14:paraId="556762E5" w14:textId="77777777" w:rsidR="004D45DB" w:rsidRPr="004D45DB" w:rsidRDefault="004D45DB" w:rsidP="004D45DB">
      <w:pPr>
        <w:spacing w:after="0" w:line="240" w:lineRule="auto"/>
        <w:jc w:val="both"/>
        <w:rPr>
          <w:sz w:val="28"/>
          <w:szCs w:val="28"/>
        </w:rPr>
      </w:pPr>
      <w:proofErr w:type="gramStart"/>
      <w:r w:rsidRPr="004D45DB">
        <w:rPr>
          <w:sz w:val="28"/>
          <w:szCs w:val="28"/>
        </w:rPr>
        <w:t>ZIPCODE(</w:t>
      </w:r>
      <w:proofErr w:type="gramEnd"/>
      <w:r w:rsidRPr="004D45DB">
        <w:rPr>
          <w:sz w:val="28"/>
          <w:szCs w:val="28"/>
        </w:rPr>
        <w:t xml:space="preserve">Zip, </w:t>
      </w:r>
      <w:proofErr w:type="spellStart"/>
      <w:r w:rsidRPr="004D45DB">
        <w:rPr>
          <w:sz w:val="28"/>
          <w:szCs w:val="28"/>
        </w:rPr>
        <w:t>PostOfficeName</w:t>
      </w:r>
      <w:proofErr w:type="spellEnd"/>
      <w:r w:rsidRPr="004D45DB">
        <w:rPr>
          <w:sz w:val="28"/>
          <w:szCs w:val="28"/>
        </w:rPr>
        <w:t>)</w:t>
      </w:r>
    </w:p>
    <w:p w14:paraId="7A49C9BF" w14:textId="77777777" w:rsidR="004D45DB" w:rsidRPr="004D45DB" w:rsidRDefault="004D45DB" w:rsidP="004D45DB">
      <w:pPr>
        <w:spacing w:after="0" w:line="240" w:lineRule="auto"/>
        <w:jc w:val="both"/>
        <w:rPr>
          <w:sz w:val="28"/>
          <w:szCs w:val="28"/>
        </w:rPr>
      </w:pPr>
    </w:p>
    <w:p w14:paraId="4EA807D7" w14:textId="7BCDAD6D" w:rsidR="004D45DB" w:rsidRPr="002A2183" w:rsidRDefault="004D45DB" w:rsidP="004D45DB">
      <w:pPr>
        <w:spacing w:after="0" w:line="240" w:lineRule="auto"/>
        <w:jc w:val="both"/>
        <w:rPr>
          <w:sz w:val="28"/>
          <w:szCs w:val="28"/>
        </w:rPr>
      </w:pPr>
      <w:r w:rsidRPr="004D45DB">
        <w:rPr>
          <w:sz w:val="28"/>
          <w:szCs w:val="28"/>
        </w:rPr>
        <w:t>Note that HISTORICBUILDING is a subtype of BUILDING, with the same primary key and a foreign key to BUILDING.  This design uses synthetic keys throughout for simplicity.  You could also use a composite key of (</w:t>
      </w:r>
      <w:proofErr w:type="spellStart"/>
      <w:r w:rsidRPr="004D45DB">
        <w:rPr>
          <w:sz w:val="28"/>
          <w:szCs w:val="28"/>
        </w:rPr>
        <w:t>MuniID</w:t>
      </w:r>
      <w:proofErr w:type="spellEnd"/>
      <w:r w:rsidRPr="004D45DB">
        <w:rPr>
          <w:sz w:val="28"/>
          <w:szCs w:val="28"/>
        </w:rPr>
        <w:t>, Block, Lot) for BUILDING, since each block-lot combination is unique within each municipality.  However, this approach would require a matching three-part composite key in HISTORICBUILDING, and a three-part foreign key in SALE.  While they are possible, we have so far avoided such constructions in class.</w:t>
      </w:r>
    </w:p>
    <w:sectPr w:rsidR="004D45DB" w:rsidRPr="002A21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8AB"/>
    <w:rsid w:val="002A2183"/>
    <w:rsid w:val="004D45DB"/>
    <w:rsid w:val="00676769"/>
    <w:rsid w:val="008C38AB"/>
    <w:rsid w:val="00AF2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ABD2E"/>
  <w15:chartTrackingRefBased/>
  <w15:docId w15:val="{A9D8EE69-3878-4A22-833F-F1C14A389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2183"/>
    <w:pPr>
      <w:spacing w:before="100" w:after="200" w:line="276" w:lineRule="auto"/>
    </w:pPr>
    <w:rPr>
      <w:rFonts w:eastAsiaTheme="minorEastAsia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790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5" Type="http://schemas.openxmlformats.org/officeDocument/2006/relationships/oleObject" Target="embeddings/oleObject1.bin"/><Relationship Id="rId4" Type="http://schemas.openxmlformats.org/officeDocument/2006/relationships/image" Target="media/image1.emf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891</Words>
  <Characters>5082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Disha Parkhi</dc:creator>
  <cp:keywords/>
  <dc:description/>
  <cp:lastModifiedBy>Disha Parkhi</cp:lastModifiedBy>
  <cp:revision>3</cp:revision>
  <dcterms:created xsi:type="dcterms:W3CDTF">2022-03-03T13:39:00Z</dcterms:created>
  <dcterms:modified xsi:type="dcterms:W3CDTF">2022-03-03T13:49:00Z</dcterms:modified>
</cp:coreProperties>
</file>