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297B02" w14:textId="77777777" w:rsidR="009A08C1" w:rsidRPr="00E11791" w:rsidRDefault="009A08C1" w:rsidP="009A08C1">
      <w:pPr>
        <w:jc w:val="center"/>
        <w:outlineLvl w:val="0"/>
        <w:rPr>
          <w:rFonts w:ascii="Calibri" w:eastAsia="Times New Roman" w:hAnsi="Calibri" w:cs="Times New Roman"/>
          <w:b/>
          <w:color w:val="000000"/>
          <w:szCs w:val="22"/>
        </w:rPr>
      </w:pPr>
      <w:r w:rsidRPr="00E11791">
        <w:rPr>
          <w:rFonts w:ascii="Calibri" w:eastAsia="Times New Roman" w:hAnsi="Calibri" w:cs="Times New Roman"/>
          <w:b/>
          <w:color w:val="000000"/>
          <w:szCs w:val="22"/>
        </w:rPr>
        <w:t>Rutgers Business School</w:t>
      </w:r>
    </w:p>
    <w:p w14:paraId="6860ACE1" w14:textId="77777777" w:rsidR="009A08C1" w:rsidRPr="00E11791" w:rsidRDefault="009A08C1" w:rsidP="009A08C1">
      <w:pPr>
        <w:jc w:val="center"/>
        <w:outlineLvl w:val="0"/>
        <w:rPr>
          <w:rFonts w:ascii="Calibri" w:eastAsia="Times New Roman" w:hAnsi="Calibri" w:cs="Times New Roman"/>
          <w:b/>
          <w:color w:val="000000"/>
          <w:szCs w:val="22"/>
        </w:rPr>
      </w:pPr>
      <w:r w:rsidRPr="00E11791">
        <w:rPr>
          <w:rFonts w:ascii="Calibri" w:eastAsia="Times New Roman" w:hAnsi="Calibri" w:cs="Times New Roman"/>
          <w:b/>
          <w:color w:val="000000"/>
          <w:szCs w:val="22"/>
        </w:rPr>
        <w:t>33:136:370 Management Information Systems</w:t>
      </w:r>
    </w:p>
    <w:p w14:paraId="5FD51392" w14:textId="5696E64F" w:rsidR="009A08C1" w:rsidRDefault="009A08C1" w:rsidP="009A08C1">
      <w:pPr>
        <w:spacing w:line="276" w:lineRule="auto"/>
        <w:jc w:val="center"/>
        <w:outlineLvl w:val="0"/>
        <w:rPr>
          <w:rFonts w:ascii="Calibri" w:hAnsi="Calibri"/>
          <w:b/>
          <w:szCs w:val="22"/>
        </w:rPr>
      </w:pPr>
      <w:r w:rsidRPr="00FB6D33">
        <w:rPr>
          <w:rFonts w:ascii="Calibri" w:hAnsi="Calibri"/>
          <w:b/>
          <w:szCs w:val="22"/>
        </w:rPr>
        <w:t xml:space="preserve">Instructor: </w:t>
      </w:r>
      <w:r w:rsidR="00E17FF3">
        <w:rPr>
          <w:rFonts w:ascii="Calibri" w:hAnsi="Calibri"/>
          <w:b/>
          <w:szCs w:val="22"/>
        </w:rPr>
        <w:t>Disha Parkhi</w:t>
      </w:r>
    </w:p>
    <w:p w14:paraId="0C5CAE18" w14:textId="77777777" w:rsidR="009A08C1" w:rsidRPr="00D224B9" w:rsidRDefault="009A08C1" w:rsidP="009A08C1">
      <w:pPr>
        <w:spacing w:line="276" w:lineRule="auto"/>
        <w:jc w:val="center"/>
        <w:outlineLvl w:val="0"/>
        <w:rPr>
          <w:rFonts w:ascii="Calibri" w:hAnsi="Calibri"/>
          <w:b/>
          <w:szCs w:val="22"/>
        </w:rPr>
      </w:pPr>
    </w:p>
    <w:p w14:paraId="5A8F9154" w14:textId="77777777" w:rsidR="009A08C1" w:rsidRDefault="009A08C1" w:rsidP="009A08C1">
      <w:pPr>
        <w:spacing w:line="276" w:lineRule="auto"/>
        <w:jc w:val="center"/>
        <w:outlineLvl w:val="0"/>
        <w:rPr>
          <w:rFonts w:ascii="Calibri" w:hAnsi="Calibri"/>
          <w:b/>
          <w:sz w:val="28"/>
          <w:szCs w:val="22"/>
        </w:rPr>
      </w:pPr>
      <w:r w:rsidRPr="00FE2736">
        <w:rPr>
          <w:rFonts w:ascii="Calibri" w:hAnsi="Calibri"/>
          <w:b/>
          <w:sz w:val="28"/>
          <w:szCs w:val="22"/>
        </w:rPr>
        <w:t xml:space="preserve">SQL Queries </w:t>
      </w:r>
      <w:r>
        <w:rPr>
          <w:rFonts w:ascii="Calibri" w:hAnsi="Calibri"/>
          <w:b/>
          <w:sz w:val="28"/>
          <w:szCs w:val="22"/>
        </w:rPr>
        <w:t>– Sequence of Operations</w:t>
      </w:r>
    </w:p>
    <w:p w14:paraId="50C72FB6" w14:textId="77777777" w:rsidR="009A08C1" w:rsidRPr="00BF229A" w:rsidRDefault="009A08C1" w:rsidP="009A08C1">
      <w:pPr>
        <w:spacing w:after="240" w:line="276" w:lineRule="auto"/>
        <w:jc w:val="both"/>
        <w:rPr>
          <w:rFonts w:ascii="Calibri" w:hAnsi="Calibri"/>
          <w:sz w:val="8"/>
          <w:szCs w:val="22"/>
        </w:rPr>
      </w:pPr>
    </w:p>
    <w:p w14:paraId="047E3E0D" w14:textId="77777777" w:rsidR="009A08C1" w:rsidRPr="00CB5D9B" w:rsidRDefault="009A08C1" w:rsidP="009A08C1">
      <w:pPr>
        <w:spacing w:after="240" w:line="276" w:lineRule="auto"/>
        <w:jc w:val="both"/>
        <w:rPr>
          <w:rFonts w:ascii="Calibri" w:hAnsi="Calibri"/>
          <w:sz w:val="22"/>
          <w:szCs w:val="22"/>
        </w:rPr>
      </w:pPr>
      <w:r w:rsidRPr="00CB5D9B">
        <w:rPr>
          <w:rFonts w:ascii="Calibri" w:hAnsi="Calibri"/>
          <w:sz w:val="22"/>
          <w:szCs w:val="22"/>
        </w:rPr>
        <w:t xml:space="preserve">The SELECT statement is constituted by the following </w:t>
      </w:r>
      <w:r>
        <w:rPr>
          <w:rFonts w:ascii="Calibri" w:hAnsi="Calibri"/>
          <w:sz w:val="22"/>
          <w:szCs w:val="22"/>
        </w:rPr>
        <w:t>clauses in the following order</w:t>
      </w:r>
      <w:r w:rsidRPr="00CB5D9B">
        <w:rPr>
          <w:rFonts w:ascii="Calibri" w:hAnsi="Calibri"/>
          <w:sz w:val="22"/>
          <w:szCs w:val="22"/>
        </w:rPr>
        <w:t>:</w:t>
      </w:r>
    </w:p>
    <w:p w14:paraId="7A1F1F88" w14:textId="77777777" w:rsidR="009A08C1" w:rsidRPr="00CB5D9B" w:rsidRDefault="009A08C1" w:rsidP="009A08C1">
      <w:pPr>
        <w:spacing w:line="276" w:lineRule="auto"/>
        <w:ind w:left="1890"/>
        <w:jc w:val="both"/>
        <w:rPr>
          <w:rFonts w:ascii="Calibri" w:hAnsi="Calibri"/>
          <w:b/>
          <w:i/>
          <w:sz w:val="22"/>
          <w:szCs w:val="22"/>
        </w:rPr>
      </w:pPr>
      <w:r w:rsidRPr="00CB5D9B">
        <w:rPr>
          <w:rFonts w:ascii="Calibri" w:hAnsi="Calibri"/>
          <w:b/>
          <w:i/>
          <w:color w:val="00B050"/>
          <w:sz w:val="22"/>
          <w:szCs w:val="22"/>
        </w:rPr>
        <w:t xml:space="preserve">(Required:) SELECT (optional:) </w:t>
      </w:r>
      <w:r w:rsidRPr="00CB5D9B">
        <w:rPr>
          <w:rFonts w:ascii="Calibri" w:hAnsi="Calibri"/>
          <w:b/>
          <w:i/>
          <w:sz w:val="22"/>
          <w:szCs w:val="22"/>
        </w:rPr>
        <w:t>DISTINCT (Optional:)</w:t>
      </w:r>
    </w:p>
    <w:p w14:paraId="1709A80F" w14:textId="77777777" w:rsidR="009A08C1" w:rsidRPr="00CB5D9B" w:rsidRDefault="009A08C1" w:rsidP="009A08C1">
      <w:pPr>
        <w:spacing w:line="276" w:lineRule="auto"/>
        <w:ind w:left="1890"/>
        <w:jc w:val="both"/>
        <w:rPr>
          <w:rFonts w:ascii="Calibri" w:hAnsi="Calibri"/>
          <w:b/>
          <w:i/>
          <w:color w:val="00B050"/>
          <w:sz w:val="22"/>
          <w:szCs w:val="22"/>
        </w:rPr>
      </w:pPr>
      <w:r w:rsidRPr="00CB5D9B">
        <w:rPr>
          <w:rFonts w:ascii="Calibri" w:hAnsi="Calibri"/>
          <w:b/>
          <w:i/>
          <w:color w:val="00B050"/>
          <w:sz w:val="22"/>
          <w:szCs w:val="22"/>
        </w:rPr>
        <w:t>(Required:) FROM </w:t>
      </w:r>
    </w:p>
    <w:p w14:paraId="68810078" w14:textId="77777777" w:rsidR="009A08C1" w:rsidRPr="00CB5D9B" w:rsidRDefault="009A08C1" w:rsidP="009A08C1">
      <w:pPr>
        <w:spacing w:line="276" w:lineRule="auto"/>
        <w:ind w:left="1890"/>
        <w:jc w:val="both"/>
        <w:rPr>
          <w:rFonts w:ascii="Calibri" w:hAnsi="Calibri"/>
          <w:b/>
          <w:i/>
          <w:sz w:val="22"/>
          <w:szCs w:val="22"/>
        </w:rPr>
      </w:pPr>
      <w:r w:rsidRPr="00CB5D9B">
        <w:rPr>
          <w:rFonts w:ascii="Calibri" w:hAnsi="Calibri"/>
          <w:b/>
          <w:i/>
          <w:sz w:val="22"/>
          <w:szCs w:val="22"/>
        </w:rPr>
        <w:t>(Optional:) WHERE </w:t>
      </w:r>
    </w:p>
    <w:p w14:paraId="37FBDE33" w14:textId="77777777" w:rsidR="009A08C1" w:rsidRPr="00CB5D9B" w:rsidRDefault="009A08C1" w:rsidP="009A08C1">
      <w:pPr>
        <w:spacing w:line="276" w:lineRule="auto"/>
        <w:ind w:left="1890"/>
        <w:jc w:val="both"/>
        <w:rPr>
          <w:rFonts w:ascii="Calibri" w:hAnsi="Calibri"/>
          <w:b/>
          <w:i/>
          <w:sz w:val="22"/>
          <w:szCs w:val="22"/>
        </w:rPr>
      </w:pPr>
      <w:r w:rsidRPr="00CB5D9B">
        <w:rPr>
          <w:rFonts w:ascii="Calibri" w:hAnsi="Calibri"/>
          <w:b/>
          <w:i/>
          <w:sz w:val="22"/>
          <w:szCs w:val="22"/>
        </w:rPr>
        <w:t>(Optional:) GROUP BY </w:t>
      </w:r>
    </w:p>
    <w:p w14:paraId="548825DD" w14:textId="77777777" w:rsidR="009A08C1" w:rsidRPr="00CB5D9B" w:rsidRDefault="009A08C1" w:rsidP="009A08C1">
      <w:pPr>
        <w:spacing w:line="276" w:lineRule="auto"/>
        <w:ind w:left="1890"/>
        <w:jc w:val="both"/>
        <w:rPr>
          <w:rFonts w:ascii="Calibri" w:hAnsi="Calibri"/>
          <w:b/>
          <w:i/>
          <w:sz w:val="22"/>
          <w:szCs w:val="22"/>
        </w:rPr>
      </w:pPr>
      <w:r w:rsidRPr="00CB5D9B">
        <w:rPr>
          <w:rFonts w:ascii="Calibri" w:hAnsi="Calibri"/>
          <w:b/>
          <w:i/>
          <w:sz w:val="22"/>
          <w:szCs w:val="22"/>
        </w:rPr>
        <w:t>(Optional:) HAVING </w:t>
      </w:r>
    </w:p>
    <w:p w14:paraId="0621793D" w14:textId="77777777" w:rsidR="009A08C1" w:rsidRPr="00CB5D9B" w:rsidRDefault="009A08C1" w:rsidP="009A08C1">
      <w:pPr>
        <w:spacing w:line="276" w:lineRule="auto"/>
        <w:ind w:left="1890"/>
        <w:jc w:val="both"/>
        <w:rPr>
          <w:rFonts w:ascii="Calibri" w:hAnsi="Calibri"/>
          <w:b/>
          <w:i/>
          <w:sz w:val="22"/>
          <w:szCs w:val="22"/>
        </w:rPr>
      </w:pPr>
      <w:r w:rsidRPr="00CB5D9B">
        <w:rPr>
          <w:rFonts w:ascii="Calibri" w:hAnsi="Calibri"/>
          <w:b/>
          <w:i/>
          <w:sz w:val="22"/>
          <w:szCs w:val="22"/>
        </w:rPr>
        <w:t>(Optional:) ORDER BY </w:t>
      </w:r>
    </w:p>
    <w:p w14:paraId="4D34C67E" w14:textId="77777777" w:rsidR="009A08C1" w:rsidRDefault="009A08C1" w:rsidP="009A08C1">
      <w:pPr>
        <w:spacing w:line="276" w:lineRule="auto"/>
        <w:ind w:left="1890"/>
        <w:jc w:val="both"/>
        <w:rPr>
          <w:rFonts w:ascii="Calibri" w:hAnsi="Calibri"/>
          <w:b/>
          <w:i/>
          <w:sz w:val="22"/>
          <w:szCs w:val="22"/>
        </w:rPr>
      </w:pPr>
      <w:r w:rsidRPr="00CB5D9B">
        <w:rPr>
          <w:rFonts w:ascii="Calibri" w:hAnsi="Calibri"/>
          <w:b/>
          <w:i/>
          <w:sz w:val="22"/>
          <w:szCs w:val="22"/>
        </w:rPr>
        <w:t>(Required:) ; (semicolon to end the statement)</w:t>
      </w:r>
    </w:p>
    <w:p w14:paraId="7CAFA57D" w14:textId="77777777" w:rsidR="009A08C1" w:rsidRPr="00CB5D9B" w:rsidRDefault="009A08C1" w:rsidP="009A08C1">
      <w:pPr>
        <w:spacing w:line="276" w:lineRule="auto"/>
        <w:ind w:left="1890"/>
        <w:jc w:val="both"/>
        <w:rPr>
          <w:rFonts w:ascii="Calibri" w:hAnsi="Calibri"/>
          <w:b/>
          <w:i/>
          <w:sz w:val="22"/>
          <w:szCs w:val="22"/>
        </w:rPr>
      </w:pPr>
    </w:p>
    <w:p w14:paraId="796CA4D1" w14:textId="77777777" w:rsidR="009A08C1" w:rsidRPr="00131065" w:rsidRDefault="009A08C1" w:rsidP="009A08C1">
      <w:pPr>
        <w:spacing w:before="120" w:after="120" w:line="276" w:lineRule="auto"/>
        <w:jc w:val="both"/>
        <w:rPr>
          <w:rFonts w:ascii="Calibri" w:hAnsi="Calibri"/>
          <w:sz w:val="22"/>
          <w:szCs w:val="22"/>
        </w:rPr>
      </w:pPr>
      <w:r w:rsidRPr="00131065">
        <w:rPr>
          <w:rFonts w:ascii="Calibri" w:hAnsi="Calibri"/>
          <w:sz w:val="22"/>
          <w:szCs w:val="22"/>
        </w:rPr>
        <w:t xml:space="preserve">Conceptually, </w:t>
      </w:r>
      <w:r>
        <w:rPr>
          <w:rFonts w:ascii="Calibri" w:hAnsi="Calibri"/>
          <w:sz w:val="22"/>
          <w:szCs w:val="22"/>
        </w:rPr>
        <w:t>it is useful to think</w:t>
      </w:r>
      <w:r w:rsidRPr="00131065">
        <w:rPr>
          <w:rFonts w:ascii="Calibri" w:hAnsi="Calibri"/>
          <w:sz w:val="22"/>
          <w:szCs w:val="22"/>
        </w:rPr>
        <w:t xml:space="preserve"> of a query as the f</w:t>
      </w:r>
      <w:r>
        <w:rPr>
          <w:rFonts w:ascii="Calibri" w:hAnsi="Calibri"/>
          <w:sz w:val="22"/>
          <w:szCs w:val="22"/>
        </w:rPr>
        <w:t xml:space="preserve">ollowing sequence of operations (often called the </w:t>
      </w:r>
      <w:r w:rsidRPr="00D44AC3">
        <w:rPr>
          <w:rFonts w:ascii="Calibri" w:hAnsi="Calibri"/>
          <w:i/>
          <w:sz w:val="22"/>
          <w:szCs w:val="22"/>
        </w:rPr>
        <w:t>logical order of operations</w:t>
      </w:r>
      <w:r>
        <w:rPr>
          <w:rFonts w:ascii="Calibri" w:hAnsi="Calibri"/>
          <w:sz w:val="22"/>
          <w:szCs w:val="22"/>
        </w:rPr>
        <w:t>):</w:t>
      </w:r>
    </w:p>
    <w:p w14:paraId="57FBE23B" w14:textId="77777777" w:rsidR="009A08C1" w:rsidRPr="008724D0" w:rsidRDefault="009A08C1" w:rsidP="009A08C1">
      <w:pPr>
        <w:spacing w:before="120" w:after="240" w:line="276" w:lineRule="auto"/>
        <w:jc w:val="both"/>
        <w:rPr>
          <w:rFonts w:ascii="Calibri" w:hAnsi="Calibri"/>
          <w:sz w:val="22"/>
          <w:szCs w:val="22"/>
        </w:rPr>
      </w:pPr>
      <w:r w:rsidRPr="00C91710">
        <w:rPr>
          <w:rFonts w:ascii="Calibri" w:hAnsi="Calibri"/>
          <w:bCs/>
          <w:sz w:val="22"/>
          <w:szCs w:val="22"/>
          <w:u w:val="single"/>
        </w:rPr>
        <w:t xml:space="preserve">1. </w:t>
      </w:r>
      <w:r w:rsidRPr="00C91710">
        <w:rPr>
          <w:rFonts w:ascii="Calibri" w:hAnsi="Calibri"/>
          <w:bCs/>
          <w:i/>
          <w:sz w:val="22"/>
          <w:szCs w:val="22"/>
          <w:u w:val="single"/>
        </w:rPr>
        <w:t>FROM</w:t>
      </w:r>
      <w:r w:rsidRPr="00C91710">
        <w:rPr>
          <w:rFonts w:ascii="Calibri" w:hAnsi="Calibri"/>
          <w:bCs/>
          <w:sz w:val="22"/>
          <w:szCs w:val="22"/>
          <w:u w:val="single"/>
        </w:rPr>
        <w:t>:</w:t>
      </w:r>
      <w:r w:rsidRPr="00C91710">
        <w:rPr>
          <w:rFonts w:ascii="Calibri" w:hAnsi="Calibri"/>
          <w:sz w:val="22"/>
          <w:szCs w:val="22"/>
          <w:u w:val="single"/>
        </w:rPr>
        <w:t xml:space="preserve"> </w:t>
      </w:r>
      <w:r w:rsidRPr="008724D0">
        <w:rPr>
          <w:rFonts w:ascii="Calibri" w:hAnsi="Calibri"/>
          <w:sz w:val="22"/>
          <w:szCs w:val="22"/>
        </w:rPr>
        <w:t>The table(s) specified in FROM are loaded. If more than one, those tables are joined accordingly to the type of join.</w:t>
      </w:r>
    </w:p>
    <w:p w14:paraId="7522D875" w14:textId="77777777" w:rsidR="009A08C1" w:rsidRPr="008724D0" w:rsidRDefault="009A08C1" w:rsidP="009A08C1">
      <w:pPr>
        <w:spacing w:before="120" w:after="240" w:line="276" w:lineRule="auto"/>
        <w:jc w:val="both"/>
        <w:rPr>
          <w:rFonts w:ascii="Calibri" w:hAnsi="Calibri"/>
          <w:sz w:val="22"/>
          <w:szCs w:val="22"/>
        </w:rPr>
      </w:pPr>
      <w:r w:rsidRPr="00C91710">
        <w:rPr>
          <w:rFonts w:ascii="Calibri" w:hAnsi="Calibri"/>
          <w:bCs/>
          <w:sz w:val="22"/>
          <w:szCs w:val="22"/>
          <w:u w:val="single"/>
        </w:rPr>
        <w:t xml:space="preserve">2. </w:t>
      </w:r>
      <w:r w:rsidRPr="00C91710">
        <w:rPr>
          <w:rFonts w:ascii="Calibri" w:hAnsi="Calibri"/>
          <w:bCs/>
          <w:i/>
          <w:sz w:val="22"/>
          <w:szCs w:val="22"/>
          <w:u w:val="single"/>
        </w:rPr>
        <w:t>WHERE:</w:t>
      </w:r>
      <w:r w:rsidRPr="008724D0">
        <w:rPr>
          <w:rFonts w:ascii="Calibri" w:hAnsi="Calibri"/>
          <w:bCs/>
          <w:sz w:val="22"/>
          <w:szCs w:val="22"/>
        </w:rPr>
        <w:t xml:space="preserve"> </w:t>
      </w:r>
      <w:r w:rsidRPr="008724D0">
        <w:rPr>
          <w:rFonts w:ascii="Calibri" w:hAnsi="Calibri"/>
          <w:sz w:val="22"/>
          <w:szCs w:val="22"/>
        </w:rPr>
        <w:t xml:space="preserve">Any rows that do not meet the WHERE conditions are thrown away. </w:t>
      </w:r>
    </w:p>
    <w:p w14:paraId="54D6F757" w14:textId="77777777" w:rsidR="009A08C1" w:rsidRPr="008724D0" w:rsidRDefault="009A08C1" w:rsidP="009A08C1">
      <w:pPr>
        <w:spacing w:line="276" w:lineRule="auto"/>
        <w:jc w:val="both"/>
        <w:rPr>
          <w:rFonts w:ascii="Calibri" w:hAnsi="Calibri"/>
          <w:bCs/>
          <w:sz w:val="22"/>
          <w:szCs w:val="22"/>
        </w:rPr>
      </w:pPr>
      <w:r w:rsidRPr="00C91710">
        <w:rPr>
          <w:rFonts w:ascii="Calibri" w:hAnsi="Calibri"/>
          <w:bCs/>
          <w:sz w:val="22"/>
          <w:szCs w:val="22"/>
          <w:u w:val="single"/>
        </w:rPr>
        <w:t xml:space="preserve">3. </w:t>
      </w:r>
      <w:r w:rsidRPr="00C91710">
        <w:rPr>
          <w:rFonts w:ascii="Calibri" w:hAnsi="Calibri"/>
          <w:bCs/>
          <w:i/>
          <w:sz w:val="22"/>
          <w:szCs w:val="22"/>
          <w:u w:val="single"/>
        </w:rPr>
        <w:t>GROUP BY:</w:t>
      </w:r>
      <w:r w:rsidRPr="008724D0">
        <w:rPr>
          <w:rFonts w:ascii="Calibri" w:hAnsi="Calibri"/>
          <w:bCs/>
          <w:sz w:val="22"/>
          <w:szCs w:val="22"/>
        </w:rPr>
        <w:t xml:space="preserve"> now the following happens</w:t>
      </w:r>
    </w:p>
    <w:p w14:paraId="55DBA1BE" w14:textId="77777777" w:rsidR="009A08C1" w:rsidRPr="008724D0" w:rsidRDefault="009A08C1" w:rsidP="009A08C1">
      <w:pPr>
        <w:pStyle w:val="ListParagraph"/>
        <w:numPr>
          <w:ilvl w:val="0"/>
          <w:numId w:val="1"/>
        </w:numPr>
        <w:spacing w:after="120" w:line="276" w:lineRule="auto"/>
        <w:ind w:left="360" w:hanging="86"/>
        <w:jc w:val="both"/>
        <w:rPr>
          <w:rFonts w:ascii="Calibri" w:eastAsia="Times New Roman" w:hAnsi="Calibri" w:cs="Times New Roman"/>
          <w:sz w:val="22"/>
          <w:szCs w:val="22"/>
        </w:rPr>
      </w:pPr>
      <w:r>
        <w:rPr>
          <w:rFonts w:ascii="Calibri" w:eastAsia="Times New Roman" w:hAnsi="Calibri" w:cs="Times New Roman"/>
          <w:color w:val="111111"/>
          <w:sz w:val="22"/>
          <w:szCs w:val="22"/>
          <w:shd w:val="clear" w:color="auto" w:fill="FFFFFF"/>
        </w:rPr>
        <w:t>T</w:t>
      </w:r>
      <w:r w:rsidRPr="008724D0">
        <w:rPr>
          <w:rFonts w:ascii="Calibri" w:eastAsia="Times New Roman" w:hAnsi="Calibri" w:cs="Times New Roman"/>
          <w:color w:val="111111"/>
          <w:sz w:val="22"/>
          <w:szCs w:val="22"/>
          <w:shd w:val="clear" w:color="auto" w:fill="FFFFFF"/>
        </w:rPr>
        <w:t>he records that remain after </w:t>
      </w:r>
      <w:r w:rsidRPr="008724D0">
        <w:rPr>
          <w:rFonts w:ascii="Calibri" w:hAnsi="Calibri" w:cs="Courier"/>
          <w:color w:val="111111"/>
          <w:sz w:val="22"/>
          <w:szCs w:val="22"/>
          <w:bdr w:val="none" w:sz="0" w:space="0" w:color="auto" w:frame="1"/>
        </w:rPr>
        <w:t xml:space="preserve">WHERE </w:t>
      </w:r>
      <w:r w:rsidRPr="008724D0">
        <w:rPr>
          <w:rFonts w:ascii="Calibri" w:eastAsia="Times New Roman" w:hAnsi="Calibri" w:cs="Times New Roman"/>
          <w:color w:val="111111"/>
          <w:sz w:val="22"/>
          <w:szCs w:val="22"/>
          <w:shd w:val="clear" w:color="auto" w:fill="FFFFFF"/>
        </w:rPr>
        <w:t xml:space="preserve">are </w:t>
      </w:r>
      <w:r>
        <w:rPr>
          <w:rFonts w:ascii="Calibri" w:eastAsia="Times New Roman" w:hAnsi="Calibri" w:cs="Times New Roman"/>
          <w:color w:val="111111"/>
          <w:sz w:val="22"/>
          <w:szCs w:val="22"/>
          <w:shd w:val="clear" w:color="auto" w:fill="FFFFFF"/>
        </w:rPr>
        <w:t xml:space="preserve">now </w:t>
      </w:r>
      <w:r w:rsidRPr="008724D0">
        <w:rPr>
          <w:rFonts w:ascii="Calibri" w:eastAsia="Times New Roman" w:hAnsi="Calibri" w:cs="Times New Roman"/>
          <w:color w:val="111111"/>
          <w:sz w:val="22"/>
          <w:szCs w:val="22"/>
          <w:shd w:val="clear" w:color="auto" w:fill="FFFFFF"/>
        </w:rPr>
        <w:t>divided in groups (think of records going into buckets), where each group contains the same value for the </w:t>
      </w:r>
      <w:r>
        <w:rPr>
          <w:rFonts w:ascii="Calibri" w:hAnsi="Calibri" w:cs="Courier"/>
          <w:color w:val="111111"/>
          <w:sz w:val="22"/>
          <w:szCs w:val="22"/>
          <w:bdr w:val="none" w:sz="0" w:space="0" w:color="auto" w:frame="1"/>
        </w:rPr>
        <w:t xml:space="preserve">GROUP </w:t>
      </w:r>
      <w:r w:rsidRPr="008724D0">
        <w:rPr>
          <w:rFonts w:ascii="Calibri" w:hAnsi="Calibri" w:cs="Courier"/>
          <w:color w:val="111111"/>
          <w:sz w:val="22"/>
          <w:szCs w:val="22"/>
          <w:bdr w:val="none" w:sz="0" w:space="0" w:color="auto" w:frame="1"/>
        </w:rPr>
        <w:t>BY</w:t>
      </w:r>
      <w:r>
        <w:rPr>
          <w:rFonts w:ascii="Calibri" w:eastAsia="Times New Roman" w:hAnsi="Calibri" w:cs="Times New Roman"/>
          <w:color w:val="111111"/>
          <w:sz w:val="22"/>
          <w:szCs w:val="22"/>
          <w:shd w:val="clear" w:color="auto" w:fill="FFFFFF"/>
        </w:rPr>
        <w:t xml:space="preserve"> </w:t>
      </w:r>
      <w:r w:rsidRPr="008724D0">
        <w:rPr>
          <w:rFonts w:ascii="Calibri" w:eastAsia="Times New Roman" w:hAnsi="Calibri" w:cs="Times New Roman"/>
          <w:color w:val="111111"/>
          <w:sz w:val="22"/>
          <w:szCs w:val="22"/>
          <w:shd w:val="clear" w:color="auto" w:fill="FFFFFF"/>
        </w:rPr>
        <w:t xml:space="preserve">expression(s). </w:t>
      </w:r>
    </w:p>
    <w:p w14:paraId="65D8C765" w14:textId="77777777" w:rsidR="009A08C1" w:rsidRPr="008724D0" w:rsidRDefault="009A08C1" w:rsidP="009A08C1">
      <w:pPr>
        <w:pStyle w:val="ListParagraph"/>
        <w:numPr>
          <w:ilvl w:val="0"/>
          <w:numId w:val="1"/>
        </w:numPr>
        <w:spacing w:after="120" w:line="276" w:lineRule="auto"/>
        <w:ind w:left="360" w:hanging="86"/>
        <w:jc w:val="both"/>
        <w:rPr>
          <w:rFonts w:ascii="Calibri" w:eastAsia="Times New Roman" w:hAnsi="Calibri" w:cs="Times New Roman"/>
          <w:sz w:val="22"/>
          <w:szCs w:val="22"/>
        </w:rPr>
      </w:pPr>
      <w:r w:rsidRPr="008724D0">
        <w:rPr>
          <w:rFonts w:ascii="Calibri" w:eastAsia="Times New Roman" w:hAnsi="Calibri" w:cs="Times New Roman"/>
          <w:color w:val="111111"/>
          <w:sz w:val="22"/>
          <w:szCs w:val="22"/>
          <w:shd w:val="clear" w:color="auto" w:fill="FFFFFF"/>
        </w:rPr>
        <w:t xml:space="preserve">No matter where you put your aggregate function (in </w:t>
      </w:r>
      <w:r w:rsidRPr="008724D0">
        <w:rPr>
          <w:rFonts w:ascii="Calibri" w:hAnsi="Calibri" w:cs="Courier"/>
          <w:color w:val="111111"/>
          <w:sz w:val="22"/>
          <w:szCs w:val="22"/>
          <w:bdr w:val="none" w:sz="0" w:space="0" w:color="auto" w:frame="1"/>
        </w:rPr>
        <w:t>SELECT</w:t>
      </w:r>
      <w:r w:rsidRPr="008724D0">
        <w:rPr>
          <w:rFonts w:ascii="Calibri" w:eastAsia="Times New Roman" w:hAnsi="Calibri" w:cs="Times New Roman"/>
          <w:color w:val="111111"/>
          <w:sz w:val="22"/>
          <w:szCs w:val="22"/>
          <w:shd w:val="clear" w:color="auto" w:fill="FFFFFF"/>
        </w:rPr>
        <w:t xml:space="preserve">, HAVING, or </w:t>
      </w:r>
      <w:r w:rsidRPr="008724D0">
        <w:rPr>
          <w:rFonts w:ascii="Calibri" w:hAnsi="Calibri" w:cs="Courier"/>
          <w:color w:val="111111"/>
          <w:sz w:val="22"/>
          <w:szCs w:val="22"/>
          <w:bdr w:val="none" w:sz="0" w:space="0" w:color="auto" w:frame="1"/>
        </w:rPr>
        <w:t>ORDER BY</w:t>
      </w:r>
      <w:r w:rsidRPr="008724D0">
        <w:rPr>
          <w:rFonts w:ascii="Calibri" w:eastAsia="Times New Roman" w:hAnsi="Calibri" w:cs="Times New Roman"/>
          <w:color w:val="111111"/>
          <w:sz w:val="22"/>
          <w:szCs w:val="22"/>
          <w:shd w:val="clear" w:color="auto" w:fill="FFFFFF"/>
        </w:rPr>
        <w:t xml:space="preserve">), this is the step where </w:t>
      </w:r>
      <w:r>
        <w:rPr>
          <w:rFonts w:ascii="Calibri" w:eastAsia="Times New Roman" w:hAnsi="Calibri" w:cs="Times New Roman"/>
          <w:color w:val="111111"/>
          <w:sz w:val="22"/>
          <w:szCs w:val="22"/>
          <w:shd w:val="clear" w:color="auto" w:fill="FFFFFF"/>
        </w:rPr>
        <w:t xml:space="preserve">the </w:t>
      </w:r>
      <w:r w:rsidRPr="008724D0">
        <w:rPr>
          <w:rFonts w:ascii="Calibri" w:eastAsia="Times New Roman" w:hAnsi="Calibri" w:cs="Times New Roman"/>
          <w:color w:val="111111"/>
          <w:sz w:val="22"/>
          <w:szCs w:val="22"/>
          <w:shd w:val="clear" w:color="auto" w:fill="FFFFFF"/>
        </w:rPr>
        <w:t xml:space="preserve">aggregate functions are calculated. </w:t>
      </w:r>
    </w:p>
    <w:p w14:paraId="48665192" w14:textId="77777777" w:rsidR="009A08C1" w:rsidRPr="008724D0" w:rsidRDefault="009A08C1" w:rsidP="009A08C1">
      <w:pPr>
        <w:pStyle w:val="ListParagraph"/>
        <w:numPr>
          <w:ilvl w:val="0"/>
          <w:numId w:val="1"/>
        </w:numPr>
        <w:spacing w:after="240" w:line="276" w:lineRule="auto"/>
        <w:ind w:left="360" w:hanging="86"/>
        <w:jc w:val="both"/>
        <w:rPr>
          <w:rFonts w:ascii="Calibri" w:eastAsia="Times New Roman" w:hAnsi="Calibri" w:cs="Times New Roman"/>
          <w:sz w:val="22"/>
          <w:szCs w:val="22"/>
        </w:rPr>
      </w:pPr>
      <w:r w:rsidRPr="008724D0">
        <w:rPr>
          <w:rFonts w:ascii="Calibri" w:hAnsi="Calibri"/>
          <w:sz w:val="22"/>
          <w:szCs w:val="22"/>
        </w:rPr>
        <w:t>At this point, it helps to think that records of the same group are con</w:t>
      </w:r>
      <w:r>
        <w:rPr>
          <w:rFonts w:ascii="Calibri" w:hAnsi="Calibri"/>
          <w:sz w:val="22"/>
          <w:szCs w:val="22"/>
        </w:rPr>
        <w:t xml:space="preserve">densed into a single row, </w:t>
      </w:r>
      <w:r w:rsidRPr="008724D0">
        <w:rPr>
          <w:rFonts w:ascii="Calibri" w:hAnsi="Calibri"/>
          <w:sz w:val="22"/>
          <w:szCs w:val="22"/>
        </w:rPr>
        <w:t>that has now the following columns: a column for each of the expressions in GROUP BY and a column for each aggregation function that shows up anywhere in the query.</w:t>
      </w:r>
    </w:p>
    <w:p w14:paraId="18542CC0" w14:textId="77777777" w:rsidR="009A08C1" w:rsidRPr="008724D0" w:rsidRDefault="009A08C1" w:rsidP="009A08C1">
      <w:pPr>
        <w:spacing w:before="120" w:after="240" w:line="276" w:lineRule="auto"/>
        <w:jc w:val="both"/>
        <w:rPr>
          <w:rFonts w:ascii="Calibri" w:hAnsi="Calibri"/>
          <w:bCs/>
          <w:color w:val="262626" w:themeColor="text1" w:themeTint="D9"/>
          <w:kern w:val="24"/>
          <w:sz w:val="22"/>
          <w:szCs w:val="22"/>
        </w:rPr>
      </w:pPr>
      <w:r w:rsidRPr="00C91710">
        <w:rPr>
          <w:rFonts w:ascii="Calibri" w:hAnsi="Calibri"/>
          <w:sz w:val="22"/>
          <w:szCs w:val="22"/>
          <w:u w:val="single"/>
        </w:rPr>
        <w:t xml:space="preserve">4. </w:t>
      </w:r>
      <w:r w:rsidRPr="00C91710">
        <w:rPr>
          <w:rFonts w:ascii="Calibri" w:hAnsi="Calibri"/>
          <w:bCs/>
          <w:i/>
          <w:sz w:val="22"/>
          <w:szCs w:val="22"/>
          <w:u w:val="single"/>
        </w:rPr>
        <w:t>HAVING:</w:t>
      </w:r>
      <w:r w:rsidRPr="008724D0">
        <w:rPr>
          <w:rFonts w:ascii="Calibri" w:hAnsi="Calibri"/>
          <w:bCs/>
          <w:sz w:val="22"/>
          <w:szCs w:val="22"/>
        </w:rPr>
        <w:t xml:space="preserve"> </w:t>
      </w:r>
      <w:r w:rsidRPr="008724D0">
        <w:rPr>
          <w:rFonts w:ascii="Calibri" w:hAnsi="Calibri"/>
          <w:sz w:val="22"/>
          <w:szCs w:val="22"/>
        </w:rPr>
        <w:t>the groups that do not meet the conditions are thrown away.</w:t>
      </w:r>
      <w:r w:rsidRPr="008724D0">
        <w:rPr>
          <w:rFonts w:ascii="Calibri" w:hAnsi="Calibri"/>
          <w:bCs/>
          <w:color w:val="262626" w:themeColor="text1" w:themeTint="D9"/>
          <w:kern w:val="24"/>
          <w:sz w:val="22"/>
          <w:szCs w:val="22"/>
        </w:rPr>
        <w:t xml:space="preserve"> </w:t>
      </w:r>
    </w:p>
    <w:p w14:paraId="70458C00" w14:textId="77777777" w:rsidR="009A08C1" w:rsidRPr="008724D0" w:rsidRDefault="009A08C1" w:rsidP="009A08C1">
      <w:pPr>
        <w:spacing w:before="120" w:after="240" w:line="276" w:lineRule="auto"/>
        <w:jc w:val="both"/>
        <w:rPr>
          <w:rFonts w:ascii="Calibri" w:hAnsi="Calibri"/>
          <w:sz w:val="22"/>
          <w:szCs w:val="22"/>
        </w:rPr>
      </w:pPr>
      <w:r w:rsidRPr="00C91710">
        <w:rPr>
          <w:rFonts w:ascii="Calibri" w:hAnsi="Calibri"/>
          <w:bCs/>
          <w:color w:val="262626" w:themeColor="text1" w:themeTint="D9"/>
          <w:kern w:val="24"/>
          <w:sz w:val="22"/>
          <w:szCs w:val="22"/>
          <w:u w:val="single"/>
        </w:rPr>
        <w:t xml:space="preserve">5. </w:t>
      </w:r>
      <w:r w:rsidRPr="00C91710">
        <w:rPr>
          <w:rFonts w:ascii="Calibri" w:hAnsi="Calibri"/>
          <w:bCs/>
          <w:i/>
          <w:sz w:val="22"/>
          <w:szCs w:val="22"/>
          <w:u w:val="single"/>
        </w:rPr>
        <w:t>ORDER BY:</w:t>
      </w:r>
      <w:r w:rsidRPr="00C91710">
        <w:rPr>
          <w:rFonts w:ascii="Calibri" w:hAnsi="Calibri"/>
          <w:bCs/>
          <w:sz w:val="22"/>
          <w:szCs w:val="22"/>
          <w:u w:val="single"/>
        </w:rPr>
        <w:t xml:space="preserve"> </w:t>
      </w:r>
      <w:r w:rsidRPr="008724D0">
        <w:rPr>
          <w:rFonts w:ascii="Calibri" w:hAnsi="Calibri"/>
          <w:sz w:val="22"/>
          <w:szCs w:val="22"/>
        </w:rPr>
        <w:t>the resulting rows are sorted.</w:t>
      </w:r>
    </w:p>
    <w:p w14:paraId="3718DC6E" w14:textId="77777777" w:rsidR="009A08C1" w:rsidRPr="008724D0" w:rsidRDefault="009A08C1" w:rsidP="009A08C1">
      <w:pPr>
        <w:spacing w:before="120" w:after="240" w:line="276" w:lineRule="auto"/>
        <w:jc w:val="both"/>
        <w:rPr>
          <w:rFonts w:ascii="Calibri" w:hAnsi="Calibri"/>
          <w:sz w:val="22"/>
          <w:szCs w:val="22"/>
        </w:rPr>
      </w:pPr>
      <w:r w:rsidRPr="00C91710">
        <w:rPr>
          <w:rFonts w:ascii="Calibri" w:hAnsi="Calibri"/>
          <w:bCs/>
          <w:sz w:val="22"/>
          <w:szCs w:val="22"/>
          <w:u w:val="single"/>
        </w:rPr>
        <w:t xml:space="preserve">6. </w:t>
      </w:r>
      <w:r w:rsidRPr="00C91710">
        <w:rPr>
          <w:rFonts w:ascii="Calibri" w:hAnsi="Calibri"/>
          <w:bCs/>
          <w:i/>
          <w:sz w:val="22"/>
          <w:szCs w:val="22"/>
          <w:u w:val="single"/>
        </w:rPr>
        <w:t>SELECT:</w:t>
      </w:r>
      <w:r w:rsidRPr="008724D0">
        <w:rPr>
          <w:rFonts w:ascii="Calibri" w:hAnsi="Calibri"/>
          <w:bCs/>
          <w:sz w:val="22"/>
          <w:szCs w:val="22"/>
        </w:rPr>
        <w:t xml:space="preserve"> </w:t>
      </w:r>
      <w:r w:rsidRPr="008724D0">
        <w:rPr>
          <w:rFonts w:ascii="Calibri" w:hAnsi="Calibri"/>
          <w:sz w:val="22"/>
          <w:szCs w:val="22"/>
        </w:rPr>
        <w:t>all columns/attributes not appearing in the SELECT clause are deleted. If any aliases were in SELECT, they are created only at this stage.</w:t>
      </w:r>
    </w:p>
    <w:p w14:paraId="4FCD2853" w14:textId="77777777" w:rsidR="009A08C1" w:rsidRPr="008724D0" w:rsidRDefault="009A08C1" w:rsidP="009A08C1">
      <w:pPr>
        <w:spacing w:after="360" w:line="276" w:lineRule="auto"/>
        <w:jc w:val="both"/>
        <w:textAlignment w:val="baseline"/>
        <w:rPr>
          <w:rFonts w:ascii="Calibri" w:eastAsia="Times New Roman" w:hAnsi="Calibri" w:cs="Times New Roman"/>
          <w:color w:val="111111"/>
          <w:sz w:val="22"/>
          <w:szCs w:val="22"/>
        </w:rPr>
      </w:pPr>
      <w:r w:rsidRPr="00C91710">
        <w:rPr>
          <w:rFonts w:ascii="Calibri" w:hAnsi="Calibri"/>
          <w:bCs/>
          <w:sz w:val="22"/>
          <w:szCs w:val="22"/>
          <w:u w:val="single"/>
        </w:rPr>
        <w:t xml:space="preserve">7. </w:t>
      </w:r>
      <w:r w:rsidRPr="00C91710">
        <w:rPr>
          <w:rFonts w:ascii="Calibri" w:hAnsi="Calibri"/>
          <w:bCs/>
          <w:i/>
          <w:sz w:val="22"/>
          <w:szCs w:val="22"/>
          <w:u w:val="single"/>
        </w:rPr>
        <w:t>DISTINCT</w:t>
      </w:r>
      <w:r w:rsidRPr="00C91710">
        <w:rPr>
          <w:rFonts w:ascii="Calibri" w:hAnsi="Calibri"/>
          <w:bCs/>
          <w:sz w:val="22"/>
          <w:szCs w:val="22"/>
          <w:u w:val="single"/>
        </w:rPr>
        <w:t>:</w:t>
      </w:r>
      <w:r w:rsidRPr="008724D0">
        <w:rPr>
          <w:rFonts w:ascii="Calibri" w:hAnsi="Calibri"/>
          <w:bCs/>
          <w:sz w:val="22"/>
          <w:szCs w:val="22"/>
        </w:rPr>
        <w:t xml:space="preserve"> </w:t>
      </w:r>
      <w:r w:rsidRPr="008724D0">
        <w:rPr>
          <w:rFonts w:ascii="Calibri" w:hAnsi="Calibri"/>
          <w:sz w:val="22"/>
          <w:szCs w:val="22"/>
        </w:rPr>
        <w:t xml:space="preserve">if DISTINCT was specified, any </w:t>
      </w:r>
      <w:r>
        <w:rPr>
          <w:rFonts w:ascii="Calibri" w:hAnsi="Calibri"/>
          <w:sz w:val="22"/>
          <w:szCs w:val="22"/>
        </w:rPr>
        <w:t>repeated</w:t>
      </w:r>
      <w:r w:rsidRPr="008724D0">
        <w:rPr>
          <w:rFonts w:ascii="Calibri" w:hAnsi="Calibri"/>
          <w:sz w:val="22"/>
          <w:szCs w:val="22"/>
        </w:rPr>
        <w:t xml:space="preserve"> rows are removed (this </w:t>
      </w:r>
      <w:r w:rsidRPr="008724D0">
        <w:rPr>
          <w:rFonts w:ascii="Calibri" w:eastAsia="Times New Roman" w:hAnsi="Calibri" w:cs="Times New Roman"/>
          <w:color w:val="111111"/>
          <w:sz w:val="22"/>
          <w:szCs w:val="22"/>
        </w:rPr>
        <w:t xml:space="preserve">makes perfect sense, because otherwise, how else can we remove </w:t>
      </w:r>
      <w:r>
        <w:rPr>
          <w:rFonts w:ascii="Calibri" w:eastAsia="Times New Roman" w:hAnsi="Calibri" w:cs="Times New Roman"/>
          <w:color w:val="111111"/>
          <w:sz w:val="22"/>
          <w:szCs w:val="22"/>
        </w:rPr>
        <w:t>repeated</w:t>
      </w:r>
      <w:r w:rsidRPr="008724D0">
        <w:rPr>
          <w:rFonts w:ascii="Calibri" w:eastAsia="Times New Roman" w:hAnsi="Calibri" w:cs="Times New Roman"/>
          <w:color w:val="111111"/>
          <w:sz w:val="22"/>
          <w:szCs w:val="22"/>
        </w:rPr>
        <w:t xml:space="preserve"> rows, if we don’t know all their columns yet?</w:t>
      </w:r>
      <w:r>
        <w:rPr>
          <w:rFonts w:ascii="Calibri" w:eastAsia="Times New Roman" w:hAnsi="Calibri" w:cs="Times New Roman"/>
          <w:color w:val="111111"/>
          <w:sz w:val="22"/>
          <w:szCs w:val="22"/>
        </w:rPr>
        <w:t>)</w:t>
      </w:r>
    </w:p>
    <w:p w14:paraId="0C90D31E" w14:textId="77777777" w:rsidR="009A08C1" w:rsidRDefault="009A08C1" w:rsidP="009A08C1">
      <w:pPr>
        <w:spacing w:before="240" w:after="120" w:line="276" w:lineRule="auto"/>
        <w:jc w:val="both"/>
        <w:rPr>
          <w:rFonts w:ascii="Calibri" w:hAnsi="Calibri"/>
          <w:sz w:val="22"/>
          <w:szCs w:val="22"/>
        </w:rPr>
      </w:pPr>
      <w:r>
        <w:rPr>
          <w:rFonts w:ascii="Calibri" w:hAnsi="Calibri"/>
          <w:b/>
          <w:sz w:val="22"/>
          <w:szCs w:val="22"/>
        </w:rPr>
        <w:lastRenderedPageBreak/>
        <w:t>Very important</w:t>
      </w:r>
      <w:r w:rsidRPr="00C91710">
        <w:rPr>
          <w:rFonts w:ascii="Calibri" w:hAnsi="Calibri"/>
          <w:b/>
          <w:sz w:val="22"/>
          <w:szCs w:val="22"/>
        </w:rPr>
        <w:t>:</w:t>
      </w:r>
      <w:r>
        <w:rPr>
          <w:rFonts w:ascii="Calibri" w:hAnsi="Calibri"/>
          <w:sz w:val="22"/>
          <w:szCs w:val="22"/>
        </w:rPr>
        <w:t xml:space="preserve"> </w:t>
      </w:r>
    </w:p>
    <w:p w14:paraId="2AFFED02" w14:textId="77777777" w:rsidR="009A08C1" w:rsidRPr="00C91710" w:rsidRDefault="009A08C1" w:rsidP="009A08C1">
      <w:pPr>
        <w:pStyle w:val="ListParagraph"/>
        <w:numPr>
          <w:ilvl w:val="0"/>
          <w:numId w:val="2"/>
        </w:numPr>
        <w:spacing w:before="120" w:after="240" w:line="276" w:lineRule="auto"/>
        <w:ind w:left="274" w:hanging="274"/>
        <w:contextualSpacing w:val="0"/>
        <w:jc w:val="both"/>
        <w:rPr>
          <w:rFonts w:ascii="Calibri" w:hAnsi="Calibri"/>
          <w:bCs/>
          <w:color w:val="FF0000"/>
          <w:sz w:val="22"/>
          <w:szCs w:val="22"/>
        </w:rPr>
      </w:pPr>
      <w:r w:rsidRPr="00C91710">
        <w:rPr>
          <w:rFonts w:ascii="Calibri" w:hAnsi="Calibri"/>
          <w:sz w:val="22"/>
          <w:szCs w:val="22"/>
        </w:rPr>
        <w:t xml:space="preserve">Recall that after GROUP BY, we can think of the table as having a column for each of the expressions in GROUP BY and a column for each aggregate function. That’s the table HAVING, ORDER BY, and SELECT are going to act on. </w:t>
      </w:r>
      <w:r w:rsidRPr="00C91710">
        <w:rPr>
          <w:rFonts w:ascii="Calibri" w:hAnsi="Calibri"/>
          <w:bCs/>
          <w:sz w:val="22"/>
          <w:szCs w:val="22"/>
        </w:rPr>
        <w:t>Therefore, the conditions in HAVING and the expressions in ORDER BY and SELECT must be about those columns and no others!</w:t>
      </w:r>
      <w:r w:rsidRPr="00C91710">
        <w:rPr>
          <w:rFonts w:ascii="Calibri" w:hAnsi="Calibri"/>
          <w:sz w:val="22"/>
          <w:szCs w:val="22"/>
        </w:rPr>
        <w:t xml:space="preserve"> </w:t>
      </w:r>
      <w:r w:rsidRPr="00C91710">
        <w:rPr>
          <w:rFonts w:ascii="Calibri" w:hAnsi="Calibri"/>
          <w:bCs/>
          <w:sz w:val="22"/>
          <w:szCs w:val="22"/>
        </w:rPr>
        <w:t xml:space="preserve">Therefore, we end up with the following rule: </w:t>
      </w:r>
      <w:r w:rsidRPr="00C91710">
        <w:rPr>
          <w:rFonts w:ascii="Calibri" w:hAnsi="Calibri"/>
          <w:bCs/>
          <w:color w:val="FF0000"/>
          <w:sz w:val="22"/>
          <w:szCs w:val="22"/>
          <w:u w:val="single"/>
        </w:rPr>
        <w:t>every field listed in SELECT, HAVING, and ORDER BY (except those corresponding to aggregate calculations) must be present in the GROUP BY</w:t>
      </w:r>
      <w:r w:rsidRPr="00C91710">
        <w:rPr>
          <w:rFonts w:ascii="Calibri" w:hAnsi="Calibri"/>
          <w:color w:val="FF0000"/>
          <w:sz w:val="22"/>
          <w:szCs w:val="22"/>
          <w:u w:val="single"/>
        </w:rPr>
        <w:t>.</w:t>
      </w:r>
    </w:p>
    <w:p w14:paraId="373427AA" w14:textId="77777777" w:rsidR="009A08C1" w:rsidRPr="00C91710" w:rsidRDefault="009A08C1" w:rsidP="009A08C1">
      <w:pPr>
        <w:pStyle w:val="ListParagraph"/>
        <w:numPr>
          <w:ilvl w:val="0"/>
          <w:numId w:val="2"/>
        </w:numPr>
        <w:spacing w:after="240" w:line="276" w:lineRule="auto"/>
        <w:ind w:left="274" w:hanging="274"/>
        <w:contextualSpacing w:val="0"/>
        <w:jc w:val="both"/>
        <w:rPr>
          <w:rFonts w:ascii="Calibri" w:eastAsia="Times New Roman" w:hAnsi="Calibri" w:cs="Times New Roman"/>
          <w:sz w:val="22"/>
          <w:szCs w:val="22"/>
        </w:rPr>
      </w:pPr>
      <w:r w:rsidRPr="00C91710">
        <w:rPr>
          <w:rFonts w:ascii="Calibri" w:eastAsia="Times New Roman" w:hAnsi="Calibri" w:cs="Times New Roman"/>
          <w:color w:val="111111"/>
          <w:sz w:val="22"/>
          <w:szCs w:val="22"/>
          <w:shd w:val="clear" w:color="auto" w:fill="FFFFFF"/>
        </w:rPr>
        <w:t xml:space="preserve">Aggregate functions are calculated in the GROUP BY phase, which happens after WHERE, therefore, </w:t>
      </w:r>
      <w:r w:rsidRPr="00C91710">
        <w:rPr>
          <w:rFonts w:ascii="Calibri" w:eastAsia="Times New Roman" w:hAnsi="Calibri" w:cs="Times New Roman"/>
          <w:color w:val="FF0000"/>
          <w:sz w:val="22"/>
          <w:szCs w:val="22"/>
          <w:u w:val="single"/>
          <w:shd w:val="clear" w:color="auto" w:fill="FFFFFF"/>
        </w:rPr>
        <w:t>you cannot put an aggregate function in the </w:t>
      </w:r>
      <w:r w:rsidRPr="00C91710">
        <w:rPr>
          <w:rFonts w:ascii="Calibri" w:hAnsi="Calibri" w:cs="Courier"/>
          <w:color w:val="FF0000"/>
          <w:sz w:val="22"/>
          <w:szCs w:val="22"/>
          <w:u w:val="single"/>
          <w:bdr w:val="none" w:sz="0" w:space="0" w:color="auto" w:frame="1"/>
        </w:rPr>
        <w:t>WHERE</w:t>
      </w:r>
      <w:r w:rsidRPr="00C91710">
        <w:rPr>
          <w:rFonts w:ascii="Calibri" w:eastAsia="Times New Roman" w:hAnsi="Calibri" w:cs="Times New Roman"/>
          <w:color w:val="FF0000"/>
          <w:sz w:val="22"/>
          <w:szCs w:val="22"/>
          <w:u w:val="single"/>
          <w:shd w:val="clear" w:color="auto" w:fill="FFFFFF"/>
        </w:rPr>
        <w:t> clause</w:t>
      </w:r>
      <w:r w:rsidRPr="00C91710">
        <w:rPr>
          <w:rFonts w:ascii="Calibri" w:eastAsia="Times New Roman" w:hAnsi="Calibri" w:cs="Times New Roman"/>
          <w:color w:val="111111"/>
          <w:sz w:val="22"/>
          <w:szCs w:val="22"/>
          <w:u w:val="single"/>
          <w:shd w:val="clear" w:color="auto" w:fill="FFFFFF"/>
        </w:rPr>
        <w:t xml:space="preserve">, because its value cannot be accessed yet. </w:t>
      </w:r>
    </w:p>
    <w:p w14:paraId="66E2789A" w14:textId="77777777" w:rsidR="009A08C1" w:rsidRPr="00C91710" w:rsidRDefault="009A08C1" w:rsidP="009A08C1">
      <w:pPr>
        <w:pStyle w:val="ListParagraph"/>
        <w:numPr>
          <w:ilvl w:val="0"/>
          <w:numId w:val="2"/>
        </w:numPr>
        <w:spacing w:before="120" w:after="240" w:line="276" w:lineRule="auto"/>
        <w:ind w:left="274" w:hanging="274"/>
        <w:contextualSpacing w:val="0"/>
        <w:jc w:val="both"/>
        <w:rPr>
          <w:rFonts w:ascii="Calibri" w:hAnsi="Calibri"/>
          <w:sz w:val="22"/>
          <w:szCs w:val="22"/>
        </w:rPr>
      </w:pPr>
      <w:r w:rsidRPr="00C91710">
        <w:rPr>
          <w:rFonts w:ascii="Calibri" w:hAnsi="Calibri"/>
          <w:sz w:val="22"/>
          <w:szCs w:val="22"/>
        </w:rPr>
        <w:t xml:space="preserve">Since FROM is the first thing to be processed, </w:t>
      </w:r>
      <w:r w:rsidRPr="00C91710">
        <w:rPr>
          <w:rFonts w:ascii="Calibri" w:hAnsi="Calibri"/>
          <w:sz w:val="22"/>
          <w:szCs w:val="22"/>
          <w:u w:val="single"/>
        </w:rPr>
        <w:t>any aliases defined in FROM can be used throughout the rest of the query</w:t>
      </w:r>
      <w:r w:rsidRPr="00C91710">
        <w:rPr>
          <w:rFonts w:ascii="Calibri" w:hAnsi="Calibri"/>
          <w:sz w:val="22"/>
          <w:szCs w:val="22"/>
        </w:rPr>
        <w:t xml:space="preserve">. SELECT is one of the last steps, and that is when the aliases in SELECT are processed. Therefore, </w:t>
      </w:r>
      <w:r w:rsidRPr="00C91710">
        <w:rPr>
          <w:rFonts w:ascii="Calibri" w:hAnsi="Calibri"/>
          <w:sz w:val="22"/>
          <w:szCs w:val="22"/>
          <w:u w:val="single"/>
        </w:rPr>
        <w:t>the aliases in SELECT cannot be used in the rest of the query.</w:t>
      </w:r>
    </w:p>
    <w:p w14:paraId="19398F9A" w14:textId="77777777" w:rsidR="009A08C1" w:rsidRPr="00D224B9" w:rsidRDefault="009A08C1" w:rsidP="009A08C1">
      <w:pPr>
        <w:spacing w:before="360" w:after="120" w:line="276" w:lineRule="auto"/>
        <w:jc w:val="both"/>
        <w:rPr>
          <w:rFonts w:ascii="Calibri" w:hAnsi="Calibri"/>
          <w:sz w:val="22"/>
          <w:szCs w:val="22"/>
        </w:rPr>
      </w:pPr>
      <w:r w:rsidRPr="00C91710">
        <w:rPr>
          <w:rFonts w:ascii="Calibri" w:hAnsi="Calibri"/>
          <w:b/>
          <w:sz w:val="22"/>
          <w:szCs w:val="22"/>
        </w:rPr>
        <w:t>An observation:</w:t>
      </w:r>
      <w:r>
        <w:rPr>
          <w:rFonts w:ascii="Calibri" w:hAnsi="Calibri"/>
          <w:sz w:val="22"/>
          <w:szCs w:val="22"/>
        </w:rPr>
        <w:t xml:space="preserve"> </w:t>
      </w:r>
      <w:r w:rsidRPr="002A0C11">
        <w:rPr>
          <w:rFonts w:ascii="Calibri" w:hAnsi="Calibri"/>
          <w:sz w:val="20"/>
          <w:szCs w:val="22"/>
        </w:rPr>
        <w:t>The placement of ORDER BY in the logical order of operations is a bit controversial. You often find it after DISTINCT. However, you can sort by columns that are not specified in SELECT, so it makes sense to think that ORDER BY happens before you remove all columns that are not in SELECT (step 6.). Now, the reason why ORDER BY is often considered after DISTINCT is that, when you do use DISTINCT, you cannot sort by expressions that are not in SELECT. (I know this can a bit confusing… in the queries I will ask in class or exams this issue will never be relevant).</w:t>
      </w:r>
    </w:p>
    <w:p w14:paraId="5046D0C0" w14:textId="77777777" w:rsidR="009A08C1" w:rsidRDefault="009A08C1" w:rsidP="009A08C1"/>
    <w:p w14:paraId="2A621D48" w14:textId="77777777" w:rsidR="006363C8" w:rsidRDefault="006363C8"/>
    <w:sectPr w:rsidR="006363C8" w:rsidSect="00DE79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0541D8"/>
    <w:multiLevelType w:val="hybridMultilevel"/>
    <w:tmpl w:val="88CCA3CE"/>
    <w:lvl w:ilvl="0" w:tplc="FC2A834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F528D4"/>
    <w:multiLevelType w:val="hybridMultilevel"/>
    <w:tmpl w:val="1CB2422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C1"/>
    <w:rsid w:val="006363C8"/>
    <w:rsid w:val="009A08C1"/>
    <w:rsid w:val="00E17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ACC54"/>
  <w15:chartTrackingRefBased/>
  <w15:docId w15:val="{2EAB8C36-8269-4C89-B0D9-719396B2C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8C1"/>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08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514</Words>
  <Characters>2932</Characters>
  <Application>Microsoft Office Word</Application>
  <DocSecurity>0</DocSecurity>
  <Lines>24</Lines>
  <Paragraphs>6</Paragraphs>
  <ScaleCrop>false</ScaleCrop>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Parkhi</dc:creator>
  <cp:keywords/>
  <dc:description/>
  <cp:lastModifiedBy>Disha Parkhi</cp:lastModifiedBy>
  <cp:revision>2</cp:revision>
  <dcterms:created xsi:type="dcterms:W3CDTF">2020-08-22T21:51:00Z</dcterms:created>
  <dcterms:modified xsi:type="dcterms:W3CDTF">2020-08-22T21:51:00Z</dcterms:modified>
</cp:coreProperties>
</file>