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for implementation of graph traversals by applying BFS.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int* arr;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isEmpty(struct queue *q)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if(q-&gt;r==q-&gt;f)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isFull(struct queue *q)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if(q-&gt;r==q-&gt;size-1)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enqueue(struct queue *q, int val)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if(isFull(q))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printf("This Queue is full\n");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q-&gt;r++;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q-&gt;arr[q-&gt;r] = val;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dequeue(struct queue *q)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a = -1;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if(isEmpty(q))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printf("This Queue is empty\n");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q-&gt;f++;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 = q-&gt;arr[q-&gt;f];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struct queue q;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q.size = 400;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q.f = q.r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q.arr = (int*)malloc(q.size*sizeof(int));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visited[7] = {0,0,0,0,0,0,0};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a [7][7]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{0,1,0,1,0,0,0},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{1,0,1,1,0,1,1},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{0,1,0,1,1,1,0},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{1,1,1,0,1,0,0},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{0,0,1,1,0,0,1},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{0,1,1,0,0,0,0},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{0,0,0,0,1,0,0}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printf("BFS traversal result 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printf("\nTraversed : %d", 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visited[i]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enqueue(&amp;q, i);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 (!isEmpty(&amp;q))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node = dequeue(&amp;q);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(int j = 0; j &lt; 7; j++)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if(a[node][j] ==1 &amp;&amp; visited[j] ==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printf("\nTraversed : %d", j);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visited[j] 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enqueue(&amp;q, j);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8100" cy="27026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97" l="2873" r="4477" t="317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0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