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implement double ended queue (de queue) using arrays.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queue[100],size;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front=-1,rear=-1,i;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InsertFront()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if(front==size-1)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printf("OVERFLOW");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 if(front==-1)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front--;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InsertRear()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(rear==size-1)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printf("OVERFLOW");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 if (front==-1 &amp;&amp; rear==-1)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front=0;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rear=0;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DeleteFront()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if(front==-1&amp;&amp;rear==-1)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printf("UNDERFLOW");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 if(front==rear)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front=-1;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rear=-1;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DeleteRear()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if(front==-1&amp;&amp;rear==-1)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printf("UNDERFLOW");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if(rear==front)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front=-1;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rear=-1;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rear--;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printf("Your queue contains : 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for(i=front;i&lt;=rear;i++)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printf("queue[%d] : %d\n",i,queue[i]);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peek()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printf("The element at the front of the queue : %d\n",queue[front]);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printf("The element at the front of the queue : %d\n",queue[rear]);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opt,choice;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printf("Enter size of queue 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scanf("%d",&amp;size);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(i=1;i&lt;=size;i++)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InsertRear();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printf("\nMENU : 1-InsertFront, 2-InsertRear, 3-DeleteFront, 4-DeleteRear, 5-Peek, 6-Exit");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printf("\nEnter your choice 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case 1 : {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InsertFront();display();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case 2 : {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InsertRear();display();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case 3 : {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DeleteFront();display();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}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case 4 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DeleteRear;display();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case 5 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peek();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case 6 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exit(1);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5063" cy="3019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153" l="0" r="0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71725" cy="30194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4665" l="0" r="0" t="1026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