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0F7DC" w14:textId="77777777" w:rsidR="00852176" w:rsidRDefault="00852176" w:rsidP="00852176">
      <w:pPr>
        <w:rPr>
          <w:color w:val="2E74B5" w:themeColor="accent5" w:themeShade="BF"/>
          <w:sz w:val="72"/>
          <w:szCs w:val="72"/>
        </w:rPr>
      </w:pPr>
      <w:r w:rsidRPr="003C50EC">
        <w:rPr>
          <w:color w:val="2E74B5" w:themeColor="accent5" w:themeShade="BF"/>
          <w:sz w:val="72"/>
          <w:szCs w:val="72"/>
        </w:rPr>
        <w:t>Silver oak collage of computer application</w:t>
      </w:r>
    </w:p>
    <w:p w14:paraId="18E18D37" w14:textId="05A059A9" w:rsidR="00852176" w:rsidRDefault="00852176" w:rsidP="00852176">
      <w:pPr>
        <w:rPr>
          <w:color w:val="2E74B5" w:themeColor="accent5" w:themeShade="BF"/>
          <w:sz w:val="72"/>
          <w:szCs w:val="72"/>
        </w:rPr>
      </w:pPr>
      <w:r>
        <w:rPr>
          <w:color w:val="2E74B5" w:themeColor="accent5" w:themeShade="BF"/>
          <w:sz w:val="72"/>
          <w:szCs w:val="72"/>
        </w:rPr>
        <w:t xml:space="preserve">Name: </w:t>
      </w:r>
      <w:proofErr w:type="spellStart"/>
      <w:r w:rsidR="001164C7">
        <w:rPr>
          <w:color w:val="2E74B5" w:themeColor="accent5" w:themeShade="BF"/>
          <w:sz w:val="72"/>
          <w:szCs w:val="72"/>
        </w:rPr>
        <w:t>Dishang</w:t>
      </w:r>
      <w:proofErr w:type="spellEnd"/>
      <w:r w:rsidR="001164C7">
        <w:rPr>
          <w:color w:val="2E74B5" w:themeColor="accent5" w:themeShade="BF"/>
          <w:sz w:val="72"/>
          <w:szCs w:val="72"/>
        </w:rPr>
        <w:t xml:space="preserve"> </w:t>
      </w:r>
      <w:r w:rsidR="001B0091">
        <w:rPr>
          <w:color w:val="2E74B5" w:themeColor="accent5" w:themeShade="BF"/>
          <w:sz w:val="72"/>
          <w:szCs w:val="72"/>
        </w:rPr>
        <w:t xml:space="preserve">.A. </w:t>
      </w:r>
      <w:proofErr w:type="spellStart"/>
      <w:r w:rsidR="001B0091">
        <w:rPr>
          <w:color w:val="2E74B5" w:themeColor="accent5" w:themeShade="BF"/>
          <w:sz w:val="72"/>
          <w:szCs w:val="72"/>
        </w:rPr>
        <w:t>Khalashi</w:t>
      </w:r>
      <w:proofErr w:type="spellEnd"/>
    </w:p>
    <w:p w14:paraId="53F74723" w14:textId="7BB8153D" w:rsidR="00852176" w:rsidRDefault="00852176" w:rsidP="00852176">
      <w:pPr>
        <w:pStyle w:val="NormalWeb"/>
        <w:shd w:val="clear" w:color="auto" w:fill="FFFFFF"/>
        <w:spacing w:before="288" w:beforeAutospacing="0" w:after="288" w:afterAutospacing="0"/>
        <w:rPr>
          <w:b/>
          <w:bCs/>
          <w:sz w:val="28"/>
          <w:szCs w:val="28"/>
        </w:rPr>
      </w:pPr>
      <w:r>
        <w:rPr>
          <w:color w:val="2E74B5" w:themeColor="accent5" w:themeShade="BF"/>
          <w:sz w:val="72"/>
          <w:szCs w:val="72"/>
        </w:rPr>
        <w:t>No.220403010</w:t>
      </w:r>
      <w:r w:rsidR="001B0091">
        <w:rPr>
          <w:color w:val="2E74B5" w:themeColor="accent5" w:themeShade="BF"/>
          <w:sz w:val="72"/>
          <w:szCs w:val="72"/>
        </w:rPr>
        <w:t>1908</w:t>
      </w:r>
    </w:p>
    <w:p w14:paraId="70B19B03" w14:textId="3EC2D878" w:rsidR="00115189" w:rsidRDefault="00115189" w:rsidP="00115189">
      <w:pPr>
        <w:pStyle w:val="NormalWeb"/>
        <w:shd w:val="clear" w:color="auto" w:fill="FFFFFF"/>
        <w:spacing w:before="288" w:beforeAutospacing="0" w:after="288" w:afterAutospacing="0"/>
        <w:rPr>
          <w:rFonts w:ascii="Verdana" w:hAnsi="Verdana"/>
          <w:color w:val="000000"/>
          <w:sz w:val="23"/>
          <w:szCs w:val="23"/>
        </w:rPr>
      </w:pPr>
      <w:r w:rsidRPr="00115189">
        <w:rPr>
          <w:b/>
          <w:bCs/>
          <w:sz w:val="28"/>
          <w:szCs w:val="28"/>
        </w:rPr>
        <w:t>1.HOVER ELEMENT:</w:t>
      </w:r>
      <w:r w:rsidRPr="00115189">
        <w:rPr>
          <w:rFonts w:ascii="Verdana" w:hAnsi="Verdana"/>
          <w:color w:val="000000"/>
          <w:sz w:val="23"/>
          <w:szCs w:val="23"/>
        </w:rPr>
        <w:t xml:space="preserve"> </w:t>
      </w:r>
    </w:p>
    <w:p w14:paraId="4DADE990" w14:textId="1D8E21C1" w:rsidR="00115189" w:rsidRDefault="00115189" w:rsidP="00115189">
      <w:pPr>
        <w:pStyle w:val="NormalWeb"/>
        <w:numPr>
          <w:ilvl w:val="0"/>
          <w:numId w:val="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adjacent sibling selector (</w:t>
      </w:r>
      <w:r>
        <w:rPr>
          <w:rStyle w:val="HTMLCode"/>
          <w:rFonts w:ascii="Consolas" w:hAnsi="Consolas"/>
          <w:color w:val="DC143C"/>
        </w:rPr>
        <w:t>+</w:t>
      </w:r>
      <w:r>
        <w:rPr>
          <w:rFonts w:ascii="Verdana" w:hAnsi="Verdana"/>
          <w:color w:val="000000"/>
          <w:sz w:val="23"/>
          <w:szCs w:val="23"/>
        </w:rPr>
        <w:t>) selects all elements that are the adjacent siblings of a specified element.</w:t>
      </w:r>
    </w:p>
    <w:p w14:paraId="23E61421" w14:textId="77777777" w:rsidR="00115189" w:rsidRDefault="00115189" w:rsidP="00115189">
      <w:pPr>
        <w:pStyle w:val="NormalWeb"/>
        <w:numPr>
          <w:ilvl w:val="0"/>
          <w:numId w:val="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word "adjacent" means "immediately following", and the example above selects all elements with </w:t>
      </w:r>
      <w:r>
        <w:rPr>
          <w:rStyle w:val="HTMLCode"/>
          <w:rFonts w:ascii="Consolas" w:hAnsi="Consolas"/>
          <w:color w:val="DC143C"/>
        </w:rPr>
        <w:t>class=".hide"</w:t>
      </w:r>
      <w:r>
        <w:rPr>
          <w:rFonts w:ascii="Verdana" w:hAnsi="Verdana"/>
          <w:color w:val="000000"/>
          <w:sz w:val="23"/>
          <w:szCs w:val="23"/>
        </w:rPr>
        <w:t>, that are placed immediately after elements with </w:t>
      </w:r>
      <w:r>
        <w:rPr>
          <w:rStyle w:val="HTMLCode"/>
          <w:rFonts w:ascii="Consolas" w:hAnsi="Consolas"/>
          <w:color w:val="DC143C"/>
        </w:rPr>
        <w:t>class=".</w:t>
      </w:r>
      <w:proofErr w:type="spellStart"/>
      <w:r>
        <w:rPr>
          <w:rStyle w:val="HTMLCode"/>
          <w:rFonts w:ascii="Consolas" w:hAnsi="Consolas"/>
          <w:color w:val="DC143C"/>
        </w:rPr>
        <w:t>myDIV</w:t>
      </w:r>
      <w:proofErr w:type="spellEnd"/>
      <w:r>
        <w:rPr>
          <w:rFonts w:ascii="Verdana" w:hAnsi="Verdana"/>
          <w:color w:val="000000"/>
          <w:sz w:val="23"/>
          <w:szCs w:val="23"/>
        </w:rPr>
        <w:t>", on hover.</w:t>
      </w:r>
    </w:p>
    <w:p w14:paraId="4C9EEF28" w14:textId="1159BBE1" w:rsidR="00115189" w:rsidRDefault="00115189" w:rsidP="00115189">
      <w:pPr>
        <w:pStyle w:val="NormalWeb"/>
        <w:numPr>
          <w:ilvl w:val="0"/>
          <w:numId w:val="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Go to our </w:t>
      </w:r>
      <w:hyperlink r:id="rId5" w:history="1">
        <w:r>
          <w:rPr>
            <w:rStyle w:val="Hyperlink"/>
            <w:rFonts w:ascii="Verdana" w:hAnsi="Verdana"/>
            <w:sz w:val="23"/>
            <w:szCs w:val="23"/>
          </w:rPr>
          <w:t>CSS Combinators Tutorial</w:t>
        </w:r>
      </w:hyperlink>
      <w:r>
        <w:rPr>
          <w:rFonts w:ascii="Verdana" w:hAnsi="Verdana"/>
          <w:color w:val="000000"/>
          <w:sz w:val="23"/>
          <w:szCs w:val="23"/>
        </w:rPr>
        <w:t> to learn more about adjacent selectors.</w:t>
      </w:r>
    </w:p>
    <w:p w14:paraId="60D69A26" w14:textId="5188779C" w:rsidR="00115189" w:rsidRDefault="00115189" w:rsidP="00115189">
      <w:pPr>
        <w:pStyle w:val="ListParagraph"/>
        <w:numPr>
          <w:ilvl w:val="0"/>
          <w:numId w:val="3"/>
        </w:numPr>
        <w:spacing w:before="100" w:beforeAutospacing="1" w:after="100" w:afterAutospacing="1" w:line="240" w:lineRule="auto"/>
        <w:outlineLvl w:val="0"/>
        <w:rPr>
          <w:rFonts w:ascii="Arial" w:eastAsia="Times New Roman" w:hAnsi="Arial" w:cs="Arial"/>
          <w:b/>
          <w:bCs/>
          <w:color w:val="000000"/>
          <w:kern w:val="36"/>
          <w:sz w:val="36"/>
          <w:szCs w:val="36"/>
        </w:rPr>
      </w:pPr>
      <w:r w:rsidRPr="00115189">
        <w:rPr>
          <w:rFonts w:ascii="Arial" w:eastAsia="Times New Roman" w:hAnsi="Arial" w:cs="Arial"/>
          <w:b/>
          <w:bCs/>
          <w:color w:val="000000"/>
          <w:kern w:val="36"/>
          <w:sz w:val="36"/>
          <w:szCs w:val="36"/>
        </w:rPr>
        <w:t>Extensible Markup Language (XML)</w:t>
      </w:r>
      <w:r>
        <w:rPr>
          <w:rFonts w:ascii="Arial" w:eastAsia="Times New Roman" w:hAnsi="Arial" w:cs="Arial"/>
          <w:b/>
          <w:bCs/>
          <w:color w:val="000000"/>
          <w:kern w:val="36"/>
          <w:sz w:val="36"/>
          <w:szCs w:val="36"/>
        </w:rPr>
        <w:t>:</w:t>
      </w:r>
    </w:p>
    <w:p w14:paraId="6C94AFF0" w14:textId="77777777" w:rsidR="00115189" w:rsidRDefault="00115189" w:rsidP="00115189">
      <w:pPr>
        <w:pStyle w:val="Heading2"/>
        <w:numPr>
          <w:ilvl w:val="0"/>
          <w:numId w:val="4"/>
        </w:numPr>
        <w:rPr>
          <w:rFonts w:ascii="Arial" w:hAnsi="Arial" w:cs="Arial"/>
          <w:color w:val="990066"/>
        </w:rPr>
      </w:pPr>
      <w:bookmarkStart w:id="0" w:name="intro"/>
      <w:r>
        <w:rPr>
          <w:rFonts w:ascii="Arial" w:hAnsi="Arial" w:cs="Arial"/>
          <w:color w:val="990066"/>
        </w:rPr>
        <w:t>Introduction</w:t>
      </w:r>
      <w:bookmarkEnd w:id="0"/>
    </w:p>
    <w:p w14:paraId="1F2E732A" w14:textId="77777777" w:rsidR="00115189" w:rsidRDefault="00115189" w:rsidP="00115189">
      <w:pPr>
        <w:pStyle w:val="NormalWeb"/>
        <w:rPr>
          <w:rFonts w:ascii="Arial" w:hAnsi="Arial" w:cs="Arial"/>
          <w:color w:val="000000"/>
          <w:sz w:val="27"/>
          <w:szCs w:val="27"/>
        </w:rPr>
      </w:pPr>
      <w:r>
        <w:rPr>
          <w:rFonts w:ascii="Arial" w:hAnsi="Arial" w:cs="Arial"/>
          <w:color w:val="000000"/>
          <w:sz w:val="27"/>
          <w:szCs w:val="27"/>
        </w:rPr>
        <w:t>Extensible Markup Language (XML) is a simple, very flexible text format derived from SGML (ISO 8879). Originally designed to meet the challenges of large-scale electronic publishing, XML is also playing an increasingly important role in the exchange of a wide variety of data on the Web and elsewhere.</w:t>
      </w:r>
    </w:p>
    <w:p w14:paraId="5404D82A" w14:textId="77777777" w:rsidR="00115189" w:rsidRDefault="00115189" w:rsidP="00115189">
      <w:pPr>
        <w:pStyle w:val="NormalWeb"/>
        <w:rPr>
          <w:rFonts w:ascii="Arial" w:hAnsi="Arial" w:cs="Arial"/>
          <w:color w:val="000000"/>
          <w:sz w:val="27"/>
          <w:szCs w:val="27"/>
        </w:rPr>
      </w:pPr>
      <w:r>
        <w:rPr>
          <w:rFonts w:ascii="Arial" w:hAnsi="Arial" w:cs="Arial"/>
          <w:color w:val="000000"/>
          <w:sz w:val="27"/>
          <w:szCs w:val="27"/>
        </w:rPr>
        <w:t>This page describes the work being done at W3C within the XML Activity, and how it is structured. Work at W3C takes place in </w:t>
      </w:r>
      <w:r>
        <w:rPr>
          <w:rFonts w:ascii="Arial" w:hAnsi="Arial" w:cs="Arial"/>
          <w:i/>
          <w:iCs/>
          <w:color w:val="000000"/>
          <w:sz w:val="27"/>
          <w:szCs w:val="27"/>
        </w:rPr>
        <w:t>Working Groups</w:t>
      </w:r>
      <w:r>
        <w:rPr>
          <w:rFonts w:ascii="Arial" w:hAnsi="Arial" w:cs="Arial"/>
          <w:color w:val="000000"/>
          <w:sz w:val="27"/>
          <w:szCs w:val="27"/>
        </w:rPr>
        <w:t>. The Working Groups within the XML Activity are listed below, together with links to their individual web pages.</w:t>
      </w:r>
    </w:p>
    <w:p w14:paraId="58E5AF27" w14:textId="77777777" w:rsidR="00115189" w:rsidRDefault="00115189" w:rsidP="00115189">
      <w:pPr>
        <w:pStyle w:val="NormalWeb"/>
        <w:rPr>
          <w:rFonts w:ascii="Arial" w:hAnsi="Arial" w:cs="Arial"/>
          <w:color w:val="000000"/>
          <w:sz w:val="27"/>
          <w:szCs w:val="27"/>
        </w:rPr>
      </w:pPr>
      <w:r>
        <w:rPr>
          <w:rFonts w:ascii="Arial" w:hAnsi="Arial" w:cs="Arial"/>
          <w:color w:val="000000"/>
          <w:sz w:val="27"/>
          <w:szCs w:val="27"/>
        </w:rPr>
        <w:t>You can find and download formal technical specifications here, because we publish them. This is </w:t>
      </w:r>
      <w:r>
        <w:rPr>
          <w:rStyle w:val="Emphasis"/>
          <w:rFonts w:ascii="Arial" w:hAnsi="Arial" w:cs="Arial"/>
          <w:b/>
          <w:bCs/>
          <w:color w:val="000000"/>
          <w:sz w:val="27"/>
          <w:szCs w:val="27"/>
        </w:rPr>
        <w:t>not</w:t>
      </w:r>
      <w:r>
        <w:rPr>
          <w:rFonts w:ascii="Arial" w:hAnsi="Arial" w:cs="Arial"/>
          <w:color w:val="000000"/>
          <w:sz w:val="27"/>
          <w:szCs w:val="27"/>
        </w:rPr>
        <w:t> a place to find tutorials, products, courses, books or other XML-related information. There are some links below that may help you find such resources.</w:t>
      </w:r>
    </w:p>
    <w:p w14:paraId="7E7D5A95" w14:textId="77777777" w:rsidR="00115189" w:rsidRDefault="00115189" w:rsidP="00115189">
      <w:pPr>
        <w:pStyle w:val="NormalWeb"/>
        <w:rPr>
          <w:rFonts w:ascii="Arial" w:hAnsi="Arial" w:cs="Arial"/>
          <w:color w:val="000000"/>
          <w:sz w:val="27"/>
          <w:szCs w:val="27"/>
        </w:rPr>
      </w:pPr>
      <w:r>
        <w:rPr>
          <w:rFonts w:ascii="Arial" w:hAnsi="Arial" w:cs="Arial"/>
          <w:color w:val="000000"/>
          <w:sz w:val="27"/>
          <w:szCs w:val="27"/>
        </w:rPr>
        <w:t>You will find links to W3C Recommendations, Proposed Recommendations, Working Drafts, conformance test suites and other documents on the pages for each Working Group. Each document also contains email addresses you can use to send comments or questions, for example if you have been writing software to implement them and have found problems or errors.</w:t>
      </w:r>
    </w:p>
    <w:p w14:paraId="2A090A27" w14:textId="77777777" w:rsidR="00115189" w:rsidRDefault="00115189" w:rsidP="00115189">
      <w:pPr>
        <w:pStyle w:val="NormalWeb"/>
        <w:rPr>
          <w:rFonts w:ascii="Arial" w:hAnsi="Arial" w:cs="Arial"/>
          <w:color w:val="000000"/>
          <w:sz w:val="27"/>
          <w:szCs w:val="27"/>
        </w:rPr>
      </w:pPr>
      <w:r>
        <w:rPr>
          <w:rFonts w:ascii="Arial" w:hAnsi="Arial" w:cs="Arial"/>
          <w:color w:val="000000"/>
          <w:sz w:val="27"/>
          <w:szCs w:val="27"/>
        </w:rPr>
        <w:t>Please do </w:t>
      </w:r>
      <w:r>
        <w:rPr>
          <w:rStyle w:val="Emphasis"/>
          <w:rFonts w:ascii="Arial" w:hAnsi="Arial" w:cs="Arial"/>
          <w:b/>
          <w:bCs/>
          <w:color w:val="000000"/>
          <w:sz w:val="27"/>
          <w:szCs w:val="27"/>
        </w:rPr>
        <w:t>not</w:t>
      </w:r>
      <w:r>
        <w:rPr>
          <w:rFonts w:ascii="Arial" w:hAnsi="Arial" w:cs="Arial"/>
          <w:color w:val="000000"/>
          <w:sz w:val="27"/>
          <w:szCs w:val="27"/>
        </w:rPr>
        <w:t> send us email asking us to help you learn a language or specification; there are plenty of resources online, and the people editing and developing the specifications are very busy. We </w:t>
      </w:r>
      <w:r>
        <w:rPr>
          <w:rStyle w:val="Emphasis"/>
          <w:rFonts w:ascii="Arial" w:hAnsi="Arial" w:cs="Arial"/>
          <w:b/>
          <w:bCs/>
          <w:color w:val="000000"/>
          <w:sz w:val="27"/>
          <w:szCs w:val="27"/>
        </w:rPr>
        <w:t>are</w:t>
      </w:r>
      <w:r>
        <w:rPr>
          <w:rFonts w:ascii="Arial" w:hAnsi="Arial" w:cs="Arial"/>
          <w:color w:val="000000"/>
          <w:sz w:val="27"/>
          <w:szCs w:val="27"/>
        </w:rPr>
        <w:t> interested in technical comments and errata.</w:t>
      </w:r>
    </w:p>
    <w:p w14:paraId="37D7561B" w14:textId="4B8AF78A" w:rsidR="00115189" w:rsidRDefault="00115189" w:rsidP="00115189">
      <w:pPr>
        <w:pStyle w:val="NormalWeb"/>
        <w:rPr>
          <w:rFonts w:ascii="Arial" w:hAnsi="Arial" w:cs="Arial"/>
          <w:color w:val="000000"/>
          <w:sz w:val="27"/>
          <w:szCs w:val="27"/>
        </w:rPr>
      </w:pPr>
      <w:r>
        <w:rPr>
          <w:rFonts w:ascii="Arial" w:hAnsi="Arial" w:cs="Arial"/>
          <w:color w:val="000000"/>
          <w:sz w:val="27"/>
          <w:szCs w:val="27"/>
        </w:rPr>
        <w:t>If your organization would like to join the W3C, or if you would like to participate formally in a working group (and have the necessary resources to attend meetings), you can read more </w:t>
      </w:r>
      <w:hyperlink r:id="rId6" w:history="1">
        <w:r>
          <w:rPr>
            <w:rStyle w:val="Hyperlink"/>
            <w:rFonts w:ascii="Arial" w:hAnsi="Arial" w:cs="Arial"/>
            <w:sz w:val="27"/>
            <w:szCs w:val="27"/>
          </w:rPr>
          <w:t>about the Consortium</w:t>
        </w:r>
      </w:hyperlink>
      <w:r>
        <w:rPr>
          <w:rFonts w:ascii="Arial" w:hAnsi="Arial" w:cs="Arial"/>
          <w:color w:val="000000"/>
          <w:sz w:val="27"/>
          <w:szCs w:val="27"/>
        </w:rPr>
        <w:t>.</w:t>
      </w:r>
    </w:p>
    <w:p w14:paraId="2D473F9A" w14:textId="6FA84F7B" w:rsidR="00115189" w:rsidRPr="00115189" w:rsidRDefault="00115189" w:rsidP="00115189">
      <w:pPr>
        <w:pStyle w:val="NormalWeb"/>
        <w:rPr>
          <w:rFonts w:ascii="Arial" w:hAnsi="Arial" w:cs="Arial"/>
          <w:b/>
          <w:bCs/>
          <w:color w:val="000000"/>
          <w:sz w:val="28"/>
          <w:szCs w:val="28"/>
        </w:rPr>
      </w:pPr>
      <w:r w:rsidRPr="00115189">
        <w:rPr>
          <w:rFonts w:ascii="Arial" w:hAnsi="Arial" w:cs="Arial"/>
          <w:b/>
          <w:bCs/>
          <w:color w:val="000000"/>
          <w:sz w:val="28"/>
          <w:szCs w:val="28"/>
        </w:rPr>
        <w:t>2.SGML STANDARD GENRALIZED MARKUP LANGUAGE:</w:t>
      </w:r>
    </w:p>
    <w:p w14:paraId="1AA68488" w14:textId="77777777" w:rsidR="00115189" w:rsidRDefault="00115189" w:rsidP="00115189">
      <w:pPr>
        <w:pStyle w:val="topic-paragraph"/>
        <w:numPr>
          <w:ilvl w:val="0"/>
          <w:numId w:val="4"/>
        </w:numPr>
        <w:shd w:val="clear" w:color="auto" w:fill="FFFFFF"/>
        <w:spacing w:before="0" w:beforeAutospacing="0"/>
        <w:rPr>
          <w:rFonts w:ascii="Georgia" w:hAnsi="Georgia"/>
          <w:color w:val="1A1A1A"/>
        </w:rPr>
      </w:pPr>
      <w:r w:rsidRPr="00115189">
        <w:rPr>
          <w:rStyle w:val="Strong"/>
          <w:rFonts w:ascii="Georgia" w:hAnsi="Georgia"/>
          <w:b w:val="0"/>
          <w:bCs w:val="0"/>
          <w:color w:val="1A1A1A"/>
        </w:rPr>
        <w:t>SGML</w:t>
      </w:r>
      <w:r w:rsidRPr="00115189">
        <w:rPr>
          <w:rFonts w:ascii="Georgia" w:hAnsi="Georgia"/>
          <w:b/>
          <w:bCs/>
          <w:color w:val="1A1A1A"/>
        </w:rPr>
        <w:t xml:space="preserve">, </w:t>
      </w:r>
      <w:r w:rsidRPr="00115189">
        <w:rPr>
          <w:rFonts w:ascii="Georgia" w:hAnsi="Georgia"/>
          <w:color w:val="1A1A1A"/>
        </w:rPr>
        <w:t>in full</w:t>
      </w:r>
      <w:r w:rsidRPr="00115189">
        <w:rPr>
          <w:rFonts w:ascii="Georgia" w:hAnsi="Georgia"/>
          <w:b/>
          <w:bCs/>
          <w:color w:val="1A1A1A"/>
        </w:rPr>
        <w:t> </w:t>
      </w:r>
      <w:r w:rsidRPr="00115189">
        <w:rPr>
          <w:rStyle w:val="Strong"/>
          <w:rFonts w:ascii="Georgia" w:hAnsi="Georgia"/>
          <w:b w:val="0"/>
          <w:bCs w:val="0"/>
          <w:color w:val="1A1A1A"/>
        </w:rPr>
        <w:t>standard generalized markup language</w:t>
      </w:r>
      <w:r>
        <w:rPr>
          <w:rFonts w:ascii="Georgia" w:hAnsi="Georgia"/>
          <w:color w:val="1A1A1A"/>
        </w:rPr>
        <w:t>, an international </w:t>
      </w:r>
      <w:hyperlink r:id="rId7" w:history="1">
        <w:r>
          <w:rPr>
            <w:rStyle w:val="Hyperlink"/>
            <w:rFonts w:ascii="Georgia" w:hAnsi="Georgia"/>
          </w:rPr>
          <w:t>computer</w:t>
        </w:r>
      </w:hyperlink>
      <w:r>
        <w:rPr>
          <w:rFonts w:ascii="Georgia" w:hAnsi="Georgia"/>
          <w:color w:val="1A1A1A"/>
        </w:rPr>
        <w:t> standard for the definition of markup languages; that is, it is a metalanguage. Markup consists of notations called “tags,” which specify the function of a piece of text or how it is to be displayed. SGML </w:t>
      </w:r>
      <w:hyperlink r:id="rId8" w:history="1">
        <w:r>
          <w:rPr>
            <w:rStyle w:val="Hyperlink"/>
            <w:rFonts w:ascii="Georgia" w:hAnsi="Georgia"/>
          </w:rPr>
          <w:t>emphasizes</w:t>
        </w:r>
      </w:hyperlink>
      <w:r>
        <w:rPr>
          <w:rFonts w:ascii="Georgia" w:hAnsi="Georgia"/>
          <w:color w:val="1A1A1A"/>
        </w:rPr>
        <w:t> descriptive markup, in which a tag might be &lt;emphasis&gt;. Such a markup denotes the document function, and it could be interpreted as reverse video on a computer screen, underlining by a typewriter, or italics in typeset text.</w:t>
      </w:r>
    </w:p>
    <w:p w14:paraId="013714BA" w14:textId="780F49EB" w:rsidR="00115189" w:rsidRDefault="00115189" w:rsidP="00115189">
      <w:pPr>
        <w:pStyle w:val="topic-paragraph"/>
        <w:numPr>
          <w:ilvl w:val="0"/>
          <w:numId w:val="4"/>
        </w:numPr>
        <w:shd w:val="clear" w:color="auto" w:fill="FFFFFF"/>
        <w:spacing w:before="0" w:beforeAutospacing="0" w:after="0" w:afterAutospacing="0"/>
        <w:rPr>
          <w:rFonts w:ascii="Georgia" w:hAnsi="Georgia"/>
          <w:color w:val="1A1A1A"/>
        </w:rPr>
      </w:pPr>
      <w:r>
        <w:rPr>
          <w:rFonts w:ascii="Georgia" w:hAnsi="Georgia"/>
          <w:color w:val="1A1A1A"/>
        </w:rPr>
        <w:t>SGML is used to specify </w:t>
      </w:r>
      <w:hyperlink r:id="rId9" w:history="1">
        <w:r>
          <w:rPr>
            <w:rStyle w:val="Hyperlink"/>
            <w:rFonts w:ascii="Georgia" w:hAnsi="Georgia"/>
          </w:rPr>
          <w:t>DTDs</w:t>
        </w:r>
      </w:hyperlink>
      <w:r>
        <w:rPr>
          <w:rFonts w:ascii="Georgia" w:hAnsi="Georgia"/>
          <w:color w:val="1A1A1A"/>
        </w:rPr>
        <w:t> (document type definitions). A DTD defines a kind of document, such as a report, by specifying what elements must appear in the document—e.g., &lt;Title&gt;—and by giving rules for the use of document elements, such as that a paragraph may appear within a table entry but a table may not appear within a paragraph. A marked-up text may be analyzed by a parsing program to determine if it conforms to a DTD. Another program may read the markups to prepare an index or to translate the document into </w:t>
      </w:r>
      <w:hyperlink r:id="rId10" w:history="1">
        <w:r>
          <w:rPr>
            <w:rStyle w:val="Hyperlink"/>
            <w:rFonts w:ascii="Georgia" w:hAnsi="Georgia"/>
          </w:rPr>
          <w:t>PostScript</w:t>
        </w:r>
      </w:hyperlink>
      <w:r>
        <w:rPr>
          <w:rFonts w:ascii="Georgia" w:hAnsi="Georgia"/>
          <w:color w:val="1A1A1A"/>
        </w:rPr>
        <w:t> for printing. Yet another might generate large or </w:t>
      </w:r>
      <w:hyperlink r:id="rId11" w:history="1">
        <w:r>
          <w:rPr>
            <w:rStyle w:val="Hyperlink"/>
            <w:rFonts w:ascii="Georgia" w:hAnsi="Georgia"/>
          </w:rPr>
          <w:t>enhanced</w:t>
        </w:r>
      </w:hyperlink>
      <w:r>
        <w:rPr>
          <w:rFonts w:ascii="Georgia" w:hAnsi="Georgia"/>
          <w:color w:val="1A1A1A"/>
        </w:rPr>
        <w:t> type or audio for readers with visual or hearing disabilities.</w:t>
      </w:r>
    </w:p>
    <w:p w14:paraId="7D93B66D" w14:textId="26CA6FC1" w:rsidR="00115189" w:rsidRDefault="00115189" w:rsidP="00115189">
      <w:pPr>
        <w:pStyle w:val="topic-paragraph"/>
        <w:shd w:val="clear" w:color="auto" w:fill="FFFFFF"/>
        <w:spacing w:before="0" w:beforeAutospacing="0" w:after="0" w:afterAutospacing="0"/>
        <w:ind w:left="333"/>
        <w:rPr>
          <w:rFonts w:ascii="Georgia" w:hAnsi="Georgia"/>
          <w:color w:val="1A1A1A"/>
        </w:rPr>
      </w:pPr>
    </w:p>
    <w:p w14:paraId="77387035" w14:textId="7DA5744D" w:rsidR="00115189" w:rsidRPr="00115189" w:rsidRDefault="00115189" w:rsidP="00115189">
      <w:pPr>
        <w:pStyle w:val="topic-paragraph"/>
        <w:shd w:val="clear" w:color="auto" w:fill="FFFFFF"/>
        <w:spacing w:before="0" w:beforeAutospacing="0" w:after="0" w:afterAutospacing="0"/>
        <w:rPr>
          <w:rFonts w:ascii="Georgia" w:hAnsi="Georgia"/>
          <w:b/>
          <w:bCs/>
          <w:color w:val="1A1A1A"/>
          <w:sz w:val="28"/>
          <w:szCs w:val="28"/>
        </w:rPr>
      </w:pPr>
      <w:r w:rsidRPr="00115189">
        <w:rPr>
          <w:rFonts w:ascii="Georgia" w:hAnsi="Georgia"/>
          <w:b/>
          <w:bCs/>
          <w:color w:val="1A1A1A"/>
          <w:sz w:val="28"/>
          <w:szCs w:val="28"/>
        </w:rPr>
        <w:t>3.HTML(HYPER TEXT MARKUP LANGUAGE)</w:t>
      </w:r>
    </w:p>
    <w:p w14:paraId="2F02CBD0" w14:textId="77777777" w:rsidR="00115189" w:rsidRPr="00115189" w:rsidRDefault="00115189" w:rsidP="001151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15189">
        <w:rPr>
          <w:rFonts w:ascii="Verdana" w:eastAsia="Times New Roman" w:hAnsi="Verdana" w:cs="Times New Roman"/>
          <w:color w:val="000000"/>
          <w:sz w:val="23"/>
          <w:szCs w:val="23"/>
        </w:rPr>
        <w:t>HTML stands for Hyper Text Markup Language</w:t>
      </w:r>
    </w:p>
    <w:p w14:paraId="1951BCFC" w14:textId="77777777" w:rsidR="00115189" w:rsidRPr="00115189" w:rsidRDefault="00115189" w:rsidP="001151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15189">
        <w:rPr>
          <w:rFonts w:ascii="Verdana" w:eastAsia="Times New Roman" w:hAnsi="Verdana" w:cs="Times New Roman"/>
          <w:color w:val="000000"/>
          <w:sz w:val="23"/>
          <w:szCs w:val="23"/>
        </w:rPr>
        <w:t>HTML is the standard markup language for creating Web pages</w:t>
      </w:r>
    </w:p>
    <w:p w14:paraId="6FCBE1E4" w14:textId="77777777" w:rsidR="00115189" w:rsidRPr="00115189" w:rsidRDefault="00115189" w:rsidP="001151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15189">
        <w:rPr>
          <w:rFonts w:ascii="Verdana" w:eastAsia="Times New Roman" w:hAnsi="Verdana" w:cs="Times New Roman"/>
          <w:color w:val="000000"/>
          <w:sz w:val="23"/>
          <w:szCs w:val="23"/>
        </w:rPr>
        <w:t>HTML describes the structure of a Web page</w:t>
      </w:r>
    </w:p>
    <w:p w14:paraId="7BA5D991" w14:textId="77777777" w:rsidR="00115189" w:rsidRPr="00115189" w:rsidRDefault="00115189" w:rsidP="001151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15189">
        <w:rPr>
          <w:rFonts w:ascii="Verdana" w:eastAsia="Times New Roman" w:hAnsi="Verdana" w:cs="Times New Roman"/>
          <w:color w:val="000000"/>
          <w:sz w:val="23"/>
          <w:szCs w:val="23"/>
        </w:rPr>
        <w:t>HTML consists of a series of elements</w:t>
      </w:r>
    </w:p>
    <w:p w14:paraId="249885B1" w14:textId="77777777" w:rsidR="00115189" w:rsidRPr="00115189" w:rsidRDefault="00115189" w:rsidP="001151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15189">
        <w:rPr>
          <w:rFonts w:ascii="Verdana" w:eastAsia="Times New Roman" w:hAnsi="Verdana" w:cs="Times New Roman"/>
          <w:color w:val="000000"/>
          <w:sz w:val="23"/>
          <w:szCs w:val="23"/>
        </w:rPr>
        <w:t>HTML elements tell the browser how to display the content</w:t>
      </w:r>
    </w:p>
    <w:p w14:paraId="0A4D8E14" w14:textId="77C02217" w:rsidR="00115189" w:rsidRDefault="00115189" w:rsidP="001151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15189">
        <w:rPr>
          <w:rFonts w:ascii="Verdana" w:eastAsia="Times New Roman" w:hAnsi="Verdana" w:cs="Times New Roman"/>
          <w:color w:val="000000"/>
          <w:sz w:val="23"/>
          <w:szCs w:val="23"/>
        </w:rPr>
        <w:t>HTML elements label pieces of content such as "this is a heading", "this is a paragraph", "this is a link", etc.</w:t>
      </w:r>
    </w:p>
    <w:p w14:paraId="767D459E" w14:textId="16AC3354" w:rsidR="00115189" w:rsidRDefault="00115189" w:rsidP="00115189">
      <w:pPr>
        <w:pStyle w:val="Heading2"/>
        <w:shd w:val="clear" w:color="auto" w:fill="FFFFFF"/>
        <w:spacing w:before="150" w:after="150"/>
        <w:rPr>
          <w:rFonts w:ascii="Verdana" w:hAnsi="Verdana"/>
          <w:b/>
          <w:bCs/>
          <w:color w:val="000000"/>
          <w:sz w:val="23"/>
          <w:szCs w:val="23"/>
          <w:shd w:val="clear" w:color="auto" w:fill="FFFFFF"/>
        </w:rPr>
      </w:pPr>
      <w:r>
        <w:rPr>
          <w:rFonts w:ascii="Segoe UI" w:hAnsi="Segoe UI" w:cs="Segoe UI"/>
          <w:b/>
          <w:bCs/>
          <w:color w:val="000000"/>
          <w:sz w:val="28"/>
          <w:szCs w:val="28"/>
        </w:rPr>
        <w:t>4.</w:t>
      </w:r>
      <w:r w:rsidRPr="00115189">
        <w:rPr>
          <w:rFonts w:ascii="Segoe UI" w:hAnsi="Segoe UI" w:cs="Segoe UI"/>
          <w:b/>
          <w:bCs/>
          <w:color w:val="000000"/>
          <w:sz w:val="28"/>
          <w:szCs w:val="28"/>
        </w:rPr>
        <w:t>XHTML</w:t>
      </w:r>
      <w:r>
        <w:rPr>
          <w:rFonts w:ascii="Segoe UI" w:hAnsi="Segoe UI" w:cs="Segoe UI"/>
          <w:b/>
          <w:bCs/>
          <w:color w:val="000000"/>
          <w:sz w:val="28"/>
          <w:szCs w:val="28"/>
        </w:rPr>
        <w:t>(</w:t>
      </w:r>
      <w:proofErr w:type="spellStart"/>
      <w:r w:rsidRPr="00115189">
        <w:rPr>
          <w:rFonts w:ascii="Verdana" w:hAnsi="Verdana"/>
          <w:b/>
          <w:bCs/>
          <w:color w:val="000000"/>
          <w:sz w:val="23"/>
          <w:szCs w:val="23"/>
          <w:shd w:val="clear" w:color="auto" w:fill="FFFFFF"/>
        </w:rPr>
        <w:t>E</w:t>
      </w:r>
      <w:r w:rsidRPr="00115189">
        <w:rPr>
          <w:rStyle w:val="Strong"/>
          <w:rFonts w:ascii="Verdana" w:hAnsi="Verdana"/>
          <w:b w:val="0"/>
          <w:bCs w:val="0"/>
          <w:color w:val="000000"/>
          <w:sz w:val="23"/>
          <w:szCs w:val="23"/>
          <w:shd w:val="clear" w:color="auto" w:fill="FFFFFF"/>
        </w:rPr>
        <w:t>X</w:t>
      </w:r>
      <w:r w:rsidRPr="00115189">
        <w:rPr>
          <w:rFonts w:ascii="Verdana" w:hAnsi="Verdana"/>
          <w:b/>
          <w:bCs/>
          <w:color w:val="000000"/>
          <w:sz w:val="23"/>
          <w:szCs w:val="23"/>
          <w:shd w:val="clear" w:color="auto" w:fill="FFFFFF"/>
        </w:rPr>
        <w:t>tensible</w:t>
      </w:r>
      <w:proofErr w:type="spellEnd"/>
      <w:r w:rsidRPr="00115189">
        <w:rPr>
          <w:rFonts w:ascii="Verdana" w:hAnsi="Verdana"/>
          <w:b/>
          <w:bCs/>
          <w:color w:val="000000"/>
          <w:sz w:val="23"/>
          <w:szCs w:val="23"/>
          <w:shd w:val="clear" w:color="auto" w:fill="FFFFFF"/>
        </w:rPr>
        <w:t> </w:t>
      </w:r>
      <w:proofErr w:type="spellStart"/>
      <w:r w:rsidRPr="00115189">
        <w:rPr>
          <w:rStyle w:val="Strong"/>
          <w:rFonts w:ascii="Verdana" w:hAnsi="Verdana"/>
          <w:b w:val="0"/>
          <w:bCs w:val="0"/>
          <w:color w:val="000000"/>
          <w:sz w:val="23"/>
          <w:szCs w:val="23"/>
          <w:shd w:val="clear" w:color="auto" w:fill="FFFFFF"/>
        </w:rPr>
        <w:t>H</w:t>
      </w:r>
      <w:r w:rsidRPr="00115189">
        <w:rPr>
          <w:rFonts w:ascii="Verdana" w:hAnsi="Verdana"/>
          <w:b/>
          <w:bCs/>
          <w:color w:val="000000"/>
          <w:sz w:val="23"/>
          <w:szCs w:val="23"/>
          <w:shd w:val="clear" w:color="auto" w:fill="FFFFFF"/>
        </w:rPr>
        <w:t>yper</w:t>
      </w:r>
      <w:r w:rsidRPr="00115189">
        <w:rPr>
          <w:rStyle w:val="Strong"/>
          <w:rFonts w:ascii="Verdana" w:hAnsi="Verdana"/>
          <w:b w:val="0"/>
          <w:bCs w:val="0"/>
          <w:color w:val="000000"/>
          <w:sz w:val="23"/>
          <w:szCs w:val="23"/>
          <w:shd w:val="clear" w:color="auto" w:fill="FFFFFF"/>
        </w:rPr>
        <w:t>T</w:t>
      </w:r>
      <w:r w:rsidRPr="00115189">
        <w:rPr>
          <w:rFonts w:ascii="Verdana" w:hAnsi="Verdana"/>
          <w:b/>
          <w:bCs/>
          <w:color w:val="000000"/>
          <w:sz w:val="23"/>
          <w:szCs w:val="23"/>
          <w:shd w:val="clear" w:color="auto" w:fill="FFFFFF"/>
        </w:rPr>
        <w:t>ext</w:t>
      </w:r>
      <w:proofErr w:type="spellEnd"/>
      <w:r w:rsidRPr="00115189">
        <w:rPr>
          <w:rFonts w:ascii="Verdana" w:hAnsi="Verdana"/>
          <w:b/>
          <w:bCs/>
          <w:color w:val="000000"/>
          <w:sz w:val="23"/>
          <w:szCs w:val="23"/>
          <w:shd w:val="clear" w:color="auto" w:fill="FFFFFF"/>
        </w:rPr>
        <w:t> </w:t>
      </w:r>
      <w:r w:rsidRPr="00115189">
        <w:rPr>
          <w:rStyle w:val="Strong"/>
          <w:rFonts w:ascii="Verdana" w:hAnsi="Verdana"/>
          <w:b w:val="0"/>
          <w:bCs w:val="0"/>
          <w:color w:val="000000"/>
          <w:sz w:val="23"/>
          <w:szCs w:val="23"/>
          <w:shd w:val="clear" w:color="auto" w:fill="FFFFFF"/>
        </w:rPr>
        <w:t>M</w:t>
      </w:r>
      <w:r w:rsidRPr="00115189">
        <w:rPr>
          <w:rFonts w:ascii="Verdana" w:hAnsi="Verdana"/>
          <w:b/>
          <w:bCs/>
          <w:color w:val="000000"/>
          <w:sz w:val="23"/>
          <w:szCs w:val="23"/>
          <w:shd w:val="clear" w:color="auto" w:fill="FFFFFF"/>
        </w:rPr>
        <w:t>arkup </w:t>
      </w:r>
      <w:r w:rsidRPr="00115189">
        <w:rPr>
          <w:rStyle w:val="Strong"/>
          <w:rFonts w:ascii="Verdana" w:hAnsi="Verdana"/>
          <w:b w:val="0"/>
          <w:bCs w:val="0"/>
          <w:color w:val="000000"/>
          <w:sz w:val="23"/>
          <w:szCs w:val="23"/>
          <w:shd w:val="clear" w:color="auto" w:fill="FFFFFF"/>
        </w:rPr>
        <w:t>L</w:t>
      </w:r>
      <w:r w:rsidRPr="00115189">
        <w:rPr>
          <w:rFonts w:ascii="Verdana" w:hAnsi="Verdana"/>
          <w:b/>
          <w:bCs/>
          <w:color w:val="000000"/>
          <w:sz w:val="23"/>
          <w:szCs w:val="23"/>
          <w:shd w:val="clear" w:color="auto" w:fill="FFFFFF"/>
        </w:rPr>
        <w:t>anguage)</w:t>
      </w:r>
    </w:p>
    <w:p w14:paraId="61B80478" w14:textId="77777777" w:rsidR="006A076F" w:rsidRPr="006A076F" w:rsidRDefault="006A076F" w:rsidP="006A076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076F">
        <w:rPr>
          <w:rFonts w:ascii="Verdana" w:eastAsia="Times New Roman" w:hAnsi="Verdana" w:cs="Times New Roman"/>
          <w:color w:val="000000"/>
          <w:sz w:val="23"/>
          <w:szCs w:val="23"/>
        </w:rPr>
        <w:t xml:space="preserve">XHTML stands for </w:t>
      </w:r>
      <w:proofErr w:type="spellStart"/>
      <w:r w:rsidRPr="006A076F">
        <w:rPr>
          <w:rFonts w:ascii="Verdana" w:eastAsia="Times New Roman" w:hAnsi="Verdana" w:cs="Times New Roman"/>
          <w:color w:val="000000"/>
          <w:sz w:val="23"/>
          <w:szCs w:val="23"/>
        </w:rPr>
        <w:t>E</w:t>
      </w:r>
      <w:r w:rsidRPr="006A076F">
        <w:rPr>
          <w:rFonts w:ascii="Verdana" w:eastAsia="Times New Roman" w:hAnsi="Verdana" w:cs="Times New Roman"/>
          <w:b/>
          <w:bCs/>
          <w:color w:val="000000"/>
          <w:sz w:val="23"/>
          <w:szCs w:val="23"/>
        </w:rPr>
        <w:t>X</w:t>
      </w:r>
      <w:r w:rsidRPr="006A076F">
        <w:rPr>
          <w:rFonts w:ascii="Verdana" w:eastAsia="Times New Roman" w:hAnsi="Verdana" w:cs="Times New Roman"/>
          <w:color w:val="000000"/>
          <w:sz w:val="23"/>
          <w:szCs w:val="23"/>
        </w:rPr>
        <w:t>tensible</w:t>
      </w:r>
      <w:proofErr w:type="spellEnd"/>
      <w:r w:rsidRPr="006A076F">
        <w:rPr>
          <w:rFonts w:ascii="Verdana" w:eastAsia="Times New Roman" w:hAnsi="Verdana" w:cs="Times New Roman"/>
          <w:color w:val="000000"/>
          <w:sz w:val="23"/>
          <w:szCs w:val="23"/>
        </w:rPr>
        <w:t> </w:t>
      </w:r>
      <w:proofErr w:type="spellStart"/>
      <w:r w:rsidRPr="006A076F">
        <w:rPr>
          <w:rFonts w:ascii="Verdana" w:eastAsia="Times New Roman" w:hAnsi="Verdana" w:cs="Times New Roman"/>
          <w:b/>
          <w:bCs/>
          <w:color w:val="000000"/>
          <w:sz w:val="23"/>
          <w:szCs w:val="23"/>
        </w:rPr>
        <w:t>H</w:t>
      </w:r>
      <w:r w:rsidRPr="006A076F">
        <w:rPr>
          <w:rFonts w:ascii="Verdana" w:eastAsia="Times New Roman" w:hAnsi="Verdana" w:cs="Times New Roman"/>
          <w:color w:val="000000"/>
          <w:sz w:val="23"/>
          <w:szCs w:val="23"/>
        </w:rPr>
        <w:t>yper</w:t>
      </w:r>
      <w:r w:rsidRPr="006A076F">
        <w:rPr>
          <w:rFonts w:ascii="Verdana" w:eastAsia="Times New Roman" w:hAnsi="Verdana" w:cs="Times New Roman"/>
          <w:b/>
          <w:bCs/>
          <w:color w:val="000000"/>
          <w:sz w:val="23"/>
          <w:szCs w:val="23"/>
        </w:rPr>
        <w:t>T</w:t>
      </w:r>
      <w:r w:rsidRPr="006A076F">
        <w:rPr>
          <w:rFonts w:ascii="Verdana" w:eastAsia="Times New Roman" w:hAnsi="Verdana" w:cs="Times New Roman"/>
          <w:color w:val="000000"/>
          <w:sz w:val="23"/>
          <w:szCs w:val="23"/>
        </w:rPr>
        <w:t>ext</w:t>
      </w:r>
      <w:proofErr w:type="spellEnd"/>
      <w:r w:rsidRPr="006A076F">
        <w:rPr>
          <w:rFonts w:ascii="Verdana" w:eastAsia="Times New Roman" w:hAnsi="Verdana" w:cs="Times New Roman"/>
          <w:color w:val="000000"/>
          <w:sz w:val="23"/>
          <w:szCs w:val="23"/>
        </w:rPr>
        <w:t> </w:t>
      </w:r>
      <w:r w:rsidRPr="006A076F">
        <w:rPr>
          <w:rFonts w:ascii="Verdana" w:eastAsia="Times New Roman" w:hAnsi="Verdana" w:cs="Times New Roman"/>
          <w:b/>
          <w:bCs/>
          <w:color w:val="000000"/>
          <w:sz w:val="23"/>
          <w:szCs w:val="23"/>
        </w:rPr>
        <w:t>M</w:t>
      </w:r>
      <w:r w:rsidRPr="006A076F">
        <w:rPr>
          <w:rFonts w:ascii="Verdana" w:eastAsia="Times New Roman" w:hAnsi="Verdana" w:cs="Times New Roman"/>
          <w:color w:val="000000"/>
          <w:sz w:val="23"/>
          <w:szCs w:val="23"/>
        </w:rPr>
        <w:t>arkup </w:t>
      </w:r>
      <w:r w:rsidRPr="006A076F">
        <w:rPr>
          <w:rFonts w:ascii="Verdana" w:eastAsia="Times New Roman" w:hAnsi="Verdana" w:cs="Times New Roman"/>
          <w:b/>
          <w:bCs/>
          <w:color w:val="000000"/>
          <w:sz w:val="23"/>
          <w:szCs w:val="23"/>
        </w:rPr>
        <w:t>L</w:t>
      </w:r>
      <w:r w:rsidRPr="006A076F">
        <w:rPr>
          <w:rFonts w:ascii="Verdana" w:eastAsia="Times New Roman" w:hAnsi="Verdana" w:cs="Times New Roman"/>
          <w:color w:val="000000"/>
          <w:sz w:val="23"/>
          <w:szCs w:val="23"/>
        </w:rPr>
        <w:t>anguage</w:t>
      </w:r>
    </w:p>
    <w:p w14:paraId="6B90533F" w14:textId="77777777" w:rsidR="006A076F" w:rsidRPr="006A076F" w:rsidRDefault="006A076F" w:rsidP="006A076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076F">
        <w:rPr>
          <w:rFonts w:ascii="Verdana" w:eastAsia="Times New Roman" w:hAnsi="Verdana" w:cs="Times New Roman"/>
          <w:color w:val="000000"/>
          <w:sz w:val="23"/>
          <w:szCs w:val="23"/>
        </w:rPr>
        <w:t>XHTML is a stricter, more XML-based version of HTML</w:t>
      </w:r>
    </w:p>
    <w:p w14:paraId="1AD6880F" w14:textId="77777777" w:rsidR="006A076F" w:rsidRPr="006A076F" w:rsidRDefault="006A076F" w:rsidP="006A076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076F">
        <w:rPr>
          <w:rFonts w:ascii="Verdana" w:eastAsia="Times New Roman" w:hAnsi="Verdana" w:cs="Times New Roman"/>
          <w:color w:val="000000"/>
          <w:sz w:val="23"/>
          <w:szCs w:val="23"/>
        </w:rPr>
        <w:t>XHTML is HTML defined as an XML application</w:t>
      </w:r>
    </w:p>
    <w:p w14:paraId="332E57C7" w14:textId="6D26967A" w:rsidR="006A076F" w:rsidRDefault="006A076F" w:rsidP="006A076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A076F">
        <w:rPr>
          <w:rFonts w:ascii="Verdana" w:eastAsia="Times New Roman" w:hAnsi="Verdana" w:cs="Times New Roman"/>
          <w:color w:val="000000"/>
          <w:sz w:val="23"/>
          <w:szCs w:val="23"/>
        </w:rPr>
        <w:t>XHTML is supported by all major browsers</w:t>
      </w:r>
    </w:p>
    <w:p w14:paraId="326BA922" w14:textId="77777777" w:rsidR="006A076F" w:rsidRDefault="006A076F" w:rsidP="006A076F">
      <w:pPr>
        <w:pStyle w:val="NormalWeb"/>
        <w:numPr>
          <w:ilvl w:val="0"/>
          <w:numId w:val="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XML is a markup language where all documents must be marked up correctly (be "well-formed").</w:t>
      </w:r>
    </w:p>
    <w:p w14:paraId="67445970" w14:textId="77777777" w:rsidR="006A076F" w:rsidRDefault="006A076F" w:rsidP="006A076F">
      <w:pPr>
        <w:pStyle w:val="NormalWeb"/>
        <w:numPr>
          <w:ilvl w:val="0"/>
          <w:numId w:val="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XHTML was developed to make HTML more extensible and flexible to work with other data formats (such as XML). In addition, browsers ignore errors in HTML pages, and try to display the website even if it has some errors in the markup. So XHTML comes with a much stricter error handling.</w:t>
      </w:r>
    </w:p>
    <w:p w14:paraId="44280098" w14:textId="77777777" w:rsidR="006A076F" w:rsidRDefault="006A076F" w:rsidP="006A076F">
      <w:pPr>
        <w:pStyle w:val="NormalWeb"/>
        <w:numPr>
          <w:ilvl w:val="0"/>
          <w:numId w:val="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study XML, please read our </w:t>
      </w:r>
      <w:hyperlink r:id="rId12" w:history="1">
        <w:r>
          <w:rPr>
            <w:rStyle w:val="Hyperlink"/>
            <w:rFonts w:ascii="Verdana" w:hAnsi="Verdana"/>
            <w:sz w:val="23"/>
            <w:szCs w:val="23"/>
          </w:rPr>
          <w:t>XML Tutorial</w:t>
        </w:r>
      </w:hyperlink>
      <w:r>
        <w:rPr>
          <w:rFonts w:ascii="Verdana" w:hAnsi="Verdana"/>
          <w:color w:val="000000"/>
          <w:sz w:val="23"/>
          <w:szCs w:val="23"/>
        </w:rPr>
        <w:t>.</w:t>
      </w:r>
    </w:p>
    <w:p w14:paraId="7C67CA6A" w14:textId="77777777" w:rsidR="006A076F" w:rsidRPr="006A076F" w:rsidRDefault="006A076F" w:rsidP="009E543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p>
    <w:p w14:paraId="6739E3CC" w14:textId="77777777" w:rsidR="00115189" w:rsidRPr="00115189" w:rsidRDefault="00115189" w:rsidP="00115189"/>
    <w:p w14:paraId="20E8B57B" w14:textId="77777777" w:rsidR="00115189" w:rsidRPr="00115189" w:rsidRDefault="00115189" w:rsidP="009E543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30A33507" w14:textId="77777777" w:rsidR="00115189" w:rsidRDefault="00115189" w:rsidP="00115189">
      <w:pPr>
        <w:pStyle w:val="NormalWeb"/>
        <w:rPr>
          <w:rFonts w:ascii="Arial" w:hAnsi="Arial" w:cs="Arial"/>
          <w:color w:val="000000"/>
          <w:sz w:val="27"/>
          <w:szCs w:val="27"/>
        </w:rPr>
      </w:pPr>
    </w:p>
    <w:p w14:paraId="7B61882A" w14:textId="77777777" w:rsidR="00115189" w:rsidRPr="00115189" w:rsidRDefault="00115189" w:rsidP="00115189">
      <w:pPr>
        <w:pStyle w:val="ListParagraph"/>
        <w:spacing w:before="100" w:beforeAutospacing="1" w:after="100" w:afterAutospacing="1" w:line="240" w:lineRule="auto"/>
        <w:outlineLvl w:val="0"/>
        <w:rPr>
          <w:rFonts w:ascii="Arial" w:eastAsia="Times New Roman" w:hAnsi="Arial" w:cs="Arial"/>
          <w:b/>
          <w:bCs/>
          <w:color w:val="000000"/>
          <w:kern w:val="36"/>
          <w:sz w:val="36"/>
          <w:szCs w:val="36"/>
        </w:rPr>
      </w:pPr>
    </w:p>
    <w:p w14:paraId="3A896335" w14:textId="77777777" w:rsidR="00115189" w:rsidRDefault="00115189" w:rsidP="00115189">
      <w:pPr>
        <w:pStyle w:val="NormalWeb"/>
        <w:shd w:val="clear" w:color="auto" w:fill="FFFFFF"/>
        <w:spacing w:before="288" w:beforeAutospacing="0" w:after="288" w:afterAutospacing="0"/>
        <w:ind w:left="720"/>
        <w:rPr>
          <w:rFonts w:ascii="Verdana" w:hAnsi="Verdana"/>
          <w:color w:val="000000"/>
          <w:sz w:val="23"/>
          <w:szCs w:val="23"/>
        </w:rPr>
      </w:pPr>
    </w:p>
    <w:p w14:paraId="2BD68DD8" w14:textId="0849C214" w:rsidR="000C0BF6" w:rsidRPr="00115189" w:rsidRDefault="000C0BF6">
      <w:pPr>
        <w:rPr>
          <w:b/>
          <w:bCs/>
          <w:sz w:val="28"/>
          <w:szCs w:val="28"/>
        </w:rPr>
      </w:pPr>
    </w:p>
    <w:sectPr w:rsidR="000C0BF6" w:rsidRPr="00115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912"/>
    <w:multiLevelType w:val="hybridMultilevel"/>
    <w:tmpl w:val="B9C434BE"/>
    <w:lvl w:ilvl="0" w:tplc="04090001">
      <w:start w:val="1"/>
      <w:numFmt w:val="bullet"/>
      <w:lvlText w:val=""/>
      <w:lvlJc w:val="left"/>
      <w:pPr>
        <w:ind w:left="333" w:hanging="360"/>
      </w:pPr>
      <w:rPr>
        <w:rFonts w:ascii="Symbol" w:hAnsi="Symbol" w:hint="default"/>
      </w:rPr>
    </w:lvl>
    <w:lvl w:ilvl="1" w:tplc="04090003" w:tentative="1">
      <w:start w:val="1"/>
      <w:numFmt w:val="bullet"/>
      <w:lvlText w:val="o"/>
      <w:lvlJc w:val="left"/>
      <w:pPr>
        <w:ind w:left="1053" w:hanging="360"/>
      </w:pPr>
      <w:rPr>
        <w:rFonts w:ascii="Courier New" w:hAnsi="Courier New" w:cs="Courier New" w:hint="default"/>
      </w:rPr>
    </w:lvl>
    <w:lvl w:ilvl="2" w:tplc="04090005" w:tentative="1">
      <w:start w:val="1"/>
      <w:numFmt w:val="bullet"/>
      <w:lvlText w:val=""/>
      <w:lvlJc w:val="left"/>
      <w:pPr>
        <w:ind w:left="1773" w:hanging="360"/>
      </w:pPr>
      <w:rPr>
        <w:rFonts w:ascii="Wingdings" w:hAnsi="Wingdings" w:hint="default"/>
      </w:rPr>
    </w:lvl>
    <w:lvl w:ilvl="3" w:tplc="04090001" w:tentative="1">
      <w:start w:val="1"/>
      <w:numFmt w:val="bullet"/>
      <w:lvlText w:val=""/>
      <w:lvlJc w:val="left"/>
      <w:pPr>
        <w:ind w:left="2493" w:hanging="360"/>
      </w:pPr>
      <w:rPr>
        <w:rFonts w:ascii="Symbol" w:hAnsi="Symbol" w:hint="default"/>
      </w:rPr>
    </w:lvl>
    <w:lvl w:ilvl="4" w:tplc="04090003" w:tentative="1">
      <w:start w:val="1"/>
      <w:numFmt w:val="bullet"/>
      <w:lvlText w:val="o"/>
      <w:lvlJc w:val="left"/>
      <w:pPr>
        <w:ind w:left="3213" w:hanging="360"/>
      </w:pPr>
      <w:rPr>
        <w:rFonts w:ascii="Courier New" w:hAnsi="Courier New" w:cs="Courier New" w:hint="default"/>
      </w:rPr>
    </w:lvl>
    <w:lvl w:ilvl="5" w:tplc="04090005" w:tentative="1">
      <w:start w:val="1"/>
      <w:numFmt w:val="bullet"/>
      <w:lvlText w:val=""/>
      <w:lvlJc w:val="left"/>
      <w:pPr>
        <w:ind w:left="3933" w:hanging="360"/>
      </w:pPr>
      <w:rPr>
        <w:rFonts w:ascii="Wingdings" w:hAnsi="Wingdings" w:hint="default"/>
      </w:rPr>
    </w:lvl>
    <w:lvl w:ilvl="6" w:tplc="04090001" w:tentative="1">
      <w:start w:val="1"/>
      <w:numFmt w:val="bullet"/>
      <w:lvlText w:val=""/>
      <w:lvlJc w:val="left"/>
      <w:pPr>
        <w:ind w:left="4653" w:hanging="360"/>
      </w:pPr>
      <w:rPr>
        <w:rFonts w:ascii="Symbol" w:hAnsi="Symbol" w:hint="default"/>
      </w:rPr>
    </w:lvl>
    <w:lvl w:ilvl="7" w:tplc="04090003" w:tentative="1">
      <w:start w:val="1"/>
      <w:numFmt w:val="bullet"/>
      <w:lvlText w:val="o"/>
      <w:lvlJc w:val="left"/>
      <w:pPr>
        <w:ind w:left="5373" w:hanging="360"/>
      </w:pPr>
      <w:rPr>
        <w:rFonts w:ascii="Courier New" w:hAnsi="Courier New" w:cs="Courier New" w:hint="default"/>
      </w:rPr>
    </w:lvl>
    <w:lvl w:ilvl="8" w:tplc="04090005" w:tentative="1">
      <w:start w:val="1"/>
      <w:numFmt w:val="bullet"/>
      <w:lvlText w:val=""/>
      <w:lvlJc w:val="left"/>
      <w:pPr>
        <w:ind w:left="6093" w:hanging="360"/>
      </w:pPr>
      <w:rPr>
        <w:rFonts w:ascii="Wingdings" w:hAnsi="Wingdings" w:hint="default"/>
      </w:rPr>
    </w:lvl>
  </w:abstractNum>
  <w:abstractNum w:abstractNumId="1" w15:restartNumberingAfterBreak="0">
    <w:nsid w:val="48BE6C79"/>
    <w:multiLevelType w:val="hybridMultilevel"/>
    <w:tmpl w:val="6A0227D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4AE44A33"/>
    <w:multiLevelType w:val="multilevel"/>
    <w:tmpl w:val="8EA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B2767"/>
    <w:multiLevelType w:val="hybridMultilevel"/>
    <w:tmpl w:val="DE16AF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EAA73DB"/>
    <w:multiLevelType w:val="multilevel"/>
    <w:tmpl w:val="B186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218C5"/>
    <w:multiLevelType w:val="hybridMultilevel"/>
    <w:tmpl w:val="04E2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621454">
    <w:abstractNumId w:val="1"/>
  </w:num>
  <w:num w:numId="2" w16cid:durableId="724566218">
    <w:abstractNumId w:val="5"/>
  </w:num>
  <w:num w:numId="3" w16cid:durableId="1595749645">
    <w:abstractNumId w:val="3"/>
  </w:num>
  <w:num w:numId="4" w16cid:durableId="1068457880">
    <w:abstractNumId w:val="0"/>
  </w:num>
  <w:num w:numId="5" w16cid:durableId="1878541073">
    <w:abstractNumId w:val="4"/>
  </w:num>
  <w:num w:numId="6" w16cid:durableId="628126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89"/>
    <w:rsid w:val="000C0BF6"/>
    <w:rsid w:val="00115189"/>
    <w:rsid w:val="001164C7"/>
    <w:rsid w:val="001B0091"/>
    <w:rsid w:val="006A076F"/>
    <w:rsid w:val="00852176"/>
    <w:rsid w:val="009E543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EB2C"/>
  <w15:chartTrackingRefBased/>
  <w15:docId w15:val="{630E93E2-DADA-41EC-A839-1D16C0CB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115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5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1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51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5189"/>
    <w:rPr>
      <w:color w:val="0000FF"/>
      <w:u w:val="single"/>
    </w:rPr>
  </w:style>
  <w:style w:type="character" w:customStyle="1" w:styleId="Heading1Char">
    <w:name w:val="Heading 1 Char"/>
    <w:basedOn w:val="DefaultParagraphFont"/>
    <w:link w:val="Heading1"/>
    <w:uiPriority w:val="9"/>
    <w:rsid w:val="0011518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15189"/>
    <w:pPr>
      <w:ind w:left="720"/>
      <w:contextualSpacing/>
    </w:pPr>
  </w:style>
  <w:style w:type="character" w:customStyle="1" w:styleId="Heading2Char">
    <w:name w:val="Heading 2 Char"/>
    <w:basedOn w:val="DefaultParagraphFont"/>
    <w:link w:val="Heading2"/>
    <w:uiPriority w:val="9"/>
    <w:semiHidden/>
    <w:rsid w:val="0011518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15189"/>
    <w:rPr>
      <w:i/>
      <w:iCs/>
    </w:rPr>
  </w:style>
  <w:style w:type="paragraph" w:customStyle="1" w:styleId="topic-paragraph">
    <w:name w:val="topic-paragraph"/>
    <w:basedOn w:val="Normal"/>
    <w:rsid w:val="00115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5202">
      <w:bodyDiv w:val="1"/>
      <w:marLeft w:val="0"/>
      <w:marRight w:val="0"/>
      <w:marTop w:val="0"/>
      <w:marBottom w:val="0"/>
      <w:divBdr>
        <w:top w:val="none" w:sz="0" w:space="0" w:color="auto"/>
        <w:left w:val="none" w:sz="0" w:space="0" w:color="auto"/>
        <w:bottom w:val="none" w:sz="0" w:space="0" w:color="auto"/>
        <w:right w:val="none" w:sz="0" w:space="0" w:color="auto"/>
      </w:divBdr>
    </w:div>
    <w:div w:id="387460037">
      <w:bodyDiv w:val="1"/>
      <w:marLeft w:val="0"/>
      <w:marRight w:val="0"/>
      <w:marTop w:val="0"/>
      <w:marBottom w:val="0"/>
      <w:divBdr>
        <w:top w:val="none" w:sz="0" w:space="0" w:color="auto"/>
        <w:left w:val="none" w:sz="0" w:space="0" w:color="auto"/>
        <w:bottom w:val="none" w:sz="0" w:space="0" w:color="auto"/>
        <w:right w:val="none" w:sz="0" w:space="0" w:color="auto"/>
      </w:divBdr>
    </w:div>
    <w:div w:id="517698522">
      <w:bodyDiv w:val="1"/>
      <w:marLeft w:val="0"/>
      <w:marRight w:val="0"/>
      <w:marTop w:val="0"/>
      <w:marBottom w:val="0"/>
      <w:divBdr>
        <w:top w:val="none" w:sz="0" w:space="0" w:color="auto"/>
        <w:left w:val="none" w:sz="0" w:space="0" w:color="auto"/>
        <w:bottom w:val="none" w:sz="0" w:space="0" w:color="auto"/>
        <w:right w:val="none" w:sz="0" w:space="0" w:color="auto"/>
      </w:divBdr>
    </w:div>
    <w:div w:id="550118560">
      <w:bodyDiv w:val="1"/>
      <w:marLeft w:val="0"/>
      <w:marRight w:val="0"/>
      <w:marTop w:val="0"/>
      <w:marBottom w:val="0"/>
      <w:divBdr>
        <w:top w:val="none" w:sz="0" w:space="0" w:color="auto"/>
        <w:left w:val="none" w:sz="0" w:space="0" w:color="auto"/>
        <w:bottom w:val="none" w:sz="0" w:space="0" w:color="auto"/>
        <w:right w:val="none" w:sz="0" w:space="0" w:color="auto"/>
      </w:divBdr>
    </w:div>
    <w:div w:id="705327568">
      <w:bodyDiv w:val="1"/>
      <w:marLeft w:val="0"/>
      <w:marRight w:val="0"/>
      <w:marTop w:val="0"/>
      <w:marBottom w:val="0"/>
      <w:divBdr>
        <w:top w:val="none" w:sz="0" w:space="0" w:color="auto"/>
        <w:left w:val="none" w:sz="0" w:space="0" w:color="auto"/>
        <w:bottom w:val="none" w:sz="0" w:space="0" w:color="auto"/>
        <w:right w:val="none" w:sz="0" w:space="0" w:color="auto"/>
      </w:divBdr>
    </w:div>
    <w:div w:id="762528421">
      <w:bodyDiv w:val="1"/>
      <w:marLeft w:val="0"/>
      <w:marRight w:val="0"/>
      <w:marTop w:val="0"/>
      <w:marBottom w:val="0"/>
      <w:divBdr>
        <w:top w:val="none" w:sz="0" w:space="0" w:color="auto"/>
        <w:left w:val="none" w:sz="0" w:space="0" w:color="auto"/>
        <w:bottom w:val="none" w:sz="0" w:space="0" w:color="auto"/>
        <w:right w:val="none" w:sz="0" w:space="0" w:color="auto"/>
      </w:divBdr>
    </w:div>
    <w:div w:id="892500558">
      <w:bodyDiv w:val="1"/>
      <w:marLeft w:val="0"/>
      <w:marRight w:val="0"/>
      <w:marTop w:val="0"/>
      <w:marBottom w:val="0"/>
      <w:divBdr>
        <w:top w:val="none" w:sz="0" w:space="0" w:color="auto"/>
        <w:left w:val="none" w:sz="0" w:space="0" w:color="auto"/>
        <w:bottom w:val="none" w:sz="0" w:space="0" w:color="auto"/>
        <w:right w:val="none" w:sz="0" w:space="0" w:color="auto"/>
      </w:divBdr>
    </w:div>
    <w:div w:id="1148277640">
      <w:bodyDiv w:val="1"/>
      <w:marLeft w:val="0"/>
      <w:marRight w:val="0"/>
      <w:marTop w:val="0"/>
      <w:marBottom w:val="0"/>
      <w:divBdr>
        <w:top w:val="none" w:sz="0" w:space="0" w:color="auto"/>
        <w:left w:val="none" w:sz="0" w:space="0" w:color="auto"/>
        <w:bottom w:val="none" w:sz="0" w:space="0" w:color="auto"/>
        <w:right w:val="none" w:sz="0" w:space="0" w:color="auto"/>
      </w:divBdr>
    </w:div>
    <w:div w:id="15020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dictionary/emphasizes"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britannica.com/technology/computer" TargetMode="External" /><Relationship Id="rId12" Type="http://schemas.openxmlformats.org/officeDocument/2006/relationships/hyperlink" Target="https://www.w3schools.com/xml/default.asp"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w3.org/Consortium/" TargetMode="External" /><Relationship Id="rId11" Type="http://schemas.openxmlformats.org/officeDocument/2006/relationships/hyperlink" Target="https://www.merriam-webster.com/dictionary/enhanced" TargetMode="External" /><Relationship Id="rId5" Type="http://schemas.openxmlformats.org/officeDocument/2006/relationships/hyperlink" Target="https://www.w3schools.com/css/css_combinators.asp" TargetMode="External" /><Relationship Id="rId10" Type="http://schemas.openxmlformats.org/officeDocument/2006/relationships/hyperlink" Target="https://www.britannica.com/technology/PostScript" TargetMode="External" /><Relationship Id="rId4" Type="http://schemas.openxmlformats.org/officeDocument/2006/relationships/webSettings" Target="webSettings.xml" /><Relationship Id="rId9" Type="http://schemas.openxmlformats.org/officeDocument/2006/relationships/hyperlink" Target="https://www.britannica.com/technology/DTD"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Soni</dc:creator>
  <cp:keywords/>
  <dc:description/>
  <cp:lastModifiedBy>8863d402f3d7318f</cp:lastModifiedBy>
  <cp:revision>4</cp:revision>
  <dcterms:created xsi:type="dcterms:W3CDTF">2023-01-22T19:23:00Z</dcterms:created>
  <dcterms:modified xsi:type="dcterms:W3CDTF">2023-02-02T14:39:00Z</dcterms:modified>
</cp:coreProperties>
</file>