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B12F" w14:textId="26B00B7A" w:rsidR="00AB795E" w:rsidRDefault="003A6085" w:rsidP="003A608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A6085">
        <w:rPr>
          <w:rFonts w:ascii="Arial" w:hAnsi="Arial" w:cs="Arial"/>
          <w:b/>
          <w:bCs/>
          <w:sz w:val="24"/>
          <w:szCs w:val="24"/>
        </w:rPr>
        <w:t>Development of SkillSession – An Online Tutoring Platform</w:t>
      </w:r>
    </w:p>
    <w:p w14:paraId="216437F7" w14:textId="30001000" w:rsidR="003A6085" w:rsidRDefault="003A6085" w:rsidP="003A6085">
      <w:p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This abstract outlines the development approach, architecture, and key lessons learned from building SkillSession, an online tutoring platform that connects learners with qualified teachers. The platform was designed with a focus on scalability, maintainability, and rapid deployment, leveraging a modern serverless architecture and a decoupled frontend-backend model. Below is a breakdown of the solution's concept, technical structure, development methodology, and lessons learned.</w:t>
      </w:r>
    </w:p>
    <w:p w14:paraId="7FD9B214" w14:textId="77777777" w:rsidR="003A6085" w:rsidRDefault="003A6085" w:rsidP="003A6085">
      <w:pPr>
        <w:spacing w:line="360" w:lineRule="auto"/>
        <w:rPr>
          <w:rFonts w:ascii="Arial" w:hAnsi="Arial" w:cs="Arial"/>
        </w:rPr>
      </w:pPr>
    </w:p>
    <w:p w14:paraId="39EDFD72" w14:textId="75966426" w:rsidR="003A6085" w:rsidRDefault="003A6085" w:rsidP="003A6085">
      <w:pPr>
        <w:spacing w:line="360" w:lineRule="auto"/>
        <w:rPr>
          <w:rFonts w:ascii="Arial" w:hAnsi="Arial" w:cs="Arial"/>
          <w:sz w:val="24"/>
          <w:szCs w:val="24"/>
        </w:rPr>
      </w:pPr>
      <w:r w:rsidRPr="003A6085">
        <w:rPr>
          <w:rFonts w:ascii="Arial" w:hAnsi="Arial" w:cs="Arial"/>
          <w:sz w:val="24"/>
          <w:szCs w:val="24"/>
        </w:rPr>
        <w:t>Concept and Technical Architecture</w:t>
      </w:r>
    </w:p>
    <w:p w14:paraId="2A6957B9" w14:textId="33D91426" w:rsidR="003A6085" w:rsidRDefault="003A6085" w:rsidP="003A6085">
      <w:p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To meet the demands of a scalable and cost-effective solution, we adopted a serverless, decoupled architecture. This enabled independent scaling of services, reduced infrastructure costs, and supported agile development practices.</w:t>
      </w:r>
    </w:p>
    <w:p w14:paraId="149C56EE" w14:textId="14510E09" w:rsidR="003A6085" w:rsidRPr="00774044" w:rsidRDefault="003A6085" w:rsidP="003A608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774044">
        <w:rPr>
          <w:rFonts w:ascii="Arial" w:hAnsi="Arial" w:cs="Arial"/>
          <w:b/>
          <w:bCs/>
        </w:rPr>
        <w:t>Frontend (React.js)</w:t>
      </w:r>
    </w:p>
    <w:p w14:paraId="146C6941" w14:textId="77777777" w:rsidR="003A6085" w:rsidRDefault="003A6085" w:rsidP="003A608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Built using React.js (Composition API)</w:t>
      </w:r>
    </w:p>
    <w:p w14:paraId="580F8196" w14:textId="77777777" w:rsidR="003A6085" w:rsidRDefault="003A6085" w:rsidP="003A608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UI components implemented using Ant Design</w:t>
      </w:r>
    </w:p>
    <w:p w14:paraId="71F59DE6" w14:textId="77777777" w:rsidR="003A6085" w:rsidRDefault="003A6085" w:rsidP="003A608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Utilized React Hooks for state management</w:t>
      </w:r>
    </w:p>
    <w:p w14:paraId="47DB7025" w14:textId="77777777" w:rsidR="003A6085" w:rsidRDefault="003A6085" w:rsidP="003A608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Configured React Router for navigation and route protection</w:t>
      </w:r>
    </w:p>
    <w:p w14:paraId="295DCDB5" w14:textId="25123DD9" w:rsidR="003A6085" w:rsidRDefault="003A6085" w:rsidP="003A608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Integrated AWS Cognito for secure user authentication</w:t>
      </w:r>
    </w:p>
    <w:p w14:paraId="095C5E31" w14:textId="77777777" w:rsidR="003A6085" w:rsidRPr="00774044" w:rsidRDefault="003A6085" w:rsidP="003A608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3A6085">
        <w:rPr>
          <w:rFonts w:ascii="Arial" w:hAnsi="Arial" w:cs="Arial"/>
          <w:b/>
          <w:bCs/>
        </w:rPr>
        <w:t>Backend (AWS Serverless Stack)</w:t>
      </w:r>
    </w:p>
    <w:p w14:paraId="6C1828FE" w14:textId="77777777" w:rsidR="003A6085" w:rsidRDefault="003A6085" w:rsidP="003A608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Utilized AWS Lambda for backend logic via modular function handlers</w:t>
      </w:r>
    </w:p>
    <w:p w14:paraId="7AA58BDA" w14:textId="77777777" w:rsidR="003A6085" w:rsidRDefault="003A6085" w:rsidP="003A608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Amazon API Gateway exposed RESTful endpoints</w:t>
      </w:r>
    </w:p>
    <w:p w14:paraId="33BCB53B" w14:textId="77777777" w:rsidR="003A6085" w:rsidRDefault="003A6085" w:rsidP="003A608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Chose DynamoDB for flexible NoSQL data storage</w:t>
      </w:r>
    </w:p>
    <w:p w14:paraId="1B13EBA3" w14:textId="77777777" w:rsidR="003A6085" w:rsidRDefault="003A6085" w:rsidP="003A608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Amazon S3 used for user profile image storage and retrieval</w:t>
      </w:r>
    </w:p>
    <w:p w14:paraId="4FC6D010" w14:textId="77777777" w:rsidR="003A6085" w:rsidRDefault="003A6085" w:rsidP="003A608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Enabled email notifications using SNS (Simple Notification Service)</w:t>
      </w:r>
    </w:p>
    <w:p w14:paraId="27522D41" w14:textId="683B8E16" w:rsidR="003A6085" w:rsidRDefault="003A6085" w:rsidP="003A608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3A6085">
        <w:rPr>
          <w:rFonts w:ascii="Arial" w:hAnsi="Arial" w:cs="Arial"/>
        </w:rPr>
        <w:t>Used AWS Cognito for authentication and authorization</w:t>
      </w:r>
    </w:p>
    <w:p w14:paraId="60311C68" w14:textId="77777777" w:rsidR="00774044" w:rsidRDefault="00774044" w:rsidP="00774044">
      <w:pPr>
        <w:spacing w:line="360" w:lineRule="auto"/>
        <w:rPr>
          <w:rFonts w:ascii="Arial" w:hAnsi="Arial" w:cs="Arial"/>
        </w:rPr>
      </w:pPr>
    </w:p>
    <w:p w14:paraId="33C56CE3" w14:textId="071E8205" w:rsidR="00774044" w:rsidRDefault="00774044" w:rsidP="00774044">
      <w:pPr>
        <w:spacing w:line="360" w:lineRule="auto"/>
        <w:rPr>
          <w:rFonts w:ascii="Arial" w:hAnsi="Arial" w:cs="Arial"/>
          <w:sz w:val="24"/>
          <w:szCs w:val="24"/>
        </w:rPr>
      </w:pPr>
      <w:r w:rsidRPr="00774044">
        <w:rPr>
          <w:rFonts w:ascii="Arial" w:hAnsi="Arial" w:cs="Arial"/>
          <w:sz w:val="24"/>
          <w:szCs w:val="24"/>
        </w:rPr>
        <w:t>Development Process</w:t>
      </w:r>
    </w:p>
    <w:p w14:paraId="08850D39" w14:textId="5E1F3781" w:rsidR="00774044" w:rsidRDefault="00E22B03" w:rsidP="007740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E22B03">
        <w:rPr>
          <w:rFonts w:ascii="Arial" w:hAnsi="Arial" w:cs="Arial"/>
        </w:rPr>
        <w:t xml:space="preserve"> followed a modular, sprint-based approach, breaking down major objectives into manageable tasks:</w:t>
      </w:r>
    </w:p>
    <w:p w14:paraId="776E2844" w14:textId="77777777" w:rsidR="00E22B03" w:rsidRDefault="00E22B03" w:rsidP="00E22B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22B03">
        <w:rPr>
          <w:rFonts w:ascii="Arial" w:hAnsi="Arial" w:cs="Arial"/>
        </w:rPr>
        <w:t>Backend First: Developed and tested Lambda functions using the AWS portal’s built-in tools.</w:t>
      </w:r>
    </w:p>
    <w:p w14:paraId="2AED6203" w14:textId="77777777" w:rsidR="00E22B03" w:rsidRDefault="00E22B03" w:rsidP="00E22B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22B03">
        <w:rPr>
          <w:rFonts w:ascii="Arial" w:hAnsi="Arial" w:cs="Arial"/>
        </w:rPr>
        <w:t>Frontend Next: Built UI components independently before integrating them with backend APIs.</w:t>
      </w:r>
    </w:p>
    <w:p w14:paraId="7A2E37CC" w14:textId="77777777" w:rsidR="00E22B03" w:rsidRDefault="00E22B03" w:rsidP="00E22B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22B03">
        <w:rPr>
          <w:rFonts w:ascii="Arial" w:hAnsi="Arial" w:cs="Arial"/>
        </w:rPr>
        <w:t>Infrastructure as Code: Wrote CloudFormation templates to define and deploy the backend infrastructure.</w:t>
      </w:r>
    </w:p>
    <w:p w14:paraId="57E8DFC1" w14:textId="77777777" w:rsidR="00E22B03" w:rsidRDefault="00E22B03" w:rsidP="00E22B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22B03">
        <w:rPr>
          <w:rFonts w:ascii="Arial" w:hAnsi="Arial" w:cs="Arial"/>
        </w:rPr>
        <w:lastRenderedPageBreak/>
        <w:t>Frontend-Backend Integration: Connected frontend components to the backend services via API.</w:t>
      </w:r>
    </w:p>
    <w:p w14:paraId="46B671B7" w14:textId="77777777" w:rsidR="00E22B03" w:rsidRDefault="00E22B03" w:rsidP="00E22B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22B03">
        <w:rPr>
          <w:rFonts w:ascii="Arial" w:hAnsi="Arial" w:cs="Arial"/>
        </w:rPr>
        <w:t>Deployment: Deployed the frontend using Elastic Beanstalk on EC2.</w:t>
      </w:r>
    </w:p>
    <w:p w14:paraId="39F756F9" w14:textId="58977D80" w:rsidR="00E22B03" w:rsidRDefault="00E22B03" w:rsidP="00E22B0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22B03">
        <w:rPr>
          <w:rFonts w:ascii="Arial" w:hAnsi="Arial" w:cs="Arial"/>
        </w:rPr>
        <w:t>Testing: Each layer (backend, frontend, integration) was tested individually, culminating in end-to-end validation.</w:t>
      </w:r>
    </w:p>
    <w:p w14:paraId="1FEFE32F" w14:textId="77777777" w:rsidR="00856D65" w:rsidRPr="00856D65" w:rsidRDefault="00856D65" w:rsidP="00856D65">
      <w:pPr>
        <w:spacing w:line="360" w:lineRule="auto"/>
        <w:rPr>
          <w:rFonts w:ascii="Arial" w:hAnsi="Arial" w:cs="Arial"/>
          <w:sz w:val="24"/>
          <w:szCs w:val="24"/>
        </w:rPr>
      </w:pPr>
    </w:p>
    <w:p w14:paraId="7B86AA84" w14:textId="193514F3" w:rsidR="00856D65" w:rsidRDefault="00856D65" w:rsidP="00856D65">
      <w:pPr>
        <w:spacing w:line="360" w:lineRule="auto"/>
        <w:rPr>
          <w:rFonts w:ascii="Arial" w:hAnsi="Arial" w:cs="Arial"/>
          <w:sz w:val="24"/>
          <w:szCs w:val="24"/>
        </w:rPr>
      </w:pPr>
      <w:r w:rsidRPr="00856D65">
        <w:rPr>
          <w:rFonts w:ascii="Arial" w:hAnsi="Arial" w:cs="Arial"/>
          <w:sz w:val="24"/>
          <w:szCs w:val="24"/>
        </w:rPr>
        <w:t>Key Lessons Learned</w:t>
      </w:r>
    </w:p>
    <w:p w14:paraId="6D92EF08" w14:textId="0623B3D4" w:rsidR="00856D65" w:rsidRDefault="00856D65" w:rsidP="00856D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856D65">
        <w:rPr>
          <w:rFonts w:ascii="Arial" w:hAnsi="Arial" w:cs="Arial"/>
          <w:b/>
          <w:bCs/>
        </w:rPr>
        <w:t>Technical Learnings</w:t>
      </w:r>
    </w:p>
    <w:p w14:paraId="5B54D106" w14:textId="148BE134" w:rsidR="00856D65" w:rsidRPr="00856D65" w:rsidRDefault="00856D65" w:rsidP="00856D6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856D65">
        <w:rPr>
          <w:rFonts w:ascii="Arial" w:hAnsi="Arial" w:cs="Arial"/>
        </w:rPr>
        <w:t>Serverless Architecture: This was my first time working with serverless infrastructure. I gained deep hands-on knowledge, including how to manage cold starts and execution timeouts.</w:t>
      </w:r>
    </w:p>
    <w:p w14:paraId="3E5FD43F" w14:textId="38A2F3F9" w:rsidR="00856D65" w:rsidRPr="00856D65" w:rsidRDefault="00856D65" w:rsidP="00856D6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856D65">
        <w:rPr>
          <w:rFonts w:ascii="Arial" w:hAnsi="Arial" w:cs="Arial"/>
        </w:rPr>
        <w:t>Function Granularity: Initially, the use of highly granular Lambda functions led to complexity. Grouping related functionality by business domain greatly improved maintainability and performance.</w:t>
      </w:r>
    </w:p>
    <w:p w14:paraId="23306793" w14:textId="2573CE70" w:rsidR="00856D65" w:rsidRPr="00856D65" w:rsidRDefault="00856D65" w:rsidP="00856D6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856D65">
        <w:rPr>
          <w:rFonts w:ascii="Arial" w:hAnsi="Arial" w:cs="Arial"/>
        </w:rPr>
        <w:t>DynamoDB Schema Design: Working with DynamoDB’s flexible schema required a shift from traditional relational thinking. I learned to design based on query patterns rather than normalization.</w:t>
      </w:r>
    </w:p>
    <w:p w14:paraId="594DC28A" w14:textId="4EE3E42A" w:rsidR="00856D65" w:rsidRPr="00856D65" w:rsidRDefault="00856D65" w:rsidP="00856D6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856D65">
        <w:rPr>
          <w:rFonts w:ascii="Arial" w:hAnsi="Arial" w:cs="Arial"/>
        </w:rPr>
        <w:t>API Design &amp; Error Handling: A well-structured API and robust frontend error handling were critical to delivering a reliable user experience.</w:t>
      </w:r>
    </w:p>
    <w:p w14:paraId="380A1897" w14:textId="3A4241F4" w:rsidR="00856D65" w:rsidRPr="00856D65" w:rsidRDefault="00856D65" w:rsidP="00856D6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856D65">
        <w:rPr>
          <w:rFonts w:ascii="Arial" w:hAnsi="Arial" w:cs="Arial"/>
        </w:rPr>
        <w:t>CloudFormation: Writing comprehensive CloudFormation stacks was initially challenging due to syntax unfamiliarity and limited testing methods. However, I gained significant knowledge over time through practice.</w:t>
      </w:r>
    </w:p>
    <w:p w14:paraId="4B8E35BE" w14:textId="765E31CB" w:rsidR="00856D65" w:rsidRPr="00856D65" w:rsidRDefault="00856D65" w:rsidP="00856D6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856D65">
        <w:rPr>
          <w:rFonts w:ascii="Arial" w:hAnsi="Arial" w:cs="Arial"/>
        </w:rPr>
        <w:t>Deployment Strategy: Separating the deployment strategies for backend and frontend clarified roles, reduced dependencies, and improved modularity.</w:t>
      </w:r>
    </w:p>
    <w:p w14:paraId="529E595A" w14:textId="3BDD9F52" w:rsidR="00856D65" w:rsidRDefault="00856D65" w:rsidP="00856D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856D65">
        <w:rPr>
          <w:rFonts w:ascii="Arial" w:hAnsi="Arial" w:cs="Arial"/>
          <w:b/>
          <w:bCs/>
        </w:rPr>
        <w:t xml:space="preserve">Process </w:t>
      </w:r>
      <w:r>
        <w:rPr>
          <w:rFonts w:ascii="Arial" w:hAnsi="Arial" w:cs="Arial"/>
          <w:b/>
          <w:bCs/>
        </w:rPr>
        <w:t>Learnings</w:t>
      </w:r>
    </w:p>
    <w:p w14:paraId="27FA5EE4" w14:textId="3A675402" w:rsidR="00856D65" w:rsidRPr="00856D65" w:rsidRDefault="00856D65" w:rsidP="00856D6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856D65">
        <w:rPr>
          <w:rFonts w:ascii="Arial" w:hAnsi="Arial" w:cs="Arial"/>
        </w:rPr>
        <w:t>Breaking Down Tasks: Initially, I attempted to build multiple Lambda functions simultaneously, which led to delays. I learned to break large tasks into smaller, more manageable units for better focus and completion.</w:t>
      </w:r>
    </w:p>
    <w:p w14:paraId="4F4EBC03" w14:textId="28DF64F7" w:rsidR="00856D65" w:rsidRPr="00856D65" w:rsidRDefault="00856D65" w:rsidP="00856D6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856D65">
        <w:rPr>
          <w:rFonts w:ascii="Arial" w:hAnsi="Arial" w:cs="Arial"/>
        </w:rPr>
        <w:t>Testing Strategy: This project marked my first in-depth experience with unit testing and integration testing, which I applied consistently to ensure code reliability.</w:t>
      </w:r>
    </w:p>
    <w:p w14:paraId="75BA4EEB" w14:textId="1A8FA824" w:rsidR="00856D65" w:rsidRPr="00856D65" w:rsidRDefault="00856D65" w:rsidP="00856D65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856D65">
        <w:rPr>
          <w:rFonts w:ascii="Arial" w:hAnsi="Arial" w:cs="Arial"/>
        </w:rPr>
        <w:t>Documentation Importance: When integrating all Lambda functions with the frontend, I realized how crucial documentation is. Forgetting certain functionalities slowed me down—had I documented them earlier, it would have significantly improved my efficiency.</w:t>
      </w:r>
    </w:p>
    <w:sectPr w:rsidR="00856D65" w:rsidRPr="00856D65" w:rsidSect="005C21E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17465"/>
    <w:multiLevelType w:val="hybridMultilevel"/>
    <w:tmpl w:val="1CE4D7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3A63B0"/>
    <w:multiLevelType w:val="multilevel"/>
    <w:tmpl w:val="3E5E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57EFD"/>
    <w:multiLevelType w:val="hybridMultilevel"/>
    <w:tmpl w:val="0734B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B2F61"/>
    <w:multiLevelType w:val="hybridMultilevel"/>
    <w:tmpl w:val="473A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79735">
    <w:abstractNumId w:val="1"/>
  </w:num>
  <w:num w:numId="2" w16cid:durableId="1430008808">
    <w:abstractNumId w:val="3"/>
  </w:num>
  <w:num w:numId="3" w16cid:durableId="655188585">
    <w:abstractNumId w:val="0"/>
  </w:num>
  <w:num w:numId="4" w16cid:durableId="97283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62"/>
    <w:rsid w:val="00040FA5"/>
    <w:rsid w:val="00102E4F"/>
    <w:rsid w:val="001464D3"/>
    <w:rsid w:val="00233305"/>
    <w:rsid w:val="00276D0B"/>
    <w:rsid w:val="002A74E4"/>
    <w:rsid w:val="00391578"/>
    <w:rsid w:val="003A6085"/>
    <w:rsid w:val="003A749A"/>
    <w:rsid w:val="003F6B6D"/>
    <w:rsid w:val="004A0D85"/>
    <w:rsid w:val="004C32B2"/>
    <w:rsid w:val="00574C41"/>
    <w:rsid w:val="005C21E9"/>
    <w:rsid w:val="005F18C0"/>
    <w:rsid w:val="00774044"/>
    <w:rsid w:val="007E74CB"/>
    <w:rsid w:val="007F3C02"/>
    <w:rsid w:val="00842D48"/>
    <w:rsid w:val="00856D65"/>
    <w:rsid w:val="00867F8E"/>
    <w:rsid w:val="00870169"/>
    <w:rsid w:val="00A01EC3"/>
    <w:rsid w:val="00A60242"/>
    <w:rsid w:val="00AB795E"/>
    <w:rsid w:val="00C11C5D"/>
    <w:rsid w:val="00C50BE0"/>
    <w:rsid w:val="00DB58EB"/>
    <w:rsid w:val="00E22B03"/>
    <w:rsid w:val="00EC1462"/>
    <w:rsid w:val="00ED3AF3"/>
    <w:rsid w:val="00F3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B2CB"/>
  <w15:chartTrackingRefBased/>
  <w15:docId w15:val="{EA8C85B9-E69B-484C-8E1A-8A0F37A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F6433-17E1-41EC-8A9E-7D87854F9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Kheni</dc:creator>
  <cp:keywords/>
  <dc:description/>
  <cp:lastModifiedBy>Dishan Kheni</cp:lastModifiedBy>
  <cp:revision>14</cp:revision>
  <dcterms:created xsi:type="dcterms:W3CDTF">2025-05-18T14:56:00Z</dcterms:created>
  <dcterms:modified xsi:type="dcterms:W3CDTF">2025-05-19T12:01:00Z</dcterms:modified>
</cp:coreProperties>
</file>