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Credit Card Fraud Detection Using Machine Learning</w:t>
      </w:r>
    </w:p>
    <w:p>
      <w:pPr>
        <w:pStyle w:val="Heading1"/>
      </w:pPr>
      <w:r>
        <w:t>Chapter 1: Introduction</w:t>
      </w:r>
    </w:p>
    <w:p>
      <w:r>
        <w:br/>
        <w:t>Credit card fraud has emerged as a significant threat in the financial sector due to the rising number of online transactions. This project, titled "Credit Card Fraud Detection Using Machine Learning", addresses this issue by applying intelligent systems that can identify fraudulent behavior in real-time. The project leverages supervised machine learning algorithms to classify whether a given transaction is genuine or fraudulent based on historical transaction data.</w:t>
        <w:br/>
        <w:br/>
        <w:t>The objective is to build a system that uses patterns in past data to flag suspicious transactions, helping financial institutions minimize losses and improve security. Machine Learning (ML) models such as Logistic Regression, Decision Trees, Random Forest, and Support Vector Machines (SVM) are evaluated based on accuracy, precision, recall, and F1-score.</w:t>
        <w:br/>
        <w:br/>
        <w:t>The system involves multiple stages: collecting data, preprocessing, training, and evaluation. The dataset used in this study is obtained from a publicly available source (e.g., Kaggle), which contains anonymized transaction data of European credit cardholders.</w:t>
        <w:br/>
        <w:br/>
        <w:t>The system emphasizes minimizing false positives and false negatives. False positives can cause legitimate users to face inconvenience, while false negatives may allow fraudulent transactions to go undetected. Therefore, precision and recall are vital metrics in this context.</w:t>
        <w:br/>
        <w:br/>
        <w:t>This chapter sets the stage for the entire project by introducing the scope, significance, and technical challenges involved in building such a system.</w:t>
        <w:br/>
      </w:r>
    </w:p>
    <w:p>
      <w:pPr>
        <w:pStyle w:val="Heading1"/>
      </w:pPr>
      <w:r>
        <w:t>Chapter 2: Literature Review</w:t>
      </w:r>
    </w:p>
    <w:p>
      <w:r>
        <w:br/>
        <w:t>A vast body of research has been conducted on fraud detection techniques. Traditionally, rule-based systems were used to detect irregularities, but they fail to adapt to evolving fraudulent tactics. Recent advances have shifted toward data-driven models using machine learning.</w:t>
        <w:br/>
        <w:br/>
        <w:t>Numerous studies have focused on applying models like Logistic Regression, SVMs, K-Nearest Neighbors, and Neural Networks to detect fraud. Papers also emphasize the importance of preprocessing techniques such as handling class imbalance using SMOTE and data normalization.</w:t>
        <w:br/>
        <w:br/>
        <w:t>A 2016 study showed that ensemble techniques like Random Forest performed significantly better than standalone models. Another paper published in 2019 highlighted the effectiveness of deep learning approaches, though they require significant computational resources.</w:t>
        <w:br/>
        <w:br/>
        <w:t>This chapter reviews key works in this field, highlighting methodologies, datasets used (e.g., the Kaggle Credit Card Fraud dataset), and the effectiveness of various approaches. It identifies gaps such as real-time implementation challenges and proposes improvements via ensemble methods and cost-sensitive learning.</w:t>
        <w:br/>
        <w:br/>
        <w:t>Understanding these studies helps in selecting suitable models and techniques for this project and avoiding common pitfalls observed in previous works.</w:t>
        <w:br/>
      </w:r>
    </w:p>
    <w:p>
      <w:pPr>
        <w:pStyle w:val="Heading1"/>
      </w:pPr>
      <w:r>
        <w:t>Chapter 3: System Analysis</w:t>
      </w:r>
    </w:p>
    <w:p>
      <w:r>
        <w:br/>
        <w:t>The system is analyzed in terms of requirements, including functional and non-functional aspects. Functionally, the model must classify transactions into fraudulent or non-fraudulent categories. Non-functionally, it should have high precision to reduce false positives and be efficient for real-time use.</w:t>
        <w:br/>
        <w:br/>
        <w:t>The analysis also addresses the problem of data imbalance, where fraudulent transactions constitute a very small percentage of the dataset. Methods like under-sampling the majority class and SMOTE (Synthetic Minority Oversampling Technique) are discussed as solutions.</w:t>
        <w:br/>
        <w:br/>
        <w:t>The system inputs include transaction features like time, amount, and anonymized variables obtained through PCA. The output is a binary classification label.</w:t>
        <w:br/>
        <w:br/>
        <w:t>This chapter also explains the use of metrics like confusion matrix, AUC-ROC, and precision-recall curve to evaluate model performance. A feasibility study examines technical, operational, and economic factors to ensure the project’s success. Risk analysis is also carried out to identify potential obstacles during implementation.</w:t>
        <w:br/>
      </w:r>
    </w:p>
    <w:p>
      <w:pPr>
        <w:pStyle w:val="Heading1"/>
      </w:pPr>
      <w:r>
        <w:t>Chapter 4: System Design</w:t>
      </w:r>
    </w:p>
    <w:p>
      <w:r>
        <w:br/>
        <w:t>This chapter explains the architectural design of the fraud detection system. The design consists of five major components: data preprocessing, model training, model validation, fraud prediction, and evaluation.</w:t>
        <w:br/>
        <w:br/>
        <w:t>A high-level system architecture diagram illustrates how data flows from input (transaction features) to output (fraud label). The design focuses on modularity and scalability, allowing the system to integrate with banking platforms.</w:t>
        <w:br/>
        <w:br/>
        <w:t>Data preprocessing includes normalization, missing value imputation, and handling imbalanced datasets. Feature selection methods like correlation analysis and PCA (Principal Component Analysis) are also discussed.</w:t>
        <w:br/>
        <w:br/>
        <w:t>The model training phase involves fitting various machine learning algorithms using historical data. The system stores models that meet performance thresholds. The prediction engine classifies new transactions based on these models, and the evaluation module constantly monitors performance.</w:t>
        <w:br/>
        <w:br/>
        <w:t>This design ensures high performance and adaptability to changing data. It is structured in a way that can later be extended to include real-time analytics or deep learning integration.</w:t>
        <w:br/>
      </w:r>
    </w:p>
    <w:p>
      <w:pPr>
        <w:pStyle w:val="Heading1"/>
      </w:pPr>
      <w:r>
        <w:t>Chapter 5: Implementation</w:t>
      </w:r>
    </w:p>
    <w:p>
      <w:r>
        <w:br/>
        <w:t>The project is implemented using Python and popular ML libraries such as scikit-learn, pandas, NumPy, and matplotlib. The dataset used contains anonymized transaction data from European cardholders, with 31 features including `Amount`, `Time`, and 28 PCA-transformed variables.</w:t>
        <w:br/>
        <w:br/>
        <w:t>The implementation involves:</w:t>
        <w:br/>
        <w:t>- Preprocessing the data.</w:t>
        <w:br/>
        <w:t>- Splitting it into training and testing sets.</w:t>
        <w:br/>
        <w:t>- Training various models.</w:t>
        <w:br/>
        <w:t>- Comparing performance metrics.</w:t>
        <w:br/>
        <w:br/>
        <w:t>Special attention is given to the handling of imbalanced data using SMOTE and the evaluation of models using cross-validation. The Random Forest classifier is found to perform best with high precision and recall values.</w:t>
        <w:br/>
        <w:br/>
        <w:t>The training phase includes feature scaling using StandardScaler, applying SMOTE to the training set, and then training models like Logistic Regression, SVM, and Random Forest. Hyperparameter tuning is done using GridSearchCV to optimize performance.</w:t>
        <w:br/>
        <w:br/>
        <w:t>Code snippets include model fitting, prediction generation, and accuracy checks. This chapter provides an in-depth walkthrough of how the system was built.</w:t>
        <w:br/>
      </w:r>
    </w:p>
    <w:p>
      <w:pPr>
        <w:pStyle w:val="Heading1"/>
      </w:pPr>
      <w:r>
        <w:t>Chapter 6: Testing and Evaluation</w:t>
      </w:r>
    </w:p>
    <w:p>
      <w:r>
        <w:br/>
        <w:t>The system is tested using metrics such as Accuracy, Precision, Recall, F1-score, and ROC-AUC. The confusion matrix is analyzed to identify the rate of false positives and false negatives, which are critical in fraud detection.</w:t>
        <w:br/>
        <w:br/>
        <w:t>Multiple models are tested:</w:t>
        <w:br/>
        <w:t>- Logistic Regression offers simplicity but lower recall.</w:t>
        <w:br/>
        <w:t>- SVM performs better but is computationally expensive.</w:t>
        <w:br/>
        <w:t>- Random Forest provides balanced and robust results.</w:t>
        <w:br/>
        <w:br/>
        <w:t>Evaluation results show that while overall accuracy may appear high, it is not a reliable metric due to the imbalance in classes. Precision and recall are more important.</w:t>
        <w:br/>
        <w:br/>
        <w:t>The best-performing model, Random Forest, achieved over 99% precision and 93% recall. The ROC curve confirmed its ability to separate classes effectively. Cross-validation is used to assess the model's generalizability.</w:t>
        <w:br/>
        <w:br/>
        <w:t>This chapter concludes by discussing practical trade-offs and recommending ensemble models for production-level deployment.</w:t>
        <w:br/>
      </w:r>
    </w:p>
    <w:p>
      <w:pPr>
        <w:pStyle w:val="Heading1"/>
      </w:pPr>
      <w:r>
        <w:t>Chapter 7: Result and Discussion</w:t>
      </w:r>
    </w:p>
    <w:p>
      <w:r>
        <w:br/>
        <w:t>The results indicate that ensemble methods, particularly Random Forest, outperform other algorithms in both accuracy and recall. Handling the data imbalance was a key success factor, with SMOTE significantly improving the model's ability to detect fraud.</w:t>
        <w:br/>
        <w:br/>
        <w:t>The model was able to flag 93% of fraudulent transactions while maintaining a very low false-positive rate. This balance is crucial for user experience and system trustworthiness.</w:t>
        <w:br/>
        <w:br/>
        <w:t>This chapter presents comparisons of different models through tables and graphs. It also includes discussions on limitations, such as the inability to detect new fraud patterns without retraining and the challenge of deploying the model in a real-time environment.</w:t>
        <w:br/>
        <w:br/>
        <w:t>The result demonstrates the practical viability of machine learning in fraud detection while highlighting the importance of continuous evaluation and model retraining.</w:t>
        <w:br/>
      </w:r>
    </w:p>
    <w:p>
      <w:pPr>
        <w:pStyle w:val="Heading1"/>
      </w:pPr>
      <w:r>
        <w:t>Chapter 8: Conclusion and Future Scope</w:t>
      </w:r>
    </w:p>
    <w:p>
      <w:r>
        <w:br/>
        <w:t>The project successfully demonstrates how machine learning can be used for credit card fraud detection. By evaluating multiple algorithms, the system identifies the most suitable one for detecting fraudulent activities with high precision.</w:t>
        <w:br/>
        <w:br/>
        <w:t>Key takeaways include the importance of preprocessing, especially in imbalanced datasets, and the value of ensemble methods. The system could be improved by incorporating real-time data streams, deep learning models, and adaptive learning techniques.</w:t>
        <w:br/>
        <w:br/>
        <w:t>Future enhancements may involve integrating the system into actual banking software, building alert systems, and applying unsupervised learning techniques to detect new fraud patterns without labeled data.</w:t>
        <w:br/>
        <w:br/>
        <w:t>The project concludes with a positive outlook, stating that while the model is effective in its current form, ongoing development is essential to adapt to the ever-evolving nature of financial fraud.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