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cjngf4t1m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Automatic Speech Recognition (ASR) Correction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977rutpws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correcting errors in Automatic Speech Recognition (ASR) outputs using three different approaches: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T5-based ASR Correction (ASR_T5)</w:t>
      </w:r>
      <w:r w:rsidDel="00000000" w:rsidR="00000000" w:rsidRPr="00000000">
        <w:rPr>
          <w:rtl w:val="0"/>
        </w:rPr>
        <w:t xml:space="preserve">: Uses a T5 model to refine ASR-generated text into grammatically correct sentences.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FLAN-T5-based ASR Correction</w:t>
      </w:r>
      <w:r w:rsidDel="00000000" w:rsidR="00000000" w:rsidRPr="00000000">
        <w:rPr>
          <w:rtl w:val="0"/>
        </w:rPr>
        <w:t xml:space="preserve">: Implements the FLAN-T5 model for improving ASR transcription accuracy.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Large Language Model (LLM) for ASR Correction</w:t>
      </w:r>
      <w:r w:rsidDel="00000000" w:rsidR="00000000" w:rsidRPr="00000000">
        <w:rPr>
          <w:rtl w:val="0"/>
        </w:rPr>
        <w:t xml:space="preserve">: Fine-tunes an LLM to correct ASR outputs.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Fine Tuning</w:t>
      </w:r>
      <w:r w:rsidDel="00000000" w:rsidR="00000000" w:rsidRPr="00000000">
        <w:rPr>
          <w:b w:val="1"/>
          <w:rtl w:val="0"/>
        </w:rPr>
        <w:t xml:space="preserve"> facebook/mbart-large-50</w:t>
      </w:r>
      <w:r w:rsidDel="00000000" w:rsidR="00000000" w:rsidRPr="00000000">
        <w:rPr>
          <w:rtl w:val="0"/>
        </w:rPr>
        <w:t xml:space="preserve"> Model for ASR Correction.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glhm64dfm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 have the following dependencies installed before running the code.</w:t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ij4ajw8nity6" w:id="3"/>
      <w:bookmarkEnd w:id="3"/>
      <w:r w:rsidDel="00000000" w:rsidR="00000000" w:rsidRPr="00000000">
        <w:rPr>
          <w:b w:val="1"/>
          <w:rtl w:val="0"/>
        </w:rPr>
        <w:t xml:space="preserve">Libraries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torch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transformers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jiwer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editdistance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datasets</w:t>
      </w:r>
      <w:r w:rsidDel="00000000" w:rsidR="00000000" w:rsidRPr="00000000">
        <w:rPr>
          <w:rtl w:val="0"/>
        </w:rPr>
        <w:t xml:space="preserve"> (for FLAN-T5 approach)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torchvision</w:t>
      </w:r>
      <w:r w:rsidDel="00000000" w:rsidR="00000000" w:rsidRPr="00000000">
        <w:rPr>
          <w:rtl w:val="0"/>
        </w:rPr>
        <w:t xml:space="preserve"> (for CUDA support)</w:t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pl1l7qdq7def" w:id="4"/>
      <w:bookmarkEnd w:id="4"/>
      <w:r w:rsidDel="00000000" w:rsidR="00000000" w:rsidRPr="00000000">
        <w:rPr>
          <w:b w:val="1"/>
          <w:rtl w:val="0"/>
        </w:rPr>
        <w:t xml:space="preserve">Install the required libraries using: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pip install torch transformers numpy pandas scikit-learn jiwer editdistance datasets torchvision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before="280" w:lineRule="auto"/>
        <w:rPr>
          <w:b w:val="1"/>
        </w:rPr>
      </w:pPr>
      <w:bookmarkStart w:colFirst="0" w:colLast="0" w:name="_758jz7ysd8in" w:id="5"/>
      <w:bookmarkEnd w:id="5"/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 (recommended) or a local machine with a GPU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3.7+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T5 Model Variants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t5-small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google/flan-t5-base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Transformer</w:t>
      </w:r>
      <w:r w:rsidDel="00000000" w:rsidR="00000000" w:rsidRPr="00000000">
        <w:rPr>
          <w:b w:val="1"/>
          <w:rtl w:val="0"/>
        </w:rPr>
        <w:t xml:space="preserve"> Base Model</w:t>
      </w:r>
      <w:r w:rsidDel="00000000" w:rsidR="00000000" w:rsidRPr="00000000">
        <w:rPr>
          <w:rtl w:val="0"/>
        </w:rPr>
        <w:t xml:space="preserve">:  facebook/mbart-large-50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LLM Base Model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hyperlink r:id="rId6">
        <w:r w:rsidDel="00000000" w:rsidR="00000000" w:rsidRPr="00000000">
          <w:rPr>
            <w:u w:val="single"/>
            <w:rtl w:val="0"/>
          </w:rPr>
          <w:t xml:space="preserve">SmolLM2-360M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for dataset storage (if running on Colab)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CUDA-enabled GPU</w:t>
      </w:r>
      <w:r w:rsidDel="00000000" w:rsidR="00000000" w:rsidRPr="00000000">
        <w:rPr>
          <w:rtl w:val="0"/>
        </w:rPr>
        <w:t xml:space="preserve"> (for faster training and inference)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ekzywwzb8ds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Setup &amp;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bookmarkStart w:colFirst="0" w:colLast="0" w:name="_b982yzvp52cz" w:id="7"/>
      <w:bookmarkEnd w:id="7"/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mBART fine-tuning for English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8w80a3f05t6" w:id="8"/>
      <w:bookmarkEnd w:id="8"/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mBART_fine-tuning_for_hindi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32r8umx7o8a3" w:id="9"/>
      <w:bookmarkEnd w:id="9"/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mBART_fine-tuning_for_Malayalam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widowControl w:val="0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tpsvputie3vc" w:id="10"/>
      <w:bookmarkEnd w:id="10"/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T5-Small fine-tuning For English - Experiment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widowControl w:val="0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mwj1hq8h7j1l" w:id="11"/>
      <w:bookmarkEnd w:id="11"/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FlanT5- base fine tuning for English - Experiment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widowControl w:val="0"/>
        <w:numPr>
          <w:ilvl w:val="0"/>
          <w:numId w:val="2"/>
        </w:numPr>
        <w:spacing w:before="0" w:beforeAutospacing="0"/>
        <w:ind w:left="720" w:hanging="360"/>
        <w:rPr>
          <w:b w:val="1"/>
        </w:rPr>
      </w:pPr>
      <w:bookmarkStart w:colFirst="0" w:colLast="0" w:name="_jie5faurs4fi" w:id="12"/>
      <w:bookmarkEnd w:id="12"/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Using LLM for English - Experiment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</w:rPr>
      </w:pPr>
      <w:bookmarkStart w:colFirst="0" w:colLast="0" w:name="_und1jxd8pfll" w:id="13"/>
      <w:bookmarkEnd w:id="13"/>
      <w:r w:rsidDel="00000000" w:rsidR="00000000" w:rsidRPr="00000000">
        <w:rPr>
          <w:b w:val="1"/>
          <w:rtl w:val="0"/>
        </w:rPr>
        <w:t xml:space="preserve">1. Running Notebooks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Google Colab or Jupyter Notebook.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the provided notebooks for each ASR correction method.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cells sequentially after setting up the paths.</w:t>
      </w:r>
    </w:p>
    <w:p w:rsidR="00000000" w:rsidDel="00000000" w:rsidP="00000000" w:rsidRDefault="00000000" w:rsidRPr="00000000" w14:paraId="00000029">
      <w:pPr>
        <w:pStyle w:val="Heading3"/>
        <w:rPr>
          <w:b w:val="1"/>
        </w:rPr>
      </w:pPr>
      <w:bookmarkStart w:colFirst="0" w:colLast="0" w:name="_2kkm2x6z2sw2" w:id="14"/>
      <w:bookmarkEnd w:id="14"/>
      <w:r w:rsidDel="00000000" w:rsidR="00000000" w:rsidRPr="00000000">
        <w:rPr>
          <w:b w:val="1"/>
          <w:rtl w:val="0"/>
        </w:rPr>
        <w:t xml:space="preserve">2. Mount Google Drive (Colab Users)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from google.colab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drive</w:t>
              <w:br w:type="textWrapping"/>
              <w:t xml:space="preserve">drive.mount(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'/content/drive'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rPr>
          <w:b w:val="1"/>
        </w:rPr>
      </w:pPr>
      <w:bookmarkStart w:colFirst="0" w:colLast="0" w:name="_6ep84nrm9vx7" w:id="15"/>
      <w:bookmarkEnd w:id="15"/>
      <w:r w:rsidDel="00000000" w:rsidR="00000000" w:rsidRPr="00000000">
        <w:rPr>
          <w:b w:val="1"/>
          <w:rtl w:val="0"/>
        </w:rPr>
        <w:t xml:space="preserve">3. Define File Paths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file paths according to your dataset location: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method, the paths are given in respective Colab notebook. Modify them accordingly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FILE_PATH=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'/content/drive/MyDrive/ASR_English_Trainining_Data.xlsx'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CUSTOM_DS_FILE_PATH=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'/content/drive/MyDrive/asr_correction_dataset_cleaned.csv'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MODEL_SAVE_PATH=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'/content/drive/MyDrive/ASR_T5_Model/'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6svwmz13hp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Model Evaluation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performance is evaluated using: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Error Rate (WER): Measures the percentage of incorrect words.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Error Rate (CER): Measures the percentage of incorrect characters.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Sentence Error Rate (SER): Measures the percentage of incorrect sentences.</w:t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yqs834uvxot4" w:id="17"/>
      <w:bookmarkEnd w:id="17"/>
      <w:r w:rsidDel="00000000" w:rsidR="00000000" w:rsidRPr="00000000">
        <w:rPr>
          <w:b w:val="1"/>
          <w:rtl w:val="0"/>
        </w:rPr>
        <w:t xml:space="preserve">Performance Metrics: </w:t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ccyyef4w3pv2" w:id="18"/>
      <w:bookmarkEnd w:id="18"/>
      <w:r w:rsidDel="00000000" w:rsidR="00000000" w:rsidRPr="00000000">
        <w:rPr>
          <w:b w:val="1"/>
          <w:rtl w:val="0"/>
        </w:rPr>
        <w:t xml:space="preserve">For English Language:</w:t>
      </w:r>
    </w:p>
    <w:p w:rsidR="00000000" w:rsidDel="00000000" w:rsidP="00000000" w:rsidRDefault="00000000" w:rsidRPr="00000000" w14:paraId="00000037">
      <w:pPr>
        <w:pStyle w:val="Heading3"/>
        <w:rPr>
          <w:b w:val="1"/>
        </w:rPr>
      </w:pPr>
      <w:bookmarkStart w:colFirst="0" w:colLast="0" w:name="_cnhp0wftogs" w:id="19"/>
      <w:bookmarkEnd w:id="19"/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75"/>
        <w:tblGridChange w:id="0">
          <w:tblGrid>
            <w:gridCol w:w="1860"/>
            <w:gridCol w:w="1860"/>
            <w:gridCol w:w="1860"/>
            <w:gridCol w:w="186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Fine Tuned LLM Smollm-v2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Fine Tuned Transformer t5-small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Fine Tuned Transformer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google/flan-t5-base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Fine Tuned facebook/mbart-large-50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14.94%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11.21%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58.26%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36.02%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evaluation metrics, the </w:t>
      </w:r>
      <w:r w:rsidDel="00000000" w:rsidR="00000000" w:rsidRPr="00000000">
        <w:rPr>
          <w:b w:val="1"/>
          <w:rtl w:val="0"/>
        </w:rPr>
        <w:t xml:space="preserve">Fine-Tuned facebook/mbart-large-50 model is finalized</w:t>
      </w:r>
      <w:r w:rsidDel="00000000" w:rsidR="00000000" w:rsidRPr="00000000">
        <w:rPr>
          <w:rtl w:val="0"/>
        </w:rPr>
        <w:t xml:space="preserve"> as it achieves the lowest WER (5.80%), CER (3.21%), and SER (36.02%) for English, making it the best for ASR error correction.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b w:val="1"/>
        </w:rPr>
      </w:pPr>
      <w:bookmarkStart w:colFirst="0" w:colLast="0" w:name="_74k60pthe36b" w:id="20"/>
      <w:bookmarkEnd w:id="20"/>
      <w:r w:rsidDel="00000000" w:rsidR="00000000" w:rsidRPr="00000000">
        <w:rPr>
          <w:b w:val="1"/>
          <w:rtl w:val="0"/>
        </w:rPr>
        <w:t xml:space="preserve">For Hindi Language: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4455"/>
        <w:tblGridChange w:id="0">
          <w:tblGrid>
            <w:gridCol w:w="2760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 Tuned facebook/mbart-large-50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13.11%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9.81%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40.44%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b w:val="1"/>
        </w:rPr>
      </w:pPr>
      <w:bookmarkStart w:colFirst="0" w:colLast="0" w:name="_kq6hf3wj4qap" w:id="21"/>
      <w:bookmarkEnd w:id="21"/>
      <w:r w:rsidDel="00000000" w:rsidR="00000000" w:rsidRPr="00000000">
        <w:rPr>
          <w:b w:val="1"/>
          <w:rtl w:val="0"/>
        </w:rPr>
        <w:t xml:space="preserve">For Malayalam Language: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4455"/>
        <w:tblGridChange w:id="0">
          <w:tblGrid>
            <w:gridCol w:w="2760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 Tuned facebook/mbart-large-50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25.31%</w:t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p34zfwvds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Performing Inference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trained model to correct ASR-generated text:</w:t>
      </w:r>
    </w:p>
    <w:p w:rsidR="00000000" w:rsidDel="00000000" w:rsidP="00000000" w:rsidRDefault="00000000" w:rsidRPr="00000000" w14:paraId="0000006A">
      <w:pPr>
        <w:pStyle w:val="Heading3"/>
        <w:spacing w:after="240" w:before="240" w:lineRule="auto"/>
        <w:rPr>
          <w:b w:val="1"/>
        </w:rPr>
      </w:pPr>
      <w:bookmarkStart w:colFirst="0" w:colLast="0" w:name="_ej1iwaonb5g1" w:id="23"/>
      <w:bookmarkEnd w:id="23"/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Trained Models</w:t>
        </w:r>
      </w:hyperlink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1"/>
          <w:szCs w:val="21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https://drive.google.com/drive/folders/10_1eMaCQwqMU1ONVixwZ6qHBZwaHdaN5?usp=drive_link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widowControl w:val="0"/>
        <w:rPr>
          <w:b w:val="1"/>
        </w:rPr>
      </w:pPr>
      <w:bookmarkStart w:colFirst="0" w:colLast="0" w:name="_gfgikwx1gbaw" w:id="24"/>
      <w:bookmarkEnd w:id="24"/>
      <w:r w:rsidDel="00000000" w:rsidR="00000000" w:rsidRPr="00000000">
        <w:rPr>
          <w:b w:val="1"/>
          <w:rtl w:val="0"/>
        </w:rPr>
        <w:t xml:space="preserve">Infer Model:</w:t>
      </w:r>
    </w:p>
    <w:p w:rsidR="00000000" w:rsidDel="00000000" w:rsidP="00000000" w:rsidRDefault="00000000" w:rsidRPr="00000000" w14:paraId="0000006D">
      <w:pPr>
        <w:pStyle w:val="Heading4"/>
        <w:rPr>
          <w:b w:val="1"/>
        </w:rPr>
      </w:pPr>
      <w:bookmarkStart w:colFirst="0" w:colLast="0" w:name="_54bvtvabj241" w:id="25"/>
      <w:bookmarkEnd w:id="25"/>
      <w:r w:rsidDel="00000000" w:rsidR="00000000" w:rsidRPr="00000000">
        <w:rPr>
          <w:b w:val="1"/>
          <w:rtl w:val="0"/>
        </w:rPr>
        <w:t xml:space="preserve">How to Load a Model? 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torch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torch.nn.functional as F</w:t>
              <w:br w:type="textWrapping"/>
              <w:t xml:space="preserve">from transformers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MBartForConditionalGeneration, MBart50TokenizerFast</w:t>
              <w:br w:type="textWrapping"/>
              <w:br w:type="textWrapping"/>
              <w:t xml:space="preserve"># Define model path</w:t>
              <w:br w:type="textWrapping"/>
              <w:t xml:space="preserve">MODEL_PATH =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"/content/drive/MyDrive/ASR_English_MBart_Model.pth"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TOKENIZER_VARIANT =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"facebook/mbart-large-50"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br w:type="textWrapping"/>
              <w:t xml:space="preserve"># Set device</w:t>
              <w:br w:type="textWrapping"/>
              <w:t xml:space="preserve">device = torch.device(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"cuda"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torch.cuda.is_available()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"cpu"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t xml:space="preserve"># Load tokenizer</w:t>
              <w:br w:type="textWrapping"/>
              <w:t xml:space="preserve">tokenizer = MBart50TokenizerFast.from_pretrained(TOKENIZER_VARIANT, src_lang=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"en_XX"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t xml:space="preserve"># Load model</w:t>
              <w:br w:type="textWrapping"/>
              <w:t xml:space="preserve">model = MBartForConditionalGeneration.from_pretrained(TOKENIZER_VARIANT)</w:t>
              <w:br w:type="textWrapping"/>
              <w:t xml:space="preserve">model.load_state_dict(torch.load(MODEL_PATH, map_location=device))</w:t>
              <w:br w:type="textWrapping"/>
              <w:t xml:space="preserve">model.to(device)</w:t>
              <w:br w:type="textWrapping"/>
              <w:t xml:space="preserve">model.eval()</w:t>
              <w:br w:type="textWrapping"/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Inference function</w:t>
              <w:br w:type="textWrapping"/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infer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rtl w:val="0"/>
              </w:rPr>
              <w:t xml:space="preserve">(model, sentence)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:</w:t>
              <w:br w:type="textWrapping"/>
              <w:t xml:space="preserve">    # Tokenize input</w:t>
              <w:br w:type="textWrapping"/>
              <w:t xml:space="preserve">    tokenized_sentence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= tokenizer(sentence, return_tensors=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"pt"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padding=True, truncation=True, max_length=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1"/>
                <w:szCs w:val="21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input_ids = tokenized_sentence[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"input_ids"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].to(device)</w:t>
              <w:br w:type="textWrapping"/>
              <w:t xml:space="preserve">    attention_mask = tokenized_sentence[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"attention_mask"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].to(device)</w:t>
              <w:br w:type="textWrapping"/>
              <w:br w:type="textWrapping"/>
              <w:t xml:space="preserve">    # Generate output</w:t>
              <w:br w:type="textWrapping"/>
              <w:t xml:space="preserve">    output = model.generate(</w:t>
              <w:br w:type="textWrapping"/>
              <w:t xml:space="preserve">        input_ids=input_ids,</w:t>
              <w:br w:type="textWrapping"/>
              <w:t xml:space="preserve">        attention_mask=attention_mask,</w:t>
              <w:br w:type="textWrapping"/>
              <w:t xml:space="preserve">        max_length=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1"/>
                <w:szCs w:val="21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</w:t>
              <w:br w:type="textWrapping"/>
              <w:t xml:space="preserve">        num_beams=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</w:t>
              <w:br w:type="textWrapping"/>
              <w:t xml:space="preserve">        early_stopping=True,</w:t>
              <w:br w:type="textWrapping"/>
              <w:t xml:space="preserve">    )</w:t>
              <w:br w:type="textWrapping"/>
              <w:br w:type="textWrapping"/>
              <w:t xml:space="preserve">    # Decode the generated output</w:t>
              <w:br w:type="textWrapping"/>
              <w:t xml:space="preserve">    decoded_output = tokenizer.decode(output[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skip_special_tokens=True)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decoded_output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06.18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4"/>
              <w:widowControl w:val="0"/>
              <w:rPr>
                <w:b w:val="1"/>
              </w:rPr>
            </w:pPr>
            <w:bookmarkStart w:colFirst="0" w:colLast="0" w:name="_wgour8hwzr6f" w:id="26"/>
            <w:bookmarkEnd w:id="26"/>
            <w:r w:rsidDel="00000000" w:rsidR="00000000" w:rsidRPr="00000000">
              <w:rPr>
                <w:b w:val="1"/>
                <w:rtl w:val="0"/>
              </w:rPr>
              <w:t xml:space="preserve">Example usage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sentence =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"OR FOR ELON WHO'S BEN TALKING ABOUT OPTIMISTS THE ROBOT POTENTIALY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corrected_sentence = infer(model, sentence)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"Corrected Sentence:"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corrected_sentence)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4"/>
        <w:spacing w:after="240" w:before="240" w:lineRule="auto"/>
        <w:rPr>
          <w:b w:val="1"/>
          <w:sz w:val="34"/>
          <w:szCs w:val="34"/>
        </w:rPr>
      </w:pPr>
      <w:bookmarkStart w:colFirst="0" w:colLast="0" w:name="_r0i3dby2hmy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spacing w:after="240" w:before="240" w:lineRule="auto"/>
        <w:rPr>
          <w:b w:val="1"/>
          <w:sz w:val="34"/>
          <w:szCs w:val="34"/>
        </w:rPr>
      </w:pPr>
      <w:bookmarkStart w:colFirst="0" w:colLast="0" w:name="_d92ihv7pnqa9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using a GPU, ensure PyTorch is installed with CUDA support.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memory issues arise, reduce batch size or use a smaller model variant.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Training duration depends on dataset size and hardware specifications.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0atYVbci7_OiS1KhkUllO3pbPQjeQI-w?usp=sharing" TargetMode="External"/><Relationship Id="rId10" Type="http://schemas.openxmlformats.org/officeDocument/2006/relationships/hyperlink" Target="https://colab.research.google.com/drive/1dVaOIyQsSWztNlQYqBF5psOBLyq3hJK6?usp=sharing" TargetMode="External"/><Relationship Id="rId13" Type="http://schemas.openxmlformats.org/officeDocument/2006/relationships/hyperlink" Target="https://drive.google.com/drive/folders/10_1eMaCQwqMU1ONVixwZ6qHBZwaHdaN5?usp=drive_link" TargetMode="External"/><Relationship Id="rId12" Type="http://schemas.openxmlformats.org/officeDocument/2006/relationships/hyperlink" Target="https://colab.research.google.com/drive/1To-Y-VEEPGmG4kHUA3ivvTdtFgYvLD8h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9qdkRHR6mWUt5rfLoho6t3c4JLEQdz_K?authuser=1#scrollTo=ITyVl1Krjr5A" TargetMode="External"/><Relationship Id="rId14" Type="http://schemas.openxmlformats.org/officeDocument/2006/relationships/hyperlink" Target="https://drive.google.com/drive/folders/10_1eMaCQwqMU1ONVixwZ6qHBZwaHdaN5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HuggingFaceTB/SmolLM2-360M" TargetMode="External"/><Relationship Id="rId7" Type="http://schemas.openxmlformats.org/officeDocument/2006/relationships/hyperlink" Target="https://colab.research.google.com/drive/1dVPlIbL8nI2Sg7xfAYYhFzTh1gih9BC7?usp=sharing" TargetMode="External"/><Relationship Id="rId8" Type="http://schemas.openxmlformats.org/officeDocument/2006/relationships/hyperlink" Target="https://colab.research.google.com/drive/1ci8IRdbNA5JYJFvXkLug1wQL5fleuPzb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