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.99999999999994" w:right="-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1) Стоячая волна. Уравнение стоячей волны (вывод из уравнения бегущей волны). Узлы и пучности.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0.40000000000006" w:right="8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2) Кинетическая энергия релятивистской частицы (вывести считай известного основное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9.60000000000008" w:right="15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уравнение релятивистской динамики). Полная энергия и энергия покоя в СТО.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0.40000000000006" w:right="7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3) Смесь аргона и неона при температуре t = 38°С находится под давлением P = 1.4 кПа.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9.60000000000008" w:right="1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Масса неона составляет 60% от общей массы смеси. Найти концентрацию молекул каждого газа.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