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80D8" w14:textId="77777777" w:rsidR="00F817CD" w:rsidRPr="00257D14" w:rsidRDefault="006313C7">
      <w:pPr>
        <w:pStyle w:val="a3"/>
        <w:spacing w:before="65"/>
        <w:ind w:left="2825"/>
      </w:pPr>
      <w:r w:rsidRPr="00257D14">
        <w:t>Министерство образования и науки Российской Федерации</w:t>
      </w:r>
    </w:p>
    <w:p w14:paraId="7206D4A1" w14:textId="77777777" w:rsidR="00F817CD" w:rsidRPr="00257D14" w:rsidRDefault="00F817CD">
      <w:pPr>
        <w:pStyle w:val="a3"/>
        <w:spacing w:before="10"/>
        <w:rPr>
          <w:sz w:val="41"/>
        </w:rPr>
      </w:pPr>
    </w:p>
    <w:p w14:paraId="0B180F7D" w14:textId="77777777" w:rsidR="00F817CD" w:rsidRPr="00257D14" w:rsidRDefault="006313C7">
      <w:pPr>
        <w:pStyle w:val="a3"/>
        <w:spacing w:before="1" w:line="259" w:lineRule="auto"/>
        <w:ind w:left="1363" w:right="658" w:hanging="1"/>
        <w:jc w:val="center"/>
      </w:pPr>
      <w:r w:rsidRPr="00257D14">
        <w:t>Федеральное государственное бюджетное образовательное учреждение высшего образования «Московский государственный университет имени Н.Э. Баумана (национальный исследовательский университет)» (МГТУ им Н.Э. Баумана)</w:t>
      </w:r>
    </w:p>
    <w:p w14:paraId="3516F093" w14:textId="77777777" w:rsidR="00F817CD" w:rsidRPr="00257D14" w:rsidRDefault="006313C7">
      <w:pPr>
        <w:pStyle w:val="a3"/>
        <w:spacing w:before="159" w:line="600" w:lineRule="auto"/>
        <w:ind w:left="2508" w:right="1799" w:hanging="4"/>
        <w:jc w:val="center"/>
      </w:pPr>
      <w:r w:rsidRPr="00257D14">
        <w:t>Факультет «Робототехника и комплексная автоматизация» Кафедра «Системы автоматизированного проектирования»</w:t>
      </w:r>
    </w:p>
    <w:p w14:paraId="4C17F9CA" w14:textId="77777777" w:rsidR="00F817CD" w:rsidRPr="00257D14" w:rsidRDefault="00F817CD">
      <w:pPr>
        <w:pStyle w:val="a3"/>
        <w:rPr>
          <w:sz w:val="30"/>
        </w:rPr>
      </w:pPr>
    </w:p>
    <w:p w14:paraId="4ED691AC" w14:textId="77777777" w:rsidR="00F817CD" w:rsidRPr="00257D14" w:rsidRDefault="00F817CD">
      <w:pPr>
        <w:pStyle w:val="a3"/>
        <w:rPr>
          <w:sz w:val="30"/>
        </w:rPr>
      </w:pPr>
    </w:p>
    <w:p w14:paraId="189F64C7" w14:textId="77777777" w:rsidR="00F817CD" w:rsidRPr="00257D14" w:rsidRDefault="00F817CD">
      <w:pPr>
        <w:pStyle w:val="a3"/>
        <w:rPr>
          <w:sz w:val="30"/>
        </w:rPr>
      </w:pPr>
    </w:p>
    <w:p w14:paraId="35E9F259" w14:textId="77777777" w:rsidR="00F817CD" w:rsidRPr="00257D14" w:rsidRDefault="00F817CD">
      <w:pPr>
        <w:pStyle w:val="a3"/>
        <w:rPr>
          <w:sz w:val="30"/>
        </w:rPr>
      </w:pPr>
    </w:p>
    <w:p w14:paraId="6B0301D1" w14:textId="77777777" w:rsidR="00F817CD" w:rsidRPr="00257D14" w:rsidRDefault="00F817CD">
      <w:pPr>
        <w:pStyle w:val="a3"/>
        <w:rPr>
          <w:sz w:val="31"/>
        </w:rPr>
      </w:pPr>
    </w:p>
    <w:p w14:paraId="6D69A5AF" w14:textId="5D627D66" w:rsidR="00F817CD" w:rsidRPr="00257D14" w:rsidRDefault="006313C7">
      <w:pPr>
        <w:pStyle w:val="1"/>
        <w:ind w:right="2927"/>
      </w:pPr>
      <w:r w:rsidRPr="00257D14">
        <w:t>Домашнее задание №</w:t>
      </w:r>
      <w:r w:rsidR="0095731A">
        <w:t>2</w:t>
      </w:r>
      <w:r w:rsidRPr="00257D14">
        <w:t xml:space="preserve"> по дисциплине</w:t>
      </w:r>
    </w:p>
    <w:p w14:paraId="09062709" w14:textId="77777777" w:rsidR="00F817CD" w:rsidRPr="00257D14" w:rsidRDefault="006313C7">
      <w:pPr>
        <w:spacing w:before="187"/>
        <w:ind w:left="3633" w:right="2923"/>
        <w:jc w:val="center"/>
        <w:rPr>
          <w:b/>
          <w:sz w:val="28"/>
        </w:rPr>
      </w:pPr>
      <w:r w:rsidRPr="00257D14">
        <w:rPr>
          <w:b/>
          <w:sz w:val="28"/>
        </w:rPr>
        <w:t>«Прикладная механика»</w:t>
      </w:r>
    </w:p>
    <w:p w14:paraId="4C142C81" w14:textId="77777777" w:rsidR="00F817CD" w:rsidRPr="00257D14" w:rsidRDefault="00F817CD">
      <w:pPr>
        <w:pStyle w:val="a3"/>
        <w:rPr>
          <w:b/>
          <w:sz w:val="30"/>
        </w:rPr>
      </w:pPr>
    </w:p>
    <w:p w14:paraId="3CFC3F75" w14:textId="77777777" w:rsidR="00F817CD" w:rsidRPr="00257D14" w:rsidRDefault="00F817CD">
      <w:pPr>
        <w:pStyle w:val="a3"/>
        <w:spacing w:before="3"/>
        <w:rPr>
          <w:b/>
          <w:sz w:val="30"/>
        </w:rPr>
      </w:pPr>
    </w:p>
    <w:p w14:paraId="341B493E" w14:textId="77AA70FD" w:rsidR="00F817CD" w:rsidRPr="00257D14" w:rsidRDefault="006313C7">
      <w:pPr>
        <w:ind w:left="3633" w:right="2923"/>
        <w:jc w:val="center"/>
        <w:rPr>
          <w:b/>
          <w:sz w:val="28"/>
        </w:rPr>
      </w:pPr>
      <w:r w:rsidRPr="00257D14">
        <w:rPr>
          <w:b/>
          <w:sz w:val="28"/>
        </w:rPr>
        <w:t xml:space="preserve">Вариант </w:t>
      </w:r>
      <w:r w:rsidR="0095731A">
        <w:rPr>
          <w:b/>
          <w:sz w:val="28"/>
        </w:rPr>
        <w:t>1</w:t>
      </w:r>
    </w:p>
    <w:p w14:paraId="15D58BEB" w14:textId="77777777" w:rsidR="00F817CD" w:rsidRPr="00257D14" w:rsidRDefault="00F817CD">
      <w:pPr>
        <w:pStyle w:val="a3"/>
        <w:rPr>
          <w:b/>
          <w:sz w:val="30"/>
        </w:rPr>
      </w:pPr>
    </w:p>
    <w:p w14:paraId="3C657948" w14:textId="77777777" w:rsidR="00F817CD" w:rsidRPr="00257D14" w:rsidRDefault="00F817CD">
      <w:pPr>
        <w:pStyle w:val="a3"/>
        <w:rPr>
          <w:b/>
          <w:sz w:val="30"/>
        </w:rPr>
      </w:pPr>
    </w:p>
    <w:p w14:paraId="1BEAA0DE" w14:textId="77777777" w:rsidR="00F817CD" w:rsidRPr="00257D14" w:rsidRDefault="00F817CD">
      <w:pPr>
        <w:pStyle w:val="a3"/>
        <w:rPr>
          <w:b/>
          <w:sz w:val="30"/>
        </w:rPr>
      </w:pPr>
    </w:p>
    <w:p w14:paraId="132A12BB" w14:textId="77777777" w:rsidR="00F817CD" w:rsidRPr="00257D14" w:rsidRDefault="00F817CD">
      <w:pPr>
        <w:pStyle w:val="a3"/>
        <w:rPr>
          <w:b/>
          <w:sz w:val="30"/>
        </w:rPr>
      </w:pPr>
    </w:p>
    <w:p w14:paraId="501D5E9C" w14:textId="77777777" w:rsidR="00F817CD" w:rsidRPr="00257D14" w:rsidRDefault="00F817CD">
      <w:pPr>
        <w:pStyle w:val="a3"/>
        <w:rPr>
          <w:b/>
          <w:sz w:val="30"/>
        </w:rPr>
      </w:pPr>
    </w:p>
    <w:p w14:paraId="11C355E0" w14:textId="77777777" w:rsidR="00F817CD" w:rsidRPr="00257D14" w:rsidRDefault="00F817CD">
      <w:pPr>
        <w:pStyle w:val="a3"/>
        <w:spacing w:before="3"/>
        <w:rPr>
          <w:b/>
          <w:sz w:val="42"/>
        </w:rPr>
      </w:pPr>
    </w:p>
    <w:p w14:paraId="7A6F4AB5" w14:textId="77777777" w:rsidR="00BD7FB9" w:rsidRPr="00257D14" w:rsidRDefault="006313C7" w:rsidP="00BD7FB9">
      <w:pPr>
        <w:pStyle w:val="a3"/>
        <w:spacing w:line="376" w:lineRule="auto"/>
        <w:ind w:right="515"/>
        <w:jc w:val="right"/>
      </w:pPr>
      <w:r w:rsidRPr="00257D14">
        <w:t>Выполнил: студент группы РК6-3</w:t>
      </w:r>
      <w:r w:rsidR="00BD7FB9" w:rsidRPr="00257D14">
        <w:t>6</w:t>
      </w:r>
      <w:r w:rsidRPr="00257D14">
        <w:t xml:space="preserve">Б, </w:t>
      </w:r>
      <w:r w:rsidR="00BD7FB9" w:rsidRPr="00257D14">
        <w:t>Сергеева</w:t>
      </w:r>
      <w:r w:rsidRPr="00257D14">
        <w:t xml:space="preserve"> </w:t>
      </w:r>
      <w:r w:rsidR="00BD7FB9" w:rsidRPr="00257D14">
        <w:t>Д</w:t>
      </w:r>
      <w:r w:rsidRPr="00257D14">
        <w:t>.</w:t>
      </w:r>
      <w:r w:rsidR="00BD7FB9" w:rsidRPr="00257D14">
        <w:t>К</w:t>
      </w:r>
      <w:r w:rsidRPr="00257D14">
        <w:t>.</w:t>
      </w:r>
    </w:p>
    <w:p w14:paraId="0DC225A1" w14:textId="1E3BE28F" w:rsidR="00F817CD" w:rsidRPr="00257D14" w:rsidRDefault="006313C7">
      <w:pPr>
        <w:pStyle w:val="a3"/>
        <w:spacing w:line="376" w:lineRule="auto"/>
        <w:ind w:left="5156" w:right="515" w:hanging="267"/>
      </w:pPr>
      <w:r w:rsidRPr="00257D14">
        <w:t xml:space="preserve"> Проверил: декан факультета РК, Шашурин Г.В.</w:t>
      </w:r>
    </w:p>
    <w:p w14:paraId="6C2A4E41" w14:textId="77777777" w:rsidR="00F817CD" w:rsidRPr="00257D14" w:rsidRDefault="00F817CD">
      <w:pPr>
        <w:pStyle w:val="a3"/>
        <w:rPr>
          <w:sz w:val="30"/>
        </w:rPr>
      </w:pPr>
    </w:p>
    <w:p w14:paraId="2E08F95E" w14:textId="77777777" w:rsidR="00F817CD" w:rsidRPr="00257D14" w:rsidRDefault="00F817CD">
      <w:pPr>
        <w:pStyle w:val="a3"/>
        <w:rPr>
          <w:sz w:val="30"/>
        </w:rPr>
      </w:pPr>
    </w:p>
    <w:p w14:paraId="29535867" w14:textId="77777777" w:rsidR="00F817CD" w:rsidRPr="00257D14" w:rsidRDefault="00F817CD">
      <w:pPr>
        <w:pStyle w:val="a3"/>
        <w:rPr>
          <w:sz w:val="30"/>
        </w:rPr>
      </w:pPr>
    </w:p>
    <w:p w14:paraId="7D73254E" w14:textId="77777777" w:rsidR="00F817CD" w:rsidRPr="00257D14" w:rsidRDefault="00F817CD">
      <w:pPr>
        <w:pStyle w:val="a3"/>
        <w:rPr>
          <w:sz w:val="30"/>
        </w:rPr>
      </w:pPr>
    </w:p>
    <w:p w14:paraId="456B22E3" w14:textId="77777777" w:rsidR="00F817CD" w:rsidRPr="00257D14" w:rsidRDefault="00F817CD">
      <w:pPr>
        <w:pStyle w:val="a3"/>
        <w:rPr>
          <w:sz w:val="30"/>
        </w:rPr>
      </w:pPr>
    </w:p>
    <w:p w14:paraId="3A263A8D" w14:textId="77777777" w:rsidR="00F817CD" w:rsidRPr="00257D14" w:rsidRDefault="00F817CD">
      <w:pPr>
        <w:pStyle w:val="a3"/>
        <w:rPr>
          <w:sz w:val="30"/>
        </w:rPr>
      </w:pPr>
    </w:p>
    <w:p w14:paraId="67A11620" w14:textId="77777777" w:rsidR="00F817CD" w:rsidRPr="00257D14" w:rsidRDefault="00F817CD">
      <w:pPr>
        <w:pStyle w:val="a3"/>
        <w:rPr>
          <w:sz w:val="41"/>
        </w:rPr>
      </w:pPr>
    </w:p>
    <w:p w14:paraId="4824AB35" w14:textId="09C97A67" w:rsidR="00BD7FB9" w:rsidRPr="00257D14" w:rsidRDefault="006313C7" w:rsidP="00BD7FB9">
      <w:pPr>
        <w:pStyle w:val="a3"/>
        <w:spacing w:line="379" w:lineRule="auto"/>
        <w:ind w:left="5605" w:right="4892"/>
        <w:jc w:val="center"/>
      </w:pPr>
      <w:r w:rsidRPr="00257D14">
        <w:t>Москва 20</w:t>
      </w:r>
      <w:r w:rsidR="00BD7FB9" w:rsidRPr="00257D14">
        <w:t>20</w:t>
      </w:r>
    </w:p>
    <w:p w14:paraId="116974AC" w14:textId="77777777" w:rsidR="00BD7FB9" w:rsidRPr="00257D14" w:rsidRDefault="00BD7FB9">
      <w:pPr>
        <w:rPr>
          <w:sz w:val="28"/>
          <w:szCs w:val="28"/>
        </w:rPr>
      </w:pPr>
      <w:r w:rsidRPr="00257D14">
        <w:br w:type="page"/>
      </w:r>
    </w:p>
    <w:p w14:paraId="5B2DDECE" w14:textId="77777777" w:rsidR="00F817CD" w:rsidRPr="00257D14" w:rsidRDefault="00F817CD" w:rsidP="00BD7FB9">
      <w:pPr>
        <w:pStyle w:val="a3"/>
        <w:spacing w:line="379" w:lineRule="auto"/>
        <w:ind w:left="5605" w:right="4892"/>
        <w:jc w:val="center"/>
        <w:sectPr w:rsidR="00F817CD" w:rsidRPr="00257D14">
          <w:type w:val="continuous"/>
          <w:pgSz w:w="11910" w:h="16840"/>
          <w:pgMar w:top="1040" w:right="320" w:bottom="280" w:left="180" w:header="720" w:footer="720" w:gutter="0"/>
          <w:cols w:space="720"/>
        </w:sectPr>
      </w:pPr>
    </w:p>
    <w:p w14:paraId="6FB0D60B" w14:textId="6F6F388E" w:rsidR="00F817CD" w:rsidRPr="0095731A" w:rsidRDefault="0095731A" w:rsidP="00BD7FB9">
      <w:pPr>
        <w:pStyle w:val="1"/>
        <w:spacing w:before="69"/>
        <w:ind w:left="0" w:right="0"/>
        <w:rPr>
          <w:b w:val="0"/>
          <w:bCs w:val="0"/>
          <w:noProof/>
          <w:sz w:val="32"/>
          <w:szCs w:val="32"/>
        </w:rPr>
      </w:pPr>
      <w:r w:rsidRPr="0095731A">
        <w:rPr>
          <w:b w:val="0"/>
          <w:bCs w:val="0"/>
          <w:noProof/>
          <w:sz w:val="32"/>
          <w:szCs w:val="32"/>
        </w:rPr>
        <w:lastRenderedPageBreak/>
        <w:t>Метод начальных параметров в задаче растяжения-сжатия</w:t>
      </w:r>
      <w:r w:rsidR="00BD7FB9" w:rsidRPr="0095731A">
        <w:rPr>
          <w:b w:val="0"/>
          <w:bCs w:val="0"/>
          <w:noProof/>
          <w:sz w:val="32"/>
          <w:szCs w:val="32"/>
        </w:rPr>
        <w:t>.</w:t>
      </w:r>
    </w:p>
    <w:p w14:paraId="46487987" w14:textId="77777777" w:rsidR="00BD7FB9" w:rsidRPr="00257D14" w:rsidRDefault="00BD7FB9" w:rsidP="00BD7FB9">
      <w:pPr>
        <w:tabs>
          <w:tab w:val="left" w:pos="284"/>
        </w:tabs>
        <w:ind w:firstLine="567"/>
        <w:jc w:val="both"/>
        <w:rPr>
          <w:noProof/>
          <w:sz w:val="28"/>
          <w:szCs w:val="28"/>
        </w:rPr>
      </w:pPr>
      <w:r w:rsidRPr="00257D14">
        <w:rPr>
          <w:noProof/>
          <w:sz w:val="28"/>
          <w:szCs w:val="28"/>
        </w:rPr>
        <w:t>Для заданной системы требуется:</w:t>
      </w:r>
    </w:p>
    <w:p w14:paraId="656B0562" w14:textId="3C8082CB" w:rsidR="00BD7FB9" w:rsidRPr="0095731A" w:rsidRDefault="00BD7FB9" w:rsidP="00BD7FB9">
      <w:pPr>
        <w:tabs>
          <w:tab w:val="left" w:pos="284"/>
        </w:tabs>
        <w:ind w:firstLine="567"/>
        <w:jc w:val="both"/>
        <w:rPr>
          <w:noProof/>
          <w:sz w:val="28"/>
          <w:szCs w:val="28"/>
        </w:rPr>
      </w:pPr>
      <w:r w:rsidRPr="00257D14">
        <w:rPr>
          <w:noProof/>
          <w:sz w:val="28"/>
          <w:szCs w:val="28"/>
        </w:rPr>
        <w:t xml:space="preserve">1. </w:t>
      </w:r>
      <w:r w:rsidR="0095731A" w:rsidRPr="0095731A">
        <w:rPr>
          <w:noProof/>
          <w:sz w:val="28"/>
          <w:szCs w:val="28"/>
        </w:rPr>
        <w:t>Записать в матричном виде уравнения состояния стержня при растяжении сжатии</w:t>
      </w:r>
      <w:r w:rsidRPr="0095731A">
        <w:rPr>
          <w:rFonts w:eastAsiaTheme="minorEastAsia"/>
          <w:noProof/>
          <w:sz w:val="28"/>
          <w:szCs w:val="28"/>
        </w:rPr>
        <w:t>.</w:t>
      </w:r>
      <w:r w:rsidRPr="0095731A">
        <w:rPr>
          <w:noProof/>
          <w:sz w:val="28"/>
          <w:szCs w:val="28"/>
        </w:rPr>
        <w:t xml:space="preserve"> </w:t>
      </w:r>
    </w:p>
    <w:p w14:paraId="55BA7C88" w14:textId="559C8652" w:rsidR="00BD7FB9" w:rsidRPr="0095731A" w:rsidRDefault="00BD7FB9" w:rsidP="00BD7FB9">
      <w:pPr>
        <w:tabs>
          <w:tab w:val="left" w:pos="284"/>
        </w:tabs>
        <w:ind w:firstLine="567"/>
        <w:jc w:val="both"/>
        <w:rPr>
          <w:noProof/>
          <w:sz w:val="28"/>
          <w:szCs w:val="28"/>
        </w:rPr>
      </w:pPr>
      <w:r w:rsidRPr="0095731A">
        <w:rPr>
          <w:noProof/>
          <w:sz w:val="28"/>
          <w:szCs w:val="28"/>
        </w:rPr>
        <w:t xml:space="preserve">2. </w:t>
      </w:r>
      <w:r w:rsidR="0095731A" w:rsidRPr="0095731A">
        <w:rPr>
          <w:noProof/>
          <w:sz w:val="28"/>
          <w:szCs w:val="28"/>
        </w:rPr>
        <w:t>Разбить систему на отдельные стержни, ввести глобальную и локальные системы координат. Записать в матричном виде уравнения изменения вектора состояния при переходе от левого края системы к ее правому краю. Записать в матричном виде граничные условия. Сформировать СЛАУ для поиска вектора начальных параметров. Найти вектор начальных параметров.</w:t>
      </w:r>
    </w:p>
    <w:p w14:paraId="70D9E8B4" w14:textId="73DC005F" w:rsidR="0095731A" w:rsidRPr="0095731A" w:rsidRDefault="0095731A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  <w:r w:rsidRPr="0095731A">
        <w:rPr>
          <w:noProof/>
          <w:sz w:val="28"/>
          <w:szCs w:val="28"/>
        </w:rPr>
        <w:t>3. Используя метод начальных параметров, вычислить перемещения сечений стержня при С→0 и при С→</w:t>
      </w:r>
      <m:oMath>
        <m:r>
          <w:rPr>
            <w:rFonts w:ascii="Cambria Math" w:hAnsi="Cambria Math"/>
            <w:noProof/>
            <w:sz w:val="28"/>
            <w:szCs w:val="28"/>
          </w:rPr>
          <m:t>∞</m:t>
        </m:r>
      </m:oMath>
      <w:r w:rsidRPr="0095731A">
        <w:rPr>
          <w:rFonts w:eastAsiaTheme="minorEastAsia"/>
          <w:noProof/>
          <w:sz w:val="28"/>
          <w:szCs w:val="28"/>
        </w:rPr>
        <w:t>.</w:t>
      </w:r>
    </w:p>
    <w:p w14:paraId="6E543E41" w14:textId="48DDAA80" w:rsidR="00BD7FB9" w:rsidRPr="00257D14" w:rsidRDefault="00BD7FB9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  <w:r w:rsidRPr="00257D14">
        <w:rPr>
          <w:noProof/>
        </w:rPr>
        <w:drawing>
          <wp:inline distT="0" distB="0" distL="0" distR="0" wp14:anchorId="165E9528" wp14:editId="458CE298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53" w:type="dxa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BD7FB9" w:rsidRPr="00257D14" w14:paraId="74B0B3B2" w14:textId="77777777" w:rsidTr="00BD7FB9">
        <w:tc>
          <w:tcPr>
            <w:tcW w:w="903" w:type="dxa"/>
          </w:tcPr>
          <w:p w14:paraId="78D2503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</w:rPr>
            </w:pPr>
            <w:r w:rsidRPr="00257D14">
              <w:rPr>
                <w:noProof/>
              </w:rPr>
              <w:t>№</w:t>
            </w:r>
          </w:p>
        </w:tc>
        <w:tc>
          <w:tcPr>
            <w:tcW w:w="903" w:type="dxa"/>
          </w:tcPr>
          <w:p w14:paraId="375CC25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7C97AA5D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616FA52C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13207EB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60A95A37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5BF6CAD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25D18D27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7320D739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4DED9F8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300E587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31646CD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</w:tr>
      <w:tr w:rsidR="00BD7FB9" w:rsidRPr="00257D14" w14:paraId="012DF62E" w14:textId="77777777" w:rsidTr="00BD7FB9">
        <w:tc>
          <w:tcPr>
            <w:tcW w:w="903" w:type="dxa"/>
          </w:tcPr>
          <w:p w14:paraId="39EA9EF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3" w:type="dxa"/>
          </w:tcPr>
          <w:p w14:paraId="78E1216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FCB44A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416C68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58CA80C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BBC4A48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317A9821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72AFA1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56C8FE80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0</w:t>
            </w:r>
          </w:p>
        </w:tc>
        <w:tc>
          <w:tcPr>
            <w:tcW w:w="904" w:type="dxa"/>
          </w:tcPr>
          <w:p w14:paraId="77D84C8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3FFD3462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FCF5CF4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</w:tr>
    </w:tbl>
    <w:p w14:paraId="7AE2BCB3" w14:textId="77777777" w:rsidR="00BD7FB9" w:rsidRPr="00257D14" w:rsidRDefault="00BD7FB9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</w:p>
    <w:p w14:paraId="10FA686D" w14:textId="4CF99F05" w:rsidR="00BD7FB9" w:rsidRPr="00257D14" w:rsidRDefault="00BD7FB9">
      <w:pPr>
        <w:rPr>
          <w:sz w:val="28"/>
          <w:szCs w:val="28"/>
        </w:rPr>
      </w:pPr>
      <w:r w:rsidRPr="00257D14">
        <w:rPr>
          <w:b/>
          <w:bCs/>
        </w:rPr>
        <w:br w:type="page"/>
      </w:r>
    </w:p>
    <w:p w14:paraId="1F566A5F" w14:textId="0B591B97" w:rsidR="00BD7FB9" w:rsidRDefault="00504363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noProof/>
          <w:lang w:val="en-US"/>
        </w:rPr>
        <w:lastRenderedPageBreak/>
        <w:drawing>
          <wp:inline distT="0" distB="0" distL="0" distR="0" wp14:anchorId="36F26194" wp14:editId="5B90931D">
            <wp:extent cx="6359218" cy="34344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89" cy="34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8D7" w14:textId="77777777" w:rsidR="0095731A" w:rsidRPr="00257D14" w:rsidRDefault="0095731A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</w:p>
    <w:p w14:paraId="357E1A13" w14:textId="7E17F0E6" w:rsidR="00D62C34" w:rsidRDefault="0095731A" w:rsidP="0095731A">
      <w:pPr>
        <w:pStyle w:val="1"/>
        <w:numPr>
          <w:ilvl w:val="0"/>
          <w:numId w:val="8"/>
        </w:numPr>
        <w:spacing w:before="69"/>
        <w:ind w:right="0"/>
        <w:jc w:val="left"/>
        <w:rPr>
          <w:b w:val="0"/>
          <w:bCs w:val="0"/>
        </w:rPr>
      </w:pPr>
      <w:r w:rsidRPr="0095731A">
        <w:rPr>
          <w:b w:val="0"/>
          <w:bCs w:val="0"/>
          <w:noProof/>
        </w:rPr>
        <w:t>Запи</w:t>
      </w:r>
      <w:r w:rsidR="00EB4E6A">
        <w:rPr>
          <w:b w:val="0"/>
          <w:bCs w:val="0"/>
          <w:noProof/>
        </w:rPr>
        <w:t>шем</w:t>
      </w:r>
      <w:r w:rsidRPr="0095731A">
        <w:rPr>
          <w:b w:val="0"/>
          <w:bCs w:val="0"/>
          <w:noProof/>
        </w:rPr>
        <w:t xml:space="preserve"> в матричном виде уравнения состояния стержня при растяжении сжатии</w:t>
      </w:r>
    </w:p>
    <w:p w14:paraId="71569CD1" w14:textId="1CDC460B" w:rsidR="0095731A" w:rsidRDefault="0095731A" w:rsidP="0095731A">
      <w:pPr>
        <w:pStyle w:val="1"/>
        <w:spacing w:before="69"/>
        <w:ind w:left="720" w:right="0"/>
        <w:jc w:val="left"/>
        <w:rPr>
          <w:b w:val="0"/>
          <w:bCs w:val="0"/>
        </w:rPr>
      </w:pPr>
      <w:r w:rsidRPr="0095731A">
        <w:rPr>
          <w:b w:val="0"/>
          <w:bCs w:val="0"/>
        </w:rPr>
        <w:t>С помощью системы ДУ определим нагрузки и перемещения на участке стержня с распределенной нагрузкой q</w:t>
      </w:r>
      <w:r>
        <w:rPr>
          <w:b w:val="0"/>
          <w:bCs w:val="0"/>
        </w:rPr>
        <w:t>:</w:t>
      </w:r>
    </w:p>
    <w:p w14:paraId="4977E717" w14:textId="0B569B4A" w:rsidR="0095731A" w:rsidRPr="000E40E1" w:rsidRDefault="000E40E1" w:rsidP="0095731A">
      <w:pPr>
        <w:pStyle w:val="1"/>
        <w:spacing w:before="69"/>
        <w:ind w:left="720" w:right="0"/>
        <w:jc w:val="left"/>
        <w:rPr>
          <w:rFonts w:ascii="Cambria Math" w:hAnsi="Cambria Math"/>
          <w:b w:val="0"/>
          <w:bCs w:val="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=-q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EA</m:t>
                    </m:r>
                  </m:den>
                </m:f>
              </m:e>
            </m:eqArr>
          </m:e>
        </m:d>
      </m:oMath>
      <w:r w:rsidR="008D571D" w:rsidRPr="000E40E1">
        <w:rPr>
          <w:rFonts w:ascii="Cambria Math" w:hAnsi="Cambria Math"/>
          <w:b w:val="0"/>
          <w:bCs w:val="0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qdz=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-qz+0*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dz= 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+1*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4AD75978" w14:textId="7413DC28" w:rsidR="00DA2E0C" w:rsidRDefault="00DA2E0C" w:rsidP="0095731A">
      <w:pPr>
        <w:pStyle w:val="1"/>
        <w:spacing w:before="69"/>
        <w:ind w:left="720" w:right="0"/>
        <w:jc w:val="left"/>
        <w:rPr>
          <w:rFonts w:ascii="Cambria Math" w:hAnsi="Cambria Math"/>
          <w:b w:val="0"/>
          <w:bCs w:val="0"/>
        </w:rPr>
      </w:pPr>
      <w:r>
        <w:rPr>
          <w:rFonts w:ascii="Cambria Math" w:hAnsi="Cambria Math"/>
          <w:b w:val="0"/>
          <w:bCs w:val="0"/>
        </w:rPr>
        <w:t>Система в матричном виде:</w:t>
      </w:r>
    </w:p>
    <w:p w14:paraId="38F1E843" w14:textId="7644F518" w:rsidR="00DA2E0C" w:rsidRPr="000E40E1" w:rsidRDefault="000E40E1" w:rsidP="0095731A">
      <w:pPr>
        <w:pStyle w:val="1"/>
        <w:spacing w:before="69"/>
        <w:ind w:left="720" w:right="0"/>
        <w:jc w:val="left"/>
        <w:rPr>
          <w:rFonts w:ascii="Cambria Math" w:hAnsi="Cambria Math"/>
          <w:b w:val="0"/>
          <w:bCs w:val="0"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W(z)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61453621" w14:textId="65961785" w:rsidR="00C469A2" w:rsidRPr="000E40E1" w:rsidRDefault="00BE242D" w:rsidP="000C75BD">
      <w:pPr>
        <w:pStyle w:val="1"/>
        <w:spacing w:before="69"/>
        <w:ind w:left="720" w:right="0"/>
        <w:jc w:val="left"/>
        <w:rPr>
          <w:rFonts w:ascii="Cambria Math" w:hAnsi="Cambria Math"/>
          <w:b w:val="0"/>
          <w:bCs w:val="0"/>
        </w:rPr>
      </w:pPr>
      <w:r w:rsidRPr="000E40E1">
        <w:rPr>
          <w:rFonts w:ascii="Cambria Math" w:hAnsi="Cambria Math"/>
          <w:b w:val="0"/>
          <w:bCs w:val="0"/>
        </w:rPr>
        <w:t xml:space="preserve">Или: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+Q(z)</m:t>
        </m:r>
      </m:oMath>
      <w:r w:rsidRPr="000E40E1">
        <w:rPr>
          <w:rFonts w:ascii="Cambria Math" w:hAnsi="Cambria Math"/>
          <w:b w:val="0"/>
          <w:bCs w:val="0"/>
          <w:iCs/>
        </w:rPr>
        <w:t xml:space="preserve">, где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W(z)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 A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1   0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,Q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-qz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2EA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14:paraId="0B644C6D" w14:textId="6DD307C0" w:rsidR="00381464" w:rsidRPr="00D73428" w:rsidRDefault="00381464" w:rsidP="00D73428">
      <w:pPr>
        <w:pStyle w:val="1"/>
        <w:numPr>
          <w:ilvl w:val="0"/>
          <w:numId w:val="8"/>
        </w:numPr>
        <w:spacing w:before="69"/>
        <w:ind w:right="0"/>
        <w:jc w:val="left"/>
        <w:rPr>
          <w:rFonts w:ascii="Cambria Math" w:hAnsi="Cambria Math"/>
          <w:b w:val="0"/>
          <w:bCs w:val="0"/>
          <w:i/>
        </w:rPr>
      </w:pPr>
      <w:r w:rsidRPr="00D73428">
        <w:rPr>
          <w:b w:val="0"/>
          <w:bCs w:val="0"/>
        </w:rPr>
        <w:t>Введем глобальную и локальные системы координат, обозначим участки:</w:t>
      </w:r>
    </w:p>
    <w:p w14:paraId="3D923F01" w14:textId="526A9040" w:rsidR="000C75BD" w:rsidRDefault="00381464" w:rsidP="00B235C5">
      <w:pPr>
        <w:pStyle w:val="1"/>
        <w:spacing w:before="69"/>
        <w:ind w:left="142" w:right="0"/>
        <w:jc w:val="left"/>
        <w:rPr>
          <w:rFonts w:ascii="Cambria Math" w:hAnsi="Cambria Math"/>
          <w:b w:val="0"/>
          <w:bCs w:val="0"/>
          <w:iCs/>
          <w:lang w:val="en-US"/>
        </w:rPr>
      </w:pPr>
      <w:r>
        <w:rPr>
          <w:rFonts w:ascii="Cambria Math" w:hAnsi="Cambria Math"/>
          <w:b w:val="0"/>
          <w:bCs w:val="0"/>
          <w:iCs/>
          <w:noProof/>
          <w:lang w:val="en-US"/>
        </w:rPr>
        <w:lastRenderedPageBreak/>
        <w:drawing>
          <wp:inline distT="0" distB="0" distL="0" distR="0" wp14:anchorId="115A724C" wp14:editId="594BF7B4">
            <wp:extent cx="7103660" cy="357302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326" cy="35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DB9D" w14:textId="1CF1F340" w:rsidR="00381464" w:rsidRDefault="00381464" w:rsidP="00B235C5">
      <w:pPr>
        <w:pStyle w:val="1"/>
        <w:spacing w:before="69"/>
        <w:ind w:left="142" w:right="0"/>
        <w:jc w:val="left"/>
        <w:rPr>
          <w:rFonts w:ascii="Cambria Math" w:hAnsi="Cambria Math"/>
          <w:b w:val="0"/>
          <w:bCs w:val="0"/>
          <w:iCs/>
          <w:lang w:val="en-US"/>
        </w:rPr>
      </w:pPr>
    </w:p>
    <w:p w14:paraId="090D903B" w14:textId="42573219" w:rsidR="00381464" w:rsidRDefault="00F668DF" w:rsidP="00B235C5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F668DF">
        <w:rPr>
          <w:b w:val="0"/>
          <w:bCs w:val="0"/>
        </w:rPr>
        <w:t>Найдем</w:t>
      </w:r>
      <w:r w:rsidRPr="00F668DF">
        <w:rPr>
          <w:rFonts w:ascii="Cambria Math" w:hAnsi="Cambria Math" w:cs="Cambria Math"/>
          <w:b w:val="0"/>
          <w:bCs w:val="0"/>
        </w:rPr>
        <w:t>𝐴</w:t>
      </w:r>
      <w:r w:rsidRPr="00F668DF">
        <w:rPr>
          <w:b w:val="0"/>
          <w:bCs w:val="0"/>
        </w:rPr>
        <w:t>(</w:t>
      </w:r>
      <w:r w:rsidRPr="00F668DF">
        <w:rPr>
          <w:rFonts w:ascii="Cambria Math" w:hAnsi="Cambria Math" w:cs="Cambria Math"/>
          <w:b w:val="0"/>
          <w:bCs w:val="0"/>
        </w:rPr>
        <w:t>𝑧</w:t>
      </w:r>
      <w:r w:rsidRPr="00F668DF">
        <w:rPr>
          <w:b w:val="0"/>
          <w:bCs w:val="0"/>
        </w:rPr>
        <w:t xml:space="preserve">)и </w:t>
      </w:r>
      <w:r w:rsidRPr="00F668DF">
        <w:rPr>
          <w:rFonts w:ascii="Cambria Math" w:hAnsi="Cambria Math" w:cs="Cambria Math"/>
          <w:b w:val="0"/>
          <w:bCs w:val="0"/>
        </w:rPr>
        <w:t>𝑄</w:t>
      </w:r>
      <w:r w:rsidRPr="00F668DF">
        <w:rPr>
          <w:b w:val="0"/>
          <w:bCs w:val="0"/>
        </w:rPr>
        <w:t>(</w:t>
      </w:r>
      <w:r w:rsidRPr="00F668DF">
        <w:rPr>
          <w:rFonts w:ascii="Cambria Math" w:hAnsi="Cambria Math" w:cs="Cambria Math"/>
          <w:b w:val="0"/>
          <w:bCs w:val="0"/>
        </w:rPr>
        <w:t>𝑧</w:t>
      </w:r>
      <w:r w:rsidRPr="00F668DF">
        <w:rPr>
          <w:b w:val="0"/>
          <w:bCs w:val="0"/>
        </w:rPr>
        <w:t>)для каждого из участков:</w:t>
      </w:r>
    </w:p>
    <w:p w14:paraId="2629B8BC" w14:textId="229D1A25" w:rsidR="00F668DF" w:rsidRPr="000E40E1" w:rsidRDefault="000E40E1" w:rsidP="00B235C5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70B20998" w14:textId="498514F1" w:rsidR="00F668DF" w:rsidRPr="000E40E1" w:rsidRDefault="000E40E1" w:rsidP="00F668DF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3D54267" w14:textId="5CB12449" w:rsidR="00F668DF" w:rsidRPr="000E40E1" w:rsidRDefault="000E40E1" w:rsidP="00F668DF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2FFE24C4" w14:textId="70332285" w:rsidR="00F668DF" w:rsidRPr="000E40E1" w:rsidRDefault="00922041" w:rsidP="00F668DF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0E40E1">
        <w:rPr>
          <w:b w:val="0"/>
          <w:bCs w:val="0"/>
        </w:rPr>
        <w:t>Уравнение состояния 1-го участка:</w:t>
      </w:r>
    </w:p>
    <w:p w14:paraId="7060F9A4" w14:textId="7084CF89" w:rsidR="00922041" w:rsidRPr="000E40E1" w:rsidRDefault="000E40E1" w:rsidP="00F668DF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51F40BB" w14:textId="2036F2C1" w:rsidR="00922041" w:rsidRPr="000E40E1" w:rsidRDefault="000B53F1" w:rsidP="00F668DF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0E40E1">
        <w:rPr>
          <w:b w:val="0"/>
          <w:bCs w:val="0"/>
        </w:rPr>
        <w:t xml:space="preserve">Начальные условия </w:t>
      </w:r>
      <w:r w:rsidR="00922041" w:rsidRPr="000E40E1">
        <w:rPr>
          <w:b w:val="0"/>
          <w:bCs w:val="0"/>
        </w:rPr>
        <w:t>2-го участка:</w:t>
      </w:r>
    </w:p>
    <w:p w14:paraId="3AE7EEB0" w14:textId="00D82FD3" w:rsidR="00922041" w:rsidRPr="000E40E1" w:rsidRDefault="000E40E1" w:rsidP="00922041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3B70BB65" w14:textId="73264EFC" w:rsidR="00922041" w:rsidRPr="000E40E1" w:rsidRDefault="000B53F1" w:rsidP="00922041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0E40E1">
        <w:rPr>
          <w:b w:val="0"/>
          <w:bCs w:val="0"/>
        </w:rPr>
        <w:t>Уравнение состояния</w:t>
      </w:r>
      <w:r w:rsidR="00922041" w:rsidRPr="000E40E1">
        <w:rPr>
          <w:b w:val="0"/>
          <w:bCs w:val="0"/>
        </w:rPr>
        <w:t xml:space="preserve"> 2-го участка:</w:t>
      </w:r>
    </w:p>
    <w:p w14:paraId="5794DD42" w14:textId="1D00D440" w:rsidR="00EC3113" w:rsidRPr="000E40E1" w:rsidRDefault="000E40E1" w:rsidP="00EC3113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121E801" w14:textId="6BF7865C" w:rsidR="00ED595E" w:rsidRPr="00250B2E" w:rsidRDefault="000E40E1" w:rsidP="00EC3113">
      <w:pPr>
        <w:pStyle w:val="1"/>
        <w:spacing w:before="69"/>
        <w:ind w:left="142" w:right="0"/>
        <w:jc w:val="left"/>
        <w:rPr>
          <w:b w:val="0"/>
          <w:bCs w:val="0"/>
          <w:color w:val="000000" w:themeColor="text1"/>
        </w:rPr>
      </w:pPr>
      <w:r w:rsidRPr="00250B2E">
        <w:rPr>
          <w:b w:val="0"/>
          <w:bCs w:val="0"/>
          <w:color w:val="000000" w:themeColor="text1"/>
        </w:rPr>
        <w:t>Переход через пружину</w:t>
      </w:r>
      <w:r w:rsidR="00ED595E" w:rsidRPr="00250B2E">
        <w:rPr>
          <w:b w:val="0"/>
          <w:bCs w:val="0"/>
          <w:color w:val="000000" w:themeColor="text1"/>
        </w:rPr>
        <w:t>:</w:t>
      </w:r>
    </w:p>
    <w:p w14:paraId="31CB4BE3" w14:textId="6181145D" w:rsidR="00ED595E" w:rsidRPr="00250B2E" w:rsidRDefault="000E40E1" w:rsidP="00EC3113">
      <w:pPr>
        <w:pStyle w:val="1"/>
        <w:spacing w:before="69"/>
        <w:ind w:left="142" w:right="0"/>
        <w:jc w:val="left"/>
        <w:rPr>
          <w:b w:val="0"/>
          <w:bCs w:val="0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(l)+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(l)*C=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(0) </m:t>
          </m:r>
        </m:oMath>
      </m:oMathPara>
    </w:p>
    <w:p w14:paraId="2807011B" w14:textId="38D78D0C" w:rsidR="00ED595E" w:rsidRPr="00250B2E" w:rsidRDefault="000E40E1" w:rsidP="00EC3113">
      <w:pPr>
        <w:pStyle w:val="1"/>
        <w:spacing w:before="69"/>
        <w:ind w:left="142" w:right="0"/>
        <w:jc w:val="left"/>
        <w:rPr>
          <w:b w:val="0"/>
          <w:bCs w:val="0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(l)=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(0) </m:t>
          </m:r>
        </m:oMath>
      </m:oMathPara>
    </w:p>
    <w:p w14:paraId="4C89C567" w14:textId="6779A0FB" w:rsidR="00ED595E" w:rsidRPr="0063030F" w:rsidRDefault="000E40E1" w:rsidP="00ED595E">
      <w:pPr>
        <w:pStyle w:val="1"/>
        <w:spacing w:before="69"/>
        <w:ind w:left="142" w:right="0"/>
        <w:jc w:val="left"/>
        <w:rPr>
          <w:b w:val="0"/>
          <w:bCs w:val="0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где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1   С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0   1</m:t>
                  </m:r>
                </m:e>
              </m:eqArr>
            </m:e>
          </m:d>
        </m:oMath>
      </m:oMathPara>
    </w:p>
    <w:p w14:paraId="4021A735" w14:textId="303E310E" w:rsidR="0063030F" w:rsidRPr="0063030F" w:rsidRDefault="0063030F" w:rsidP="00ED595E">
      <w:pPr>
        <w:pStyle w:val="1"/>
        <w:spacing w:before="69"/>
        <w:ind w:left="142" w:right="0"/>
        <w:jc w:val="left"/>
        <w:rPr>
          <w:b w:val="0"/>
          <w:bCs w:val="0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) = 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14:paraId="378E953D" w14:textId="54989216" w:rsidR="00F3275C" w:rsidRDefault="000E40E1" w:rsidP="00F3275C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0E40E1">
        <w:rPr>
          <w:b w:val="0"/>
          <w:bCs w:val="0"/>
        </w:rPr>
        <w:t xml:space="preserve">Уравнение состояния </w:t>
      </w:r>
      <w:r w:rsidR="00F3275C" w:rsidRPr="00ED595E">
        <w:rPr>
          <w:b w:val="0"/>
          <w:bCs w:val="0"/>
        </w:rPr>
        <w:t>3</w:t>
      </w:r>
      <w:r w:rsidR="00F3275C" w:rsidRPr="00922041">
        <w:rPr>
          <w:b w:val="0"/>
          <w:bCs w:val="0"/>
        </w:rPr>
        <w:t>-го участка:</w:t>
      </w:r>
    </w:p>
    <w:p w14:paraId="211B8373" w14:textId="0857D904" w:rsidR="00F3275C" w:rsidRPr="00D64FB5" w:rsidRDefault="000E40E1" w:rsidP="00F3275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455B728" w14:textId="211C4080" w:rsidR="00F3275C" w:rsidRPr="00A643B2" w:rsidRDefault="00A643B2" w:rsidP="00EC3113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w:r>
        <w:rPr>
          <w:b w:val="0"/>
          <w:bCs w:val="0"/>
        </w:rPr>
        <w:t>Граничные условия:</w:t>
      </w:r>
    </w:p>
    <w:p w14:paraId="4FA55337" w14:textId="30C7883A" w:rsidR="00EC3113" w:rsidRPr="00360690" w:rsidRDefault="00360690" w:rsidP="00360690">
      <w:pPr>
        <w:pStyle w:val="1"/>
        <w:spacing w:before="69"/>
        <w:ind w:left="142" w:right="0"/>
        <w:jc w:val="left"/>
        <w:rPr>
          <w:b w:val="0"/>
          <w:bCs w:val="0"/>
          <w:i/>
          <w:iCs/>
        </w:rPr>
      </w:pPr>
      <m:oMathPara>
        <m:oMath>
          <m:r>
            <w:rPr>
              <w:rFonts w:ascii="Cambria Math" w:hAnsi="Cambria Math"/>
            </w:rPr>
            <m:t>0*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(0)+1*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(0)=0</m:t>
          </m:r>
        </m:oMath>
      </m:oMathPara>
    </w:p>
    <w:p w14:paraId="384309CF" w14:textId="7C7010D3" w:rsidR="00360690" w:rsidRPr="00250B2E" w:rsidRDefault="00360690" w:rsidP="00360690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(0)=0</m:t>
          </m:r>
        </m:oMath>
      </m:oMathPara>
    </w:p>
    <w:p w14:paraId="7878A6C1" w14:textId="64E7D330" w:rsidR="00250B2E" w:rsidRPr="00250B2E" w:rsidRDefault="00250B2E" w:rsidP="00250B2E">
      <w:pPr>
        <w:pStyle w:val="1"/>
        <w:spacing w:before="69"/>
        <w:ind w:left="142" w:right="0"/>
        <w:jc w:val="left"/>
        <w:rPr>
          <w:b w:val="0"/>
          <w:bCs w:val="0"/>
          <w:i/>
          <w:iCs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/>
            </w:rPr>
            <m:t>)+0</m:t>
          </m:r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/>
            </w:rPr>
            <m:t>)=0</m:t>
          </m:r>
        </m:oMath>
      </m:oMathPara>
    </w:p>
    <w:p w14:paraId="622308E1" w14:textId="6AEA8A3F" w:rsidR="00EC3113" w:rsidRPr="0063030F" w:rsidRDefault="00250B2E" w:rsidP="0063030F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(l)=0</m:t>
          </m:r>
        </m:oMath>
      </m:oMathPara>
    </w:p>
    <w:p w14:paraId="7340CD52" w14:textId="221CAB10" w:rsidR="00922041" w:rsidRPr="00922041" w:rsidRDefault="0063030F" w:rsidP="0063030F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(l)=0</m:t>
          </m:r>
        </m:oMath>
      </m:oMathPara>
    </w:p>
    <w:p w14:paraId="34C92388" w14:textId="4A1E3A37" w:rsidR="0063030F" w:rsidRPr="00922041" w:rsidRDefault="0063030F" w:rsidP="0063030F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-ql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BE4608" w14:textId="7E50FE8C" w:rsidR="00F668DF" w:rsidRDefault="008D14D7" w:rsidP="00B235C5">
      <w:pPr>
        <w:pStyle w:val="1"/>
        <w:spacing w:before="69"/>
        <w:ind w:left="142" w:right="0"/>
        <w:jc w:val="left"/>
        <w:rPr>
          <w:b w:val="0"/>
          <w:bCs w:val="0"/>
        </w:rPr>
      </w:pPr>
      <w:r>
        <w:rPr>
          <w:b w:val="0"/>
          <w:bCs w:val="0"/>
        </w:rPr>
        <w:t>Пусть:</w:t>
      </w:r>
    </w:p>
    <w:p w14:paraId="1C38B97B" w14:textId="77777777" w:rsidR="002376D4" w:rsidRPr="002376D4" w:rsidRDefault="008D14D7" w:rsidP="002376D4">
      <w:pPr>
        <w:pStyle w:val="1"/>
        <w:spacing w:before="69"/>
        <w:ind w:left="142" w:right="0"/>
        <w:jc w:val="left"/>
        <w:rPr>
          <w:b w:val="0"/>
          <w:bCs w:val="0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4423574" w14:textId="4730695E" w:rsidR="008D14D7" w:rsidRPr="002376D4" w:rsidRDefault="002376D4" w:rsidP="002376D4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r>
            <w:rPr>
              <w:rFonts w:ascii="Cambria Math" w:hAnsi="Cambria Math"/>
              <w:lang w:val="en-US"/>
            </w:rPr>
            <m:t>B=-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-ql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-(1 0)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7471224" w14:textId="44C960EC" w:rsidR="002376D4" w:rsidRDefault="002376D4" w:rsidP="002376D4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>Решим</w:t>
      </w:r>
      <w:r w:rsidR="00EB4E6A">
        <w:rPr>
          <w:b w:val="0"/>
          <w:bCs w:val="0"/>
          <w:iCs/>
        </w:rPr>
        <w:t xml:space="preserve"> СЛАУ</w:t>
      </w:r>
      <w:r>
        <w:rPr>
          <w:b w:val="0"/>
          <w:bCs w:val="0"/>
          <w:iCs/>
        </w:rPr>
        <w:t xml:space="preserve">: 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</m:t>
        </m:r>
      </m:oMath>
      <w:r>
        <w:rPr>
          <w:b w:val="0"/>
          <w:bCs w:val="0"/>
          <w:iCs/>
        </w:rPr>
        <w:t xml:space="preserve"> </w:t>
      </w:r>
    </w:p>
    <w:p w14:paraId="7C345480" w14:textId="7DE420FC" w:rsidR="002376D4" w:rsidRDefault="002376D4" w:rsidP="002376D4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2376D4">
        <w:rPr>
          <w:b w:val="0"/>
          <w:bCs w:val="0"/>
        </w:rPr>
        <w:t>Найдём матрицу A:</w:t>
      </w:r>
    </w:p>
    <w:p w14:paraId="33D26865" w14:textId="5683E4BC" w:rsidR="002376D4" w:rsidRPr="00A332A8" w:rsidRDefault="002376D4" w:rsidP="002376D4">
      <w:pPr>
        <w:pStyle w:val="1"/>
        <w:spacing w:before="69"/>
        <w:ind w:left="142" w:right="0"/>
        <w:jc w:val="left"/>
        <w:rPr>
          <w:b w:val="0"/>
          <w:bCs w:val="0"/>
          <w:i/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1   С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0   1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1   С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0   1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 C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C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2Cl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    C</m:t>
              </m:r>
            </m:e>
          </m:d>
        </m:oMath>
      </m:oMathPara>
    </w:p>
    <w:p w14:paraId="1CEAEEAB" w14:textId="39502F1A" w:rsidR="00A332A8" w:rsidRPr="00110768" w:rsidRDefault="00A332A8" w:rsidP="002376D4">
      <w:pPr>
        <w:pStyle w:val="1"/>
        <w:spacing w:before="69"/>
        <w:ind w:left="142" w:right="0"/>
        <w:jc w:val="left"/>
        <w:rPr>
          <w:b w:val="0"/>
          <w:bCs w:val="0"/>
          <w:i/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2Cl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    C</m:t>
              </m:r>
            </m:e>
          </m:d>
        </m:oMath>
      </m:oMathPara>
    </w:p>
    <w:p w14:paraId="75A797B0" w14:textId="117A8AD1" w:rsidR="00110768" w:rsidRDefault="00110768" w:rsidP="00110768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2376D4">
        <w:rPr>
          <w:b w:val="0"/>
          <w:bCs w:val="0"/>
        </w:rPr>
        <w:t xml:space="preserve">Найдём матрицу </w:t>
      </w:r>
      <w:r>
        <w:rPr>
          <w:b w:val="0"/>
          <w:bCs w:val="0"/>
          <w:lang w:val="en-US"/>
        </w:rPr>
        <w:t>B</w:t>
      </w:r>
      <w:r w:rsidRPr="002376D4">
        <w:rPr>
          <w:b w:val="0"/>
          <w:bCs w:val="0"/>
        </w:rPr>
        <w:t>:</w:t>
      </w:r>
    </w:p>
    <w:p w14:paraId="542BC3BF" w14:textId="69D96DEF" w:rsidR="00110768" w:rsidRPr="00453A30" w:rsidRDefault="00110768" w:rsidP="002376D4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1   С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0   1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1   С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0   1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C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Cl+EA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C</m:t>
              </m:r>
            </m:e>
          </m:d>
        </m:oMath>
      </m:oMathPara>
    </w:p>
    <w:p w14:paraId="14F92C9E" w14:textId="12F87241" w:rsidR="00AA72F9" w:rsidRPr="00841C7D" w:rsidRDefault="00AA72F9" w:rsidP="002376D4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7D186A7A" w14:textId="7D024127" w:rsidR="00841C7D" w:rsidRPr="00841C7D" w:rsidRDefault="00841C7D" w:rsidP="002376D4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=ql</m:t>
          </m:r>
        </m:oMath>
      </m:oMathPara>
    </w:p>
    <w:p w14:paraId="73F3B55E" w14:textId="54B690A0" w:rsidR="00841C7D" w:rsidRPr="00E54C36" w:rsidRDefault="00841C7D" w:rsidP="002376D4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Cl+EA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-ql=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Cl+EA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-ql=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Cl+EA</m:t>
                  </m:r>
                </m:e>
              </m:d>
              <m:r>
                <w:rPr>
                  <w:rFonts w:ascii="Cambria Math" w:hAnsi="Cambria Math"/>
                </w:rPr>
                <m:t>*2ql</m:t>
              </m:r>
            </m:num>
            <m:den>
              <m:r>
                <w:rPr>
                  <w:rFonts w:ascii="Cambria Math" w:hAnsi="Cambria Math"/>
                </w:rPr>
                <m:t>EA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</w:rPr>
            <m:t>-ql=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+4ql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Cl+EA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  <w:lang w:val="en-US"/>
            </w:rPr>
            <m:t>-ql=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+4Cq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+4qlEA-2qlEA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7AD72DDA" w14:textId="1B693954" w:rsidR="00E54C36" w:rsidRPr="00E54C36" w:rsidRDefault="00E54C36" w:rsidP="002376D4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lastRenderedPageBreak/>
        <w:t>Тогда:</w:t>
      </w:r>
    </w:p>
    <w:p w14:paraId="17800474" w14:textId="33167F4B" w:rsidR="00982AAE" w:rsidRDefault="00982AAE" w:rsidP="00E54C36">
      <w:pPr>
        <w:pStyle w:val="1"/>
        <w:spacing w:before="69"/>
        <w:ind w:left="142" w:right="0"/>
        <w:rPr>
          <w:b w:val="0"/>
          <w:bCs w:val="0"/>
          <w:iCs/>
        </w:rPr>
      </w:pPr>
      <m:oMathPara>
        <m:oMath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62EE72CC" w14:textId="0F6FA9E2" w:rsidR="00982AAE" w:rsidRDefault="00982AAE" w:rsidP="00982AAE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2Cl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    C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2330A1BA" w14:textId="77777777" w:rsidR="00E54C36" w:rsidRDefault="00E54C36" w:rsidP="00E54C36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2Cl</m:t>
                  </m:r>
                </m:num>
                <m:den>
                  <m:r>
                    <w:rPr>
                      <w:rFonts w:ascii="Cambria Math" w:hAnsi="Cambria Math"/>
                    </w:rPr>
                    <m:t>EA</m:t>
                  </m:r>
                </m:den>
              </m:f>
              <m:r>
                <w:rPr>
                  <w:rFonts w:ascii="Cambria Math" w:hAnsi="Cambria Math"/>
                </w:rPr>
                <m:t xml:space="preserve">      C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3439F868" w14:textId="640DC307" w:rsidR="00E54C36" w:rsidRPr="00E54C36" w:rsidRDefault="00E54C36" w:rsidP="00E54C36">
      <w:pPr>
        <w:pStyle w:val="1"/>
        <w:spacing w:before="69"/>
        <w:ind w:left="142" w:right="0"/>
        <w:jc w:val="left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2Cl+EA</m:t>
              </m:r>
            </m:num>
            <m:den>
              <m:r>
                <w:rPr>
                  <w:rFonts w:ascii="Cambria Math" w:hAnsi="Cambria Math"/>
                </w:rPr>
                <m:t>EA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2F216F89" w14:textId="5ACA7079" w:rsidR="00E54C36" w:rsidRPr="00E54C36" w:rsidRDefault="00E54C36" w:rsidP="00E54C36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EA</m:t>
              </m:r>
            </m:num>
            <m:den>
              <m:r>
                <w:rPr>
                  <w:rFonts w:ascii="Cambria Math" w:hAnsi="Cambria Math"/>
                </w:rPr>
                <m:t>E2Cl+EAA</m:t>
              </m:r>
            </m:den>
          </m:f>
        </m:oMath>
      </m:oMathPara>
    </w:p>
    <w:p w14:paraId="127110FB" w14:textId="344CE2DD" w:rsidR="00982AAE" w:rsidRPr="00E54C36" w:rsidRDefault="00E54C36" w:rsidP="00E54C36">
      <w:pPr>
        <w:pStyle w:val="1"/>
        <w:spacing w:before="69"/>
        <w:ind w:left="142" w:right="0"/>
        <w:jc w:val="left"/>
        <w:rPr>
          <w:b w:val="0"/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5C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+2qlEA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Cl+2EA</m:t>
              </m:r>
            </m:den>
          </m:f>
        </m:oMath>
      </m:oMathPara>
    </w:p>
    <w:p w14:paraId="04A7F701" w14:textId="0CB31766" w:rsidR="00E54C36" w:rsidRDefault="00E54C36" w:rsidP="00E54C36">
      <w:pPr>
        <w:pStyle w:val="1"/>
        <w:spacing w:before="69"/>
        <w:ind w:left="0" w:right="0"/>
        <w:jc w:val="left"/>
        <w:rPr>
          <w:b w:val="0"/>
          <w:bCs w:val="0"/>
        </w:rPr>
      </w:pPr>
      <w:r w:rsidRPr="00E54C36">
        <w:rPr>
          <w:b w:val="0"/>
          <w:bCs w:val="0"/>
        </w:rPr>
        <w:t>Тогда:</w:t>
      </w:r>
      <w:r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5C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+2qlEA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Cl+2EA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14:paraId="4D955595" w14:textId="75011170" w:rsidR="008D51A2" w:rsidRDefault="008D51A2" w:rsidP="00E54C36">
      <w:pPr>
        <w:pStyle w:val="1"/>
        <w:spacing w:before="69"/>
        <w:ind w:left="0" w:right="0"/>
        <w:jc w:val="left"/>
        <w:rPr>
          <w:b w:val="0"/>
          <w:bCs w:val="0"/>
        </w:rPr>
      </w:pPr>
    </w:p>
    <w:p w14:paraId="4506ED7F" w14:textId="31C99C36" w:rsidR="008D51A2" w:rsidRPr="00D73428" w:rsidRDefault="00D73428" w:rsidP="008D51A2">
      <w:pPr>
        <w:pStyle w:val="1"/>
        <w:numPr>
          <w:ilvl w:val="0"/>
          <w:numId w:val="8"/>
        </w:numPr>
        <w:spacing w:before="69"/>
        <w:ind w:right="0"/>
        <w:jc w:val="left"/>
        <w:rPr>
          <w:b w:val="0"/>
          <w:bCs w:val="0"/>
          <w:i/>
          <w:iCs/>
        </w:rPr>
      </w:pPr>
      <w:r w:rsidRPr="00D73428">
        <w:rPr>
          <w:b w:val="0"/>
          <w:bCs w:val="0"/>
        </w:rPr>
        <w:t>Обозначим узлы:</w:t>
      </w:r>
    </w:p>
    <w:p w14:paraId="6573A5F3" w14:textId="1E7A9033" w:rsidR="00D73428" w:rsidRDefault="00A72F23" w:rsidP="00A72F23">
      <w:pPr>
        <w:pStyle w:val="1"/>
        <w:spacing w:before="69"/>
        <w:ind w:left="0" w:right="0"/>
        <w:jc w:val="left"/>
        <w:rPr>
          <w:b w:val="0"/>
          <w:bCs w:val="0"/>
          <w:i/>
          <w:iCs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11070E17" wp14:editId="665F1F96">
            <wp:extent cx="72390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B111" w14:textId="4666FD9E" w:rsidR="00A72F23" w:rsidRDefault="00A72F23" w:rsidP="00A72F23">
      <w:pPr>
        <w:pStyle w:val="1"/>
        <w:spacing w:before="69"/>
        <w:ind w:left="0" w:right="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 С→0:</w:t>
      </w:r>
    </w:p>
    <w:p w14:paraId="781C5F4D" w14:textId="73AF3494" w:rsidR="00A72F23" w:rsidRPr="00A72F23" w:rsidRDefault="00A72F23" w:rsidP="00A72F23">
      <w:pPr>
        <w:pStyle w:val="1"/>
        <w:spacing w:before="69"/>
        <w:ind w:left="0" w:right="0"/>
        <w:jc w:val="left"/>
        <w:rPr>
          <w:b w:val="0"/>
          <w:bCs w:val="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5C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+2qlEA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Cl+2EA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ql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func>
        </m:oMath>
      </m:oMathPara>
    </w:p>
    <w:p w14:paraId="1D46EE44" w14:textId="0258E550" w:rsidR="00A72F23" w:rsidRPr="00A250BC" w:rsidRDefault="00A72F23" w:rsidP="00A72F23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20C5A16F" w14:textId="16A418A8" w:rsidR="00A250BC" w:rsidRPr="00A250BC" w:rsidRDefault="00A250BC" w:rsidP="00A250B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63B9E1D3" w14:textId="701F4914" w:rsidR="00A250BC" w:rsidRPr="00A250BC" w:rsidRDefault="00A250BC" w:rsidP="00A250B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7B436DC3" w14:textId="7FB4445B" w:rsidR="00A250BC" w:rsidRPr="00A250BC" w:rsidRDefault="00A250BC" w:rsidP="00A250B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239B36EF" w14:textId="334F4801" w:rsidR="00A250BC" w:rsidRPr="005A25A6" w:rsidRDefault="00A250BC" w:rsidP="00A250B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038A158D" w14:textId="46599661" w:rsidR="005A25A6" w:rsidRPr="005A25A6" w:rsidRDefault="005A25A6" w:rsidP="00A250BC">
      <w:pPr>
        <w:pStyle w:val="1"/>
        <w:spacing w:before="69"/>
        <w:ind w:left="142" w:right="0"/>
        <w:jc w:val="left"/>
        <w:rPr>
          <w:b w:val="0"/>
          <w:bCs w:val="0"/>
          <w:iCs/>
          <w:color w:val="000000" w:themeColor="text1"/>
        </w:rPr>
      </w:pPr>
      <w:r w:rsidRPr="005A25A6">
        <w:rPr>
          <w:b w:val="0"/>
          <w:bCs w:val="0"/>
          <w:iCs/>
          <w:color w:val="000000" w:themeColor="text1"/>
        </w:rPr>
        <w:t>Тогда:</w:t>
      </w:r>
    </w:p>
    <w:p w14:paraId="41AF62BA" w14:textId="024668B6" w:rsidR="00A250BC" w:rsidRPr="00404137" w:rsidRDefault="005A25A6" w:rsidP="00A250BC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2EA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EA</m:t>
              </m:r>
            </m:den>
          </m:f>
        </m:oMath>
      </m:oMathPara>
    </w:p>
    <w:p w14:paraId="622BCA35" w14:textId="171189D3" w:rsidR="00404137" w:rsidRPr="00404137" w:rsidRDefault="00404137" w:rsidP="00A250BC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404137">
        <w:rPr>
          <w:b w:val="0"/>
          <w:bCs w:val="0"/>
        </w:rPr>
        <w:t>Сравним значения перемещений со значениями, полученными в ДЗ №1:</w:t>
      </w:r>
    </w:p>
    <w:p w14:paraId="1F494330" w14:textId="0A79F4CD" w:rsidR="00404137" w:rsidRDefault="00404137" w:rsidP="00A250BC">
      <w:pPr>
        <w:pStyle w:val="1"/>
        <w:spacing w:before="69"/>
        <w:ind w:left="142" w:right="0"/>
        <w:jc w:val="left"/>
      </w:pPr>
      <w:r>
        <w:rPr>
          <w:noProof/>
        </w:rPr>
        <w:drawing>
          <wp:inline distT="0" distB="0" distL="0" distR="0" wp14:anchorId="2A6D5E1F" wp14:editId="3BCB8A00">
            <wp:extent cx="5762625" cy="570954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77" cy="57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B38" w14:textId="4685FC71" w:rsidR="00404137" w:rsidRDefault="00404137" w:rsidP="00404137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404137">
        <w:rPr>
          <w:b w:val="0"/>
          <w:bCs w:val="0"/>
        </w:rPr>
        <w:t>Как видно из рисунка, полученные методом начальных параметров значения перемещений совпадают со значениями, полученными с помощью построения эпюр.</w:t>
      </w:r>
    </w:p>
    <w:p w14:paraId="1D32629B" w14:textId="77777777" w:rsidR="00404137" w:rsidRDefault="00404137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1EEADCD7" w14:textId="62C826C2" w:rsidR="005A25A6" w:rsidRDefault="005A25A6" w:rsidP="005A25A6">
      <w:pPr>
        <w:pStyle w:val="1"/>
        <w:spacing w:before="69"/>
        <w:ind w:left="0" w:right="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lastRenderedPageBreak/>
        <w:t>При С→</w:t>
      </w:r>
      <w:r>
        <w:rPr>
          <w:b w:val="0"/>
          <w:bCs w:val="0"/>
        </w:rPr>
        <w:t>∞</w:t>
      </w:r>
      <w:r>
        <w:rPr>
          <w:b w:val="0"/>
          <w:bCs w:val="0"/>
        </w:rPr>
        <w:t>:</w:t>
      </w:r>
    </w:p>
    <w:p w14:paraId="60449EF3" w14:textId="511D5409" w:rsidR="005A25A6" w:rsidRPr="005A25A6" w:rsidRDefault="005A25A6" w:rsidP="005A25A6">
      <w:pPr>
        <w:pStyle w:val="1"/>
        <w:spacing w:before="69"/>
        <w:ind w:left="0" w:right="0"/>
        <w:jc w:val="left"/>
        <w:rPr>
          <w:b w:val="0"/>
          <w:bCs w:val="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5C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+2qlEA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Cl+2EA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func>
        </m:oMath>
      </m:oMathPara>
    </w:p>
    <w:p w14:paraId="0C389178" w14:textId="420CA68D" w:rsidR="005A25A6" w:rsidRPr="00A250BC" w:rsidRDefault="005A25A6" w:rsidP="005A25A6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0BE37B99" w14:textId="0BEB7F89" w:rsidR="002E557A" w:rsidRPr="002E557A" w:rsidRDefault="002E557A" w:rsidP="002E557A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7C7D0B9A" w14:textId="58CB0FA8" w:rsidR="002E557A" w:rsidRPr="00A250BC" w:rsidRDefault="002E557A" w:rsidP="002E557A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48852B4" w14:textId="5F5FEA5F" w:rsidR="002E557A" w:rsidRDefault="00404137" w:rsidP="002A508A">
      <w:pPr>
        <w:pStyle w:val="1"/>
        <w:spacing w:before="69"/>
        <w:ind w:left="0" w:right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Рассмотрим </w:t>
      </w:r>
      <w:r w:rsidR="002A508A">
        <w:rPr>
          <w:b w:val="0"/>
          <w:bCs w:val="0"/>
          <w:iCs/>
        </w:rPr>
        <w:t>3-</w:t>
      </w:r>
      <w:r>
        <w:rPr>
          <w:b w:val="0"/>
          <w:bCs w:val="0"/>
          <w:iCs/>
        </w:rPr>
        <w:t>ий</w:t>
      </w:r>
      <w:r w:rsidR="002A508A">
        <w:rPr>
          <w:b w:val="0"/>
          <w:bCs w:val="0"/>
          <w:iCs/>
        </w:rPr>
        <w:t xml:space="preserve"> участ</w:t>
      </w:r>
      <w:r>
        <w:rPr>
          <w:b w:val="0"/>
          <w:bCs w:val="0"/>
          <w:iCs/>
        </w:rPr>
        <w:t>ок как отдельную систему</w:t>
      </w:r>
      <w:r w:rsidR="002A508A" w:rsidRPr="002A508A">
        <w:rPr>
          <w:b w:val="0"/>
          <w:bCs w:val="0"/>
          <w:iCs/>
        </w:rPr>
        <w:t>:</w:t>
      </w:r>
    </w:p>
    <w:p w14:paraId="6D2DAC51" w14:textId="7DAF31AC" w:rsidR="005A25A6" w:rsidRPr="00404137" w:rsidRDefault="002A508A" w:rsidP="005A25A6">
      <w:pPr>
        <w:pStyle w:val="1"/>
        <w:spacing w:before="69"/>
        <w:ind w:left="0" w:right="0"/>
        <w:jc w:val="left"/>
        <w:rPr>
          <w:b w:val="0"/>
          <w:bCs w:val="0"/>
          <w:i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5119AA8" w14:textId="3B40C1DF" w:rsidR="00404137" w:rsidRPr="00404137" w:rsidRDefault="00404137" w:rsidP="005A25A6">
      <w:pPr>
        <w:pStyle w:val="1"/>
        <w:spacing w:before="69"/>
        <w:ind w:left="0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=-ql</m:t>
          </m:r>
        </m:oMath>
      </m:oMathPara>
    </w:p>
    <w:p w14:paraId="2C0F9DE1" w14:textId="79040232" w:rsidR="00404137" w:rsidRPr="002A508A" w:rsidRDefault="00404137" w:rsidP="00404137">
      <w:pPr>
        <w:pStyle w:val="1"/>
        <w:spacing w:before="69"/>
        <w:ind w:left="0" w:right="0"/>
        <w:jc w:val="left"/>
        <w:rPr>
          <w:b w:val="0"/>
          <w:bCs w:val="0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EF52975" w14:textId="4D9CFB27" w:rsidR="00404137" w:rsidRPr="00404137" w:rsidRDefault="00404137" w:rsidP="00404137">
      <w:pPr>
        <w:pStyle w:val="1"/>
        <w:spacing w:before="69"/>
        <w:ind w:left="0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1A5BE6A1" w14:textId="5468F802" w:rsidR="00404137" w:rsidRPr="00404137" w:rsidRDefault="00404137" w:rsidP="00404137">
      <w:pPr>
        <w:pStyle w:val="1"/>
        <w:spacing w:before="69"/>
        <w:ind w:left="0" w:right="0"/>
        <w:jc w:val="left"/>
        <w:rPr>
          <w:b w:val="0"/>
          <w:bCs w:val="0"/>
          <w:iCs/>
        </w:rPr>
      </w:pPr>
      <w:r w:rsidRPr="00404137">
        <w:rPr>
          <w:b w:val="0"/>
          <w:bCs w:val="0"/>
          <w:iCs/>
        </w:rPr>
        <w:t>Тогда:</w:t>
      </w:r>
    </w:p>
    <w:p w14:paraId="14E60F94" w14:textId="4A3C3191" w:rsidR="00404137" w:rsidRPr="000E40E1" w:rsidRDefault="00404137" w:rsidP="00404137">
      <w:pPr>
        <w:pStyle w:val="1"/>
        <w:spacing w:before="69"/>
        <w:ind w:left="142" w:right="0"/>
        <w:jc w:val="left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EA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EA</m:t>
              </m:r>
            </m:den>
          </m:f>
        </m:oMath>
      </m:oMathPara>
    </w:p>
    <w:p w14:paraId="3DF45929" w14:textId="77777777" w:rsidR="00404137" w:rsidRPr="00404137" w:rsidRDefault="00404137" w:rsidP="00404137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404137">
        <w:rPr>
          <w:b w:val="0"/>
          <w:bCs w:val="0"/>
        </w:rPr>
        <w:t>Сравним значения перемещений со значениями, полученными в ДЗ №1:</w:t>
      </w:r>
    </w:p>
    <w:p w14:paraId="3E5A5F87" w14:textId="6BBB1719" w:rsidR="00404137" w:rsidRDefault="00404137" w:rsidP="005A25A6">
      <w:pPr>
        <w:pStyle w:val="1"/>
        <w:spacing w:before="69"/>
        <w:ind w:left="0" w:right="0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  <w:noProof/>
        </w:rPr>
        <w:lastRenderedPageBreak/>
        <w:drawing>
          <wp:inline distT="0" distB="0" distL="0" distR="0" wp14:anchorId="65781D09" wp14:editId="21FC6BAA">
            <wp:extent cx="6000750" cy="6348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318" cy="63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F8B8" w14:textId="77777777" w:rsidR="00404137" w:rsidRPr="002A508A" w:rsidRDefault="00404137" w:rsidP="005A25A6">
      <w:pPr>
        <w:pStyle w:val="1"/>
        <w:spacing w:before="69"/>
        <w:ind w:left="0" w:right="0"/>
        <w:jc w:val="left"/>
        <w:rPr>
          <w:b w:val="0"/>
          <w:bCs w:val="0"/>
          <w:i/>
          <w:iCs/>
        </w:rPr>
      </w:pPr>
    </w:p>
    <w:p w14:paraId="0D0D7302" w14:textId="77777777" w:rsidR="008E01D9" w:rsidRDefault="008E01D9" w:rsidP="008E01D9">
      <w:pPr>
        <w:pStyle w:val="1"/>
        <w:spacing w:before="69"/>
        <w:ind w:left="142" w:right="0"/>
        <w:jc w:val="left"/>
        <w:rPr>
          <w:b w:val="0"/>
          <w:bCs w:val="0"/>
        </w:rPr>
      </w:pPr>
      <w:r w:rsidRPr="00404137">
        <w:rPr>
          <w:b w:val="0"/>
          <w:bCs w:val="0"/>
        </w:rPr>
        <w:t>Как видно из рисунка, полученные методом начальных параметров значения перемещений совпадают со значениями, полученными с помощью построения эпюр.</w:t>
      </w:r>
    </w:p>
    <w:p w14:paraId="3052AE8A" w14:textId="77777777" w:rsidR="00A250BC" w:rsidRPr="00A250BC" w:rsidRDefault="00A250BC" w:rsidP="008E01D9">
      <w:pPr>
        <w:pStyle w:val="1"/>
        <w:spacing w:before="69"/>
        <w:ind w:left="0" w:right="0"/>
        <w:jc w:val="left"/>
        <w:rPr>
          <w:b w:val="0"/>
          <w:bCs w:val="0"/>
          <w:i/>
        </w:rPr>
      </w:pPr>
    </w:p>
    <w:sectPr w:rsidR="00A250BC" w:rsidRPr="00A250BC" w:rsidSect="00BD7FB9">
      <w:pgSz w:w="11910" w:h="16840"/>
      <w:pgMar w:top="104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673"/>
    <w:multiLevelType w:val="hybridMultilevel"/>
    <w:tmpl w:val="2116A3B6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E75AAF"/>
    <w:multiLevelType w:val="hybridMultilevel"/>
    <w:tmpl w:val="55FC3C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E67E24"/>
    <w:multiLevelType w:val="hybridMultilevel"/>
    <w:tmpl w:val="F18AD5B2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627E11"/>
    <w:multiLevelType w:val="hybridMultilevel"/>
    <w:tmpl w:val="18EEDAA8"/>
    <w:lvl w:ilvl="0" w:tplc="0F5C77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149C"/>
    <w:multiLevelType w:val="hybridMultilevel"/>
    <w:tmpl w:val="947A8170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BD76DD"/>
    <w:multiLevelType w:val="hybridMultilevel"/>
    <w:tmpl w:val="2BAE2CFC"/>
    <w:lvl w:ilvl="0" w:tplc="04190013">
      <w:start w:val="1"/>
      <w:numFmt w:val="upperRoman"/>
      <w:lvlText w:val="%1."/>
      <w:lvlJc w:val="righ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3E806A88"/>
    <w:multiLevelType w:val="hybridMultilevel"/>
    <w:tmpl w:val="4014B0FE"/>
    <w:lvl w:ilvl="0" w:tplc="8DD0D240">
      <w:start w:val="1"/>
      <w:numFmt w:val="decimal"/>
      <w:lvlText w:val="%1."/>
      <w:lvlJc w:val="left"/>
      <w:pPr>
        <w:ind w:left="195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5D0609E">
      <w:numFmt w:val="bullet"/>
      <w:lvlText w:val="•"/>
      <w:lvlJc w:val="left"/>
      <w:pPr>
        <w:ind w:left="2904" w:hanging="360"/>
      </w:pPr>
      <w:rPr>
        <w:rFonts w:hint="default"/>
        <w:lang w:val="ru-RU" w:eastAsia="ru-RU" w:bidi="ru-RU"/>
      </w:rPr>
    </w:lvl>
    <w:lvl w:ilvl="2" w:tplc="E51E45EA">
      <w:numFmt w:val="bullet"/>
      <w:lvlText w:val="•"/>
      <w:lvlJc w:val="left"/>
      <w:pPr>
        <w:ind w:left="3849" w:hanging="360"/>
      </w:pPr>
      <w:rPr>
        <w:rFonts w:hint="default"/>
        <w:lang w:val="ru-RU" w:eastAsia="ru-RU" w:bidi="ru-RU"/>
      </w:rPr>
    </w:lvl>
    <w:lvl w:ilvl="3" w:tplc="A49EC220">
      <w:numFmt w:val="bullet"/>
      <w:lvlText w:val="•"/>
      <w:lvlJc w:val="left"/>
      <w:pPr>
        <w:ind w:left="4793" w:hanging="360"/>
      </w:pPr>
      <w:rPr>
        <w:rFonts w:hint="default"/>
        <w:lang w:val="ru-RU" w:eastAsia="ru-RU" w:bidi="ru-RU"/>
      </w:rPr>
    </w:lvl>
    <w:lvl w:ilvl="4" w:tplc="DC88EB4A">
      <w:numFmt w:val="bullet"/>
      <w:lvlText w:val="•"/>
      <w:lvlJc w:val="left"/>
      <w:pPr>
        <w:ind w:left="5738" w:hanging="360"/>
      </w:pPr>
      <w:rPr>
        <w:rFonts w:hint="default"/>
        <w:lang w:val="ru-RU" w:eastAsia="ru-RU" w:bidi="ru-RU"/>
      </w:rPr>
    </w:lvl>
    <w:lvl w:ilvl="5" w:tplc="09987CA4">
      <w:numFmt w:val="bullet"/>
      <w:lvlText w:val="•"/>
      <w:lvlJc w:val="left"/>
      <w:pPr>
        <w:ind w:left="6683" w:hanging="360"/>
      </w:pPr>
      <w:rPr>
        <w:rFonts w:hint="default"/>
        <w:lang w:val="ru-RU" w:eastAsia="ru-RU" w:bidi="ru-RU"/>
      </w:rPr>
    </w:lvl>
    <w:lvl w:ilvl="6" w:tplc="1CAAFF38">
      <w:numFmt w:val="bullet"/>
      <w:lvlText w:val="•"/>
      <w:lvlJc w:val="left"/>
      <w:pPr>
        <w:ind w:left="7627" w:hanging="360"/>
      </w:pPr>
      <w:rPr>
        <w:rFonts w:hint="default"/>
        <w:lang w:val="ru-RU" w:eastAsia="ru-RU" w:bidi="ru-RU"/>
      </w:rPr>
    </w:lvl>
    <w:lvl w:ilvl="7" w:tplc="8DEAB5A4">
      <w:numFmt w:val="bullet"/>
      <w:lvlText w:val="•"/>
      <w:lvlJc w:val="left"/>
      <w:pPr>
        <w:ind w:left="8572" w:hanging="360"/>
      </w:pPr>
      <w:rPr>
        <w:rFonts w:hint="default"/>
        <w:lang w:val="ru-RU" w:eastAsia="ru-RU" w:bidi="ru-RU"/>
      </w:rPr>
    </w:lvl>
    <w:lvl w:ilvl="8" w:tplc="D9D45B28">
      <w:numFmt w:val="bullet"/>
      <w:lvlText w:val="•"/>
      <w:lvlJc w:val="left"/>
      <w:pPr>
        <w:ind w:left="9517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60FE2B0E"/>
    <w:multiLevelType w:val="hybridMultilevel"/>
    <w:tmpl w:val="2BAE2CFC"/>
    <w:lvl w:ilvl="0" w:tplc="04190013">
      <w:start w:val="1"/>
      <w:numFmt w:val="upperRoman"/>
      <w:lvlText w:val="%1."/>
      <w:lvlJc w:val="righ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D"/>
    <w:rsid w:val="0005049B"/>
    <w:rsid w:val="00053BF1"/>
    <w:rsid w:val="000B53F1"/>
    <w:rsid w:val="000C75BD"/>
    <w:rsid w:val="000E40E1"/>
    <w:rsid w:val="00110768"/>
    <w:rsid w:val="00154CA6"/>
    <w:rsid w:val="001968FB"/>
    <w:rsid w:val="001E219E"/>
    <w:rsid w:val="002376D4"/>
    <w:rsid w:val="00250B2E"/>
    <w:rsid w:val="00257D14"/>
    <w:rsid w:val="002607BD"/>
    <w:rsid w:val="00262675"/>
    <w:rsid w:val="002A508A"/>
    <w:rsid w:val="002C3BC7"/>
    <w:rsid w:val="002E557A"/>
    <w:rsid w:val="002F17EE"/>
    <w:rsid w:val="00360690"/>
    <w:rsid w:val="00377A13"/>
    <w:rsid w:val="00381464"/>
    <w:rsid w:val="003A7DF4"/>
    <w:rsid w:val="003E3292"/>
    <w:rsid w:val="00404137"/>
    <w:rsid w:val="00417023"/>
    <w:rsid w:val="00453A30"/>
    <w:rsid w:val="00457B93"/>
    <w:rsid w:val="0047258A"/>
    <w:rsid w:val="00476AC2"/>
    <w:rsid w:val="004878AB"/>
    <w:rsid w:val="00504363"/>
    <w:rsid w:val="00527E99"/>
    <w:rsid w:val="00581B41"/>
    <w:rsid w:val="005A25A6"/>
    <w:rsid w:val="005A53B2"/>
    <w:rsid w:val="0063030F"/>
    <w:rsid w:val="006313C7"/>
    <w:rsid w:val="0067730D"/>
    <w:rsid w:val="006A4881"/>
    <w:rsid w:val="006D0A4F"/>
    <w:rsid w:val="00722DA8"/>
    <w:rsid w:val="007449E0"/>
    <w:rsid w:val="00771B3E"/>
    <w:rsid w:val="00774D11"/>
    <w:rsid w:val="007D268F"/>
    <w:rsid w:val="0083790B"/>
    <w:rsid w:val="00841C7D"/>
    <w:rsid w:val="00864994"/>
    <w:rsid w:val="0087184E"/>
    <w:rsid w:val="008D14D7"/>
    <w:rsid w:val="008D51A2"/>
    <w:rsid w:val="008D571D"/>
    <w:rsid w:val="008E01D9"/>
    <w:rsid w:val="008E4D24"/>
    <w:rsid w:val="008F27E6"/>
    <w:rsid w:val="00922041"/>
    <w:rsid w:val="0095655C"/>
    <w:rsid w:val="0095731A"/>
    <w:rsid w:val="00961D17"/>
    <w:rsid w:val="00982AAE"/>
    <w:rsid w:val="00A17B0F"/>
    <w:rsid w:val="00A250BC"/>
    <w:rsid w:val="00A332A8"/>
    <w:rsid w:val="00A643B2"/>
    <w:rsid w:val="00A72F23"/>
    <w:rsid w:val="00AA502B"/>
    <w:rsid w:val="00AA72F9"/>
    <w:rsid w:val="00B06FB0"/>
    <w:rsid w:val="00B235C5"/>
    <w:rsid w:val="00B70962"/>
    <w:rsid w:val="00B75662"/>
    <w:rsid w:val="00B82A4D"/>
    <w:rsid w:val="00B958F1"/>
    <w:rsid w:val="00B96713"/>
    <w:rsid w:val="00BD7FB9"/>
    <w:rsid w:val="00BE242D"/>
    <w:rsid w:val="00C469A2"/>
    <w:rsid w:val="00C87154"/>
    <w:rsid w:val="00CA58CF"/>
    <w:rsid w:val="00D31E05"/>
    <w:rsid w:val="00D622D7"/>
    <w:rsid w:val="00D62C34"/>
    <w:rsid w:val="00D64FB5"/>
    <w:rsid w:val="00D73428"/>
    <w:rsid w:val="00D84C56"/>
    <w:rsid w:val="00DA2E0C"/>
    <w:rsid w:val="00E17F79"/>
    <w:rsid w:val="00E520F0"/>
    <w:rsid w:val="00E54C36"/>
    <w:rsid w:val="00EB4E6A"/>
    <w:rsid w:val="00EC3113"/>
    <w:rsid w:val="00ED595E"/>
    <w:rsid w:val="00EE32B1"/>
    <w:rsid w:val="00F02CC4"/>
    <w:rsid w:val="00F3275C"/>
    <w:rsid w:val="00F668DF"/>
    <w:rsid w:val="00F817CD"/>
    <w:rsid w:val="00FA333C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5B22"/>
  <w15:docId w15:val="{EF1D9F8C-C94B-4857-B54C-0193C5A9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3633" w:right="292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58" w:right="525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Cambria Math" w:eastAsia="Cambria Math" w:hAnsi="Cambria Math" w:cs="Cambria Math"/>
    </w:rPr>
  </w:style>
  <w:style w:type="table" w:styleId="a5">
    <w:name w:val="Table Grid"/>
    <w:basedOn w:val="a1"/>
    <w:uiPriority w:val="59"/>
    <w:rsid w:val="00BD7FB9"/>
    <w:pPr>
      <w:widowControl/>
      <w:autoSpaceDE/>
      <w:autoSpaceDN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504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D3F6-0E1B-46D5-8918-7D3EE756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Tintul</dc:creator>
  <cp:lastModifiedBy>Diana Sergeeva</cp:lastModifiedBy>
  <cp:revision>11</cp:revision>
  <cp:lastPrinted>2020-11-15T13:28:00Z</cp:lastPrinted>
  <dcterms:created xsi:type="dcterms:W3CDTF">2020-12-19T16:29:00Z</dcterms:created>
  <dcterms:modified xsi:type="dcterms:W3CDTF">2020-12-22T20:47:00Z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2020-11-09T00:00:00Z</vt:filetime>
  </property>
</Properties>
</file>