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3B29CB6F" w:rsidR="00030DFA" w:rsidRPr="00030DFA" w:rsidRDefault="00177E66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  <w:t>ё</w:t>
            </w:r>
            <w:r w:rsidR="00030DFA"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7DC34696" w:rsidR="00431B34" w:rsidRPr="00CE3092" w:rsidRDefault="00EB3BD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Сергеева</w:t>
            </w:r>
            <w:r w:rsidR="00CE309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Диана</w:t>
            </w:r>
            <w:r w:rsidR="00CE309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Константиновна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0D63CEBA" w:rsidR="00431B34" w:rsidRPr="00F55D6E" w:rsidRDefault="0095565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Спектральное и сингулярное разложения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7D28BBFF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Сергеева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Д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EB3BD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41473028" w:rsidR="00F55D6E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63E41D5C" w14:textId="5DAE46CB" w:rsidR="00030DFA" w:rsidRPr="00030DFA" w:rsidRDefault="00F55D6E" w:rsidP="00F55D6E">
      <w:pP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0611DF8A" w14:textId="3044C23E" w:rsidR="00EB2927" w:rsidRDefault="00845AC7">
          <w:pPr>
            <w:pStyle w:val="11"/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28647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_Toc90828647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3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76B9528C" w14:textId="762D8054" w:rsidR="00EB2927" w:rsidRDefault="002F163C">
          <w:pPr>
            <w:pStyle w:val="11"/>
            <w:rPr>
              <w:noProof/>
            </w:rPr>
          </w:pPr>
          <w:hyperlink w:anchor="_Toc90828648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_Toc90828648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4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3EA0C583" w14:textId="1D0ECF57" w:rsidR="00EB2927" w:rsidRDefault="002F163C">
          <w:pPr>
            <w:pStyle w:val="11"/>
            <w:rPr>
              <w:noProof/>
            </w:rPr>
          </w:pPr>
          <w:hyperlink w:anchor="_Toc90828649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_Toc90828649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4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38C607C9" w14:textId="77DC70ED" w:rsidR="00EB2927" w:rsidRDefault="002F163C">
          <w:pPr>
            <w:pStyle w:val="11"/>
            <w:tabs>
              <w:tab w:val="left" w:pos="440"/>
            </w:tabs>
            <w:rPr>
              <w:noProof/>
            </w:rPr>
          </w:pPr>
          <w:hyperlink w:anchor="_Toc90828650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B2927">
              <w:rPr>
                <w:noProof/>
              </w:rPr>
              <w:tab/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 xml:space="preserve">Разработана функция для </w:t>
            </w:r>
            <w:r w:rsidR="00EB2927" w:rsidRPr="00D76680">
              <w:rPr>
                <w:rStyle w:val="a4"/>
                <w:rFonts w:ascii="Times New Roman" w:eastAsia="Times New Roman" w:hAnsi="Times New Roman" w:cs="Times New Roman"/>
                <w:noProof/>
              </w:rPr>
              <w:t>метода главных компонент</w:t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 xml:space="preserve"> для </w:t>
            </w:r>
            <w:r w:rsidR="00EB2927" w:rsidRPr="00D76680">
              <w:rPr>
                <w:rStyle w:val="a4"/>
                <w:rFonts w:ascii="Times New Roman" w:eastAsia="Times New Roman" w:hAnsi="Times New Roman" w:cs="Times New Roman"/>
                <w:noProof/>
              </w:rPr>
              <w:t>понижения размерности данных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_Toc90828650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5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202571A7" w14:textId="16A7873E" w:rsidR="00EB2927" w:rsidRDefault="002F163C">
          <w:pPr>
            <w:pStyle w:val="11"/>
            <w:tabs>
              <w:tab w:val="left" w:pos="440"/>
            </w:tabs>
            <w:rPr>
              <w:noProof/>
            </w:rPr>
          </w:pPr>
          <w:hyperlink w:anchor="_Toc90828651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EB2927">
              <w:rPr>
                <w:noProof/>
              </w:rPr>
              <w:tab/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Построен график зависимости стандартного отклонения, соответствующего номерам главных компонент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_Toc90828651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5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5785E005" w14:textId="679BAF0A" w:rsidR="00EB2927" w:rsidRDefault="002F163C">
          <w:pPr>
            <w:pStyle w:val="11"/>
            <w:tabs>
              <w:tab w:val="left" w:pos="440"/>
            </w:tabs>
            <w:rPr>
              <w:noProof/>
            </w:rPr>
          </w:pPr>
          <w:hyperlink w:anchor="_Toc90828652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EB2927">
              <w:rPr>
                <w:noProof/>
              </w:rPr>
              <w:tab/>
            </w:r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Построены проекции на главные компоненты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_Toc90828652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6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45EFFD2D" w14:textId="6EB7E490" w:rsidR="00EB2927" w:rsidRDefault="002F163C">
          <w:pPr>
            <w:pStyle w:val="11"/>
            <w:rPr>
              <w:noProof/>
            </w:rPr>
          </w:pPr>
          <w:hyperlink w:anchor="_Toc90828653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_Toc90828653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7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22D08DA0" w14:textId="61DDB5A2" w:rsidR="00EB2927" w:rsidRDefault="002F163C">
          <w:pPr>
            <w:pStyle w:val="11"/>
            <w:rPr>
              <w:noProof/>
            </w:rPr>
          </w:pPr>
          <w:hyperlink w:anchor="_Toc90828654" w:history="1">
            <w:r w:rsidR="00EB2927" w:rsidRPr="00D76680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EB2927">
              <w:rPr>
                <w:noProof/>
                <w:webHidden/>
              </w:rPr>
              <w:tab/>
            </w:r>
            <w:r w:rsidR="00EB2927">
              <w:rPr>
                <w:noProof/>
                <w:webHidden/>
              </w:rPr>
              <w:fldChar w:fldCharType="begin"/>
            </w:r>
            <w:r w:rsidR="00EB2927">
              <w:rPr>
                <w:noProof/>
                <w:webHidden/>
              </w:rPr>
              <w:instrText xml:space="preserve"> PAGEREF _Toc90828654 \h </w:instrText>
            </w:r>
            <w:r w:rsidR="00EB2927">
              <w:rPr>
                <w:noProof/>
                <w:webHidden/>
              </w:rPr>
            </w:r>
            <w:r w:rsidR="00EB2927">
              <w:rPr>
                <w:noProof/>
                <w:webHidden/>
              </w:rPr>
              <w:fldChar w:fldCharType="separate"/>
            </w:r>
            <w:r w:rsidR="00843622">
              <w:rPr>
                <w:noProof/>
                <w:webHidden/>
              </w:rPr>
              <w:t>7</w:t>
            </w:r>
            <w:r w:rsidR="00EB2927">
              <w:rPr>
                <w:noProof/>
                <w:webHidden/>
              </w:rPr>
              <w:fldChar w:fldCharType="end"/>
            </w:r>
          </w:hyperlink>
        </w:p>
        <w:p w14:paraId="616DCC75" w14:textId="35D60AA4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5761A691" w:rsid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90828647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07EFB163" w14:textId="59752795" w:rsidR="003021F7" w:rsidRPr="003021F7" w:rsidRDefault="003021F7" w:rsidP="008E536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90819680"/>
      <w:r w:rsidRPr="003021F7">
        <w:rPr>
          <w:rFonts w:ascii="Times New Roman" w:eastAsia="Times New Roman" w:hAnsi="Times New Roman" w:cs="Times New Roman"/>
          <w:sz w:val="28"/>
          <w:szCs w:val="28"/>
        </w:rPr>
        <w:t>Спектральное разложение (разложение на собственные числа и вектора) и сингулярное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разложение, то есть обобщение первого на прямоугольные матрицы, играют</w:t>
      </w:r>
      <w:r w:rsidR="0060324F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настолько</w:t>
      </w:r>
      <w:r w:rsidR="0060324F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важную роль в прикладной линейной алгебре, что тяжело придумать область, где 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>одновременно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матрицы и не используются указанные разложения в том или ином контексте. В базовой части лабораторной работы мы рассмотрим метод главных компонент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proofErr w:type="spellStart"/>
      <w:r w:rsidRPr="003021F7">
        <w:rPr>
          <w:rFonts w:ascii="Times New Roman" w:eastAsia="Times New Roman" w:hAnsi="Times New Roman" w:cs="Times New Roman"/>
          <w:sz w:val="28"/>
          <w:szCs w:val="28"/>
        </w:rPr>
        <w:t>Principal</w:t>
      </w:r>
      <w:proofErr w:type="spellEnd"/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21F7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spellEnd"/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Analysis, PCA), без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преувеличения самый популярный метод дл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данных, основой которого является сингулярное разложение.</w:t>
      </w:r>
    </w:p>
    <w:p w14:paraId="37641C19" w14:textId="7176BA8D" w:rsidR="003021F7" w:rsidRDefault="003021F7" w:rsidP="008E536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021F7">
        <w:rPr>
          <w:rFonts w:ascii="Times New Roman" w:eastAsia="Times New Roman" w:hAnsi="Times New Roman" w:cs="Times New Roman"/>
          <w:sz w:val="28"/>
          <w:szCs w:val="28"/>
        </w:rPr>
        <w:t>Требуется (базовая часть):</w:t>
      </w:r>
    </w:p>
    <w:p w14:paraId="68C0FA87" w14:textId="1B8C39FF" w:rsidR="003021F7" w:rsidRDefault="002C2B38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pca</w:t>
      </w:r>
      <w:proofErr w:type="spellEnd"/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(A, принимающую на вход прямоугольную матрицу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и возвращающую список главных компонент и список соответствующих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стандартных отклонений.</w:t>
      </w:r>
    </w:p>
    <w:p w14:paraId="2796B789" w14:textId="16AB2091" w:rsidR="00860317" w:rsidRPr="00E25B4F" w:rsidRDefault="002C2B38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Скачать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набор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1F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Breast Cancer Wisconsin Dataset:</w:t>
      </w:r>
      <w:r w:rsidR="0086031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F163C">
        <w:fldChar w:fldCharType="begin"/>
      </w:r>
      <w:r w:rsidR="002F163C" w:rsidRPr="00843622">
        <w:rPr>
          <w:lang w:val="en-US"/>
        </w:rPr>
        <w:instrText xml:space="preserve"> HYPERLINK "https://archrk6.bmstu.ru/index.php/f/854843" </w:instrText>
      </w:r>
      <w:r w:rsidR="002F163C">
        <w:fldChar w:fldCharType="separate"/>
      </w:r>
      <w:r w:rsidR="00860317" w:rsidRPr="00E25B4F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https://archrk6.bmstu.ru/index.php/f/854843</w:t>
      </w:r>
      <w:r w:rsidR="002F163C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 w:rsidR="003021F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7320801" w14:textId="7BA0A53F" w:rsidR="003021F7" w:rsidRDefault="003021F7" w:rsidP="00E25B4F">
      <w:pPr>
        <w:pStyle w:val="a7"/>
        <w:spacing w:after="0" w:line="240" w:lineRule="auto"/>
        <w:ind w:left="92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Указанный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данные 569 пациентов с опухолью, которых обследовали на предмет наличия рака молочной железы. В каждом обследовании опухоль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проклассифицирована экспертами как доброкачественная (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benign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357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пациентов) или злокачественная (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malignant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212 пациентов) на основе детального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исследования снимков и анализов. Дополнительно на основе снимков был автоматически выявлен и задокументирован ряд характеристик опухолей: радиус, площадь,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фрактальная размерность и так далее (всего 30 характеристик). Постановку ди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гноза можно автоматизировать, если удастся создать алгоритм,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классифицирущий</w:t>
      </w:r>
      <w:proofErr w:type="spellEnd"/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опухоли исключительно на основе этих автоматически получаемых характеристик.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Указанный файл является таблицей, где отдельная строка соответствует отдельному пациенту. Первый элемент в строке обозначает ID пациента, второй элемент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диагноз (M =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malignant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B = </w:t>
      </w:r>
      <w:proofErr w:type="spellStart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benign</w:t>
      </w:r>
      <w:proofErr w:type="spellEnd"/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и оставшиеся 30 элемент соответствуют х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рактеристикам опухоли (их детальное описание находится в файле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="00E25B4F" w:rsidRPr="003021F7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https://archrk6.bmstu.ru/index.php/f/854842</w:t>
        </w:r>
      </w:hyperlink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0EB4E5EB" w14:textId="564AE123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Найти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главные компоненты указанного набора данных, используя функцию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pca</w:t>
      </w:r>
      <w:proofErr w:type="spellEnd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91C32" w14:textId="3A3E7F99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на экран стандартные отклонения, </w:t>
      </w:r>
      <w:r w:rsidR="00531AE6" w:rsidRPr="004A243F">
        <w:rPr>
          <w:rFonts w:ascii="Times New Roman" w:eastAsia="Times New Roman" w:hAnsi="Times New Roman" w:cs="Times New Roman"/>
          <w:sz w:val="28"/>
          <w:szCs w:val="28"/>
        </w:rPr>
        <w:t>соответствующие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 номерам главных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компонент.</w:t>
      </w:r>
    </w:p>
    <w:p w14:paraId="312AEA2A" w14:textId="5074C140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sz w:val="28"/>
          <w:szCs w:val="28"/>
        </w:rPr>
        <w:t>Продемонстрировать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, что проекций на первые две главные компоненты достаточно для того, чтобы произвести сепарацию типов опухолей (доброкачественная и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злокачественная) для подавляющего их большинства. Для этого необходимо вывест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на экран проекции каждой из точек на экран, используя </w:t>
      </w:r>
      <w:proofErr w:type="spellStart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scatter</w:t>
      </w:r>
      <w:proofErr w:type="spellEnd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583FDC12" w14:textId="77777777" w:rsidR="0095565A" w:rsidRPr="0095565A" w:rsidRDefault="0095565A" w:rsidP="0095565A"/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90828648"/>
      <w:r w:rsidRPr="000C5417">
        <w:rPr>
          <w:rFonts w:ascii="Times New Roman" w:hAnsi="Times New Roman" w:cs="Times New Roman"/>
          <w:color w:val="auto"/>
          <w:sz w:val="32"/>
        </w:rPr>
        <w:lastRenderedPageBreak/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14:paraId="1012F33B" w14:textId="5DCB88BE" w:rsidR="008514F9" w:rsidRDefault="000C5417" w:rsidP="00170E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5B6675">
        <w:rPr>
          <w:rFonts w:ascii="Times New Roman" w:hAnsi="Times New Roman" w:cs="Times New Roman"/>
          <w:sz w:val="28"/>
        </w:rPr>
        <w:t>изучение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27198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 xml:space="preserve"> главных компонент</w:t>
      </w:r>
      <w:r w:rsidR="00271987">
        <w:rPr>
          <w:rFonts w:ascii="Times New Roman" w:hAnsi="Times New Roman" w:cs="Times New Roman"/>
          <w:sz w:val="28"/>
        </w:rPr>
        <w:t xml:space="preserve"> для 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5B6675">
        <w:rPr>
          <w:rFonts w:ascii="Times New Roman" w:hAnsi="Times New Roman" w:cs="Times New Roman"/>
          <w:sz w:val="28"/>
        </w:rPr>
        <w:t>.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7B0321">
        <w:rPr>
          <w:rFonts w:ascii="Times New Roman" w:hAnsi="Times New Roman" w:cs="Times New Roman"/>
          <w:sz w:val="28"/>
        </w:rPr>
        <w:t xml:space="preserve">Изучение </w:t>
      </w:r>
      <w:r w:rsidR="00C55A33">
        <w:rPr>
          <w:rFonts w:ascii="Times New Roman" w:eastAsia="Times New Roman" w:hAnsi="Times New Roman" w:cs="Times New Roman"/>
          <w:sz w:val="28"/>
          <w:szCs w:val="28"/>
        </w:rPr>
        <w:t>стандартного отклонения</w:t>
      </w:r>
      <w:r w:rsidRPr="000C5417">
        <w:rPr>
          <w:rFonts w:ascii="Times New Roman" w:hAnsi="Times New Roman" w:cs="Times New Roman"/>
          <w:sz w:val="28"/>
        </w:rPr>
        <w:t>.</w:t>
      </w: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90828649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14:paraId="354FA062" w14:textId="2AE8942C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9A75CC">
        <w:rPr>
          <w:rFonts w:ascii="Times New Roman" w:hAnsi="Times New Roman" w:cs="Times New Roman"/>
          <w:sz w:val="28"/>
        </w:rPr>
        <w:t xml:space="preserve">а </w:t>
      </w:r>
      <w:r w:rsidR="00107815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для </w:t>
      </w:r>
      <w:bookmarkStart w:id="4" w:name="_Hlk90821259"/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3E3F6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 xml:space="preserve"> главных компонент</w:t>
      </w:r>
      <w:r w:rsidR="003E3F6B">
        <w:rPr>
          <w:rFonts w:ascii="Times New Roman" w:hAnsi="Times New Roman" w:cs="Times New Roman"/>
          <w:sz w:val="28"/>
        </w:rPr>
        <w:t xml:space="preserve"> </w:t>
      </w:r>
      <w:bookmarkEnd w:id="4"/>
      <w:r w:rsidR="003E3F6B">
        <w:rPr>
          <w:rFonts w:ascii="Times New Roman" w:hAnsi="Times New Roman" w:cs="Times New Roman"/>
          <w:sz w:val="28"/>
        </w:rPr>
        <w:t xml:space="preserve">для </w:t>
      </w:r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3E3F6B">
        <w:rPr>
          <w:rFonts w:ascii="Times New Roman" w:hAnsi="Times New Roman" w:cs="Times New Roman"/>
          <w:sz w:val="28"/>
        </w:rPr>
        <w:t>.</w:t>
      </w:r>
    </w:p>
    <w:p w14:paraId="46FF0C96" w14:textId="5669DE43" w:rsidR="00170EEF" w:rsidRDefault="004E2D46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график зависимости </w:t>
      </w:r>
      <w:bookmarkStart w:id="5" w:name="_Hlk90821287"/>
      <w:r w:rsidR="002A5FF7">
        <w:rPr>
          <w:rFonts w:ascii="Times New Roman" w:hAnsi="Times New Roman" w:cs="Times New Roman"/>
          <w:sz w:val="28"/>
        </w:rPr>
        <w:t>стандартного отклонения</w:t>
      </w:r>
      <w:bookmarkEnd w:id="5"/>
      <w:r w:rsidR="0008616D">
        <w:rPr>
          <w:rFonts w:ascii="Times New Roman" w:hAnsi="Times New Roman" w:cs="Times New Roman"/>
          <w:sz w:val="28"/>
        </w:rPr>
        <w:t>, соответствующего</w:t>
      </w:r>
      <w:r w:rsidR="002A5FF7">
        <w:rPr>
          <w:rFonts w:ascii="Times New Roman" w:hAnsi="Times New Roman" w:cs="Times New Roman"/>
          <w:sz w:val="28"/>
        </w:rPr>
        <w:t xml:space="preserve"> номера</w:t>
      </w:r>
      <w:r w:rsidR="0008616D">
        <w:rPr>
          <w:rFonts w:ascii="Times New Roman" w:hAnsi="Times New Roman" w:cs="Times New Roman"/>
          <w:sz w:val="28"/>
        </w:rPr>
        <w:t>м</w:t>
      </w:r>
      <w:r w:rsidR="002A5FF7">
        <w:rPr>
          <w:rFonts w:ascii="Times New Roman" w:hAnsi="Times New Roman" w:cs="Times New Roman"/>
          <w:sz w:val="28"/>
        </w:rPr>
        <w:t xml:space="preserve"> главн</w:t>
      </w:r>
      <w:r w:rsidR="0008616D">
        <w:rPr>
          <w:rFonts w:ascii="Times New Roman" w:hAnsi="Times New Roman" w:cs="Times New Roman"/>
          <w:sz w:val="28"/>
        </w:rPr>
        <w:t>ых</w:t>
      </w:r>
      <w:r w:rsidR="002A5FF7">
        <w:rPr>
          <w:rFonts w:ascii="Times New Roman" w:hAnsi="Times New Roman" w:cs="Times New Roman"/>
          <w:sz w:val="28"/>
        </w:rPr>
        <w:t xml:space="preserve"> компонент</w:t>
      </w:r>
      <w:r w:rsidR="00A21FDB">
        <w:rPr>
          <w:rFonts w:ascii="Times New Roman" w:hAnsi="Times New Roman" w:cs="Times New Roman"/>
          <w:sz w:val="28"/>
        </w:rPr>
        <w:t>.</w:t>
      </w:r>
    </w:p>
    <w:p w14:paraId="22883A33" w14:textId="777F543A" w:rsidR="00E30008" w:rsidRPr="00AE24B5" w:rsidRDefault="0008616D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Построены проекции на главные компоненты</w:t>
      </w:r>
      <w:r w:rsidR="00F649D2" w:rsidRPr="00AE24B5">
        <w:rPr>
          <w:rFonts w:ascii="Times New Roman" w:hAnsi="Times New Roman" w:cs="Times New Roman"/>
          <w:sz w:val="28"/>
        </w:rPr>
        <w:br w:type="page"/>
      </w:r>
    </w:p>
    <w:p w14:paraId="5F2D85CD" w14:textId="37891C20" w:rsidR="00592533" w:rsidRPr="008C630B" w:rsidRDefault="008C630B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90828650"/>
      <w:bookmarkStart w:id="7" w:name="_Hlk83575657"/>
      <w:r w:rsidRPr="008C63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Разработана функция для 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метод</w:t>
      </w:r>
      <w:r w:rsidRPr="008C630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главных компонент</w:t>
      </w:r>
      <w:r w:rsidRPr="008C63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понижения размерности данных</w:t>
      </w:r>
      <w:bookmarkEnd w:id="6"/>
    </w:p>
    <w:bookmarkEnd w:id="7"/>
    <w:p w14:paraId="4F6BFC8B" w14:textId="35A03E52" w:rsidR="00AA6564" w:rsidRDefault="00AA6564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Реализ</w:t>
      </w:r>
      <w:r w:rsidR="00ED3401">
        <w:rPr>
          <w:rFonts w:ascii="Times New Roman" w:hAnsi="Times New Roman" w:cs="Times New Roman"/>
          <w:iCs/>
          <w:sz w:val="28"/>
        </w:rPr>
        <w:t>ована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функци</w:t>
      </w:r>
      <w:r w:rsidR="00ED3401">
        <w:rPr>
          <w:rFonts w:ascii="Times New Roman" w:hAnsi="Times New Roman" w:cs="Times New Roman"/>
          <w:iCs/>
          <w:sz w:val="28"/>
        </w:rPr>
        <w:t>я</w:t>
      </w:r>
      <w:r w:rsidRPr="00AF27EE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="008C630B">
        <w:rPr>
          <w:rFonts w:ascii="Times New Roman" w:hAnsi="Times New Roman" w:cs="Times New Roman"/>
          <w:i/>
          <w:iCs/>
          <w:sz w:val="28"/>
          <w:lang w:val="en-US"/>
        </w:rPr>
        <w:t>psa</w:t>
      </w:r>
      <w:proofErr w:type="spellEnd"/>
      <w:r w:rsidR="00195C7D" w:rsidRPr="00B01CE4">
        <w:rPr>
          <w:rFonts w:ascii="Times New Roman" w:hAnsi="Times New Roman" w:cs="Times New Roman"/>
          <w:i/>
          <w:iCs/>
          <w:sz w:val="28"/>
        </w:rPr>
        <w:t>(</w:t>
      </w:r>
      <w:r w:rsidR="008C630B">
        <w:rPr>
          <w:rFonts w:ascii="Times New Roman" w:hAnsi="Times New Roman" w:cs="Times New Roman"/>
          <w:i/>
          <w:iCs/>
          <w:sz w:val="28"/>
          <w:lang w:val="en-US"/>
        </w:rPr>
        <w:t>A</w:t>
      </w:r>
      <w:r w:rsidR="00195C7D" w:rsidRPr="00B01CE4">
        <w:rPr>
          <w:rFonts w:ascii="Times New Roman" w:hAnsi="Times New Roman" w:cs="Times New Roman"/>
          <w:i/>
          <w:iCs/>
          <w:sz w:val="28"/>
        </w:rPr>
        <w:t>)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, </w:t>
      </w:r>
      <w:r w:rsidR="003157B0">
        <w:rPr>
          <w:rFonts w:ascii="Times New Roman" w:hAnsi="Times New Roman" w:cs="Times New Roman"/>
          <w:iCs/>
          <w:sz w:val="28"/>
        </w:rPr>
        <w:t>на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>вход</w:t>
      </w:r>
      <w:r w:rsidR="003157B0" w:rsidRPr="003157B0">
        <w:rPr>
          <w:rFonts w:ascii="Times New Roman" w:hAnsi="Times New Roman" w:cs="Times New Roman"/>
          <w:iCs/>
          <w:sz w:val="28"/>
        </w:rPr>
        <w:t xml:space="preserve"> </w:t>
      </w:r>
      <w:r w:rsidR="003157B0">
        <w:rPr>
          <w:rFonts w:ascii="Times New Roman" w:hAnsi="Times New Roman" w:cs="Times New Roman"/>
          <w:iCs/>
          <w:sz w:val="28"/>
        </w:rPr>
        <w:t xml:space="preserve">которой </w:t>
      </w:r>
      <w:bookmarkStart w:id="8" w:name="_Hlk90828853"/>
      <w:r w:rsidR="003157B0">
        <w:rPr>
          <w:rFonts w:ascii="Times New Roman" w:hAnsi="Times New Roman" w:cs="Times New Roman"/>
          <w:iCs/>
          <w:sz w:val="28"/>
        </w:rPr>
        <w:t>пода</w:t>
      </w:r>
      <w:r w:rsidR="008C630B">
        <w:rPr>
          <w:rFonts w:ascii="Times New Roman" w:hAnsi="Times New Roman" w:cs="Times New Roman"/>
          <w:iCs/>
          <w:sz w:val="28"/>
        </w:rPr>
        <w:t>ётся</w:t>
      </w:r>
      <w:r w:rsidR="00542F6D" w:rsidRPr="00542F6D">
        <w:rPr>
          <w:rFonts w:ascii="Times New Roman" w:hAnsi="Times New Roman" w:cs="Times New Roman"/>
          <w:iCs/>
          <w:sz w:val="28"/>
        </w:rPr>
        <w:t xml:space="preserve"> </w:t>
      </w:r>
      <w:r w:rsidR="008C630B">
        <w:rPr>
          <w:rFonts w:ascii="Times New Roman" w:hAnsi="Times New Roman" w:cs="Times New Roman"/>
          <w:iCs/>
          <w:sz w:val="28"/>
        </w:rPr>
        <w:t>матрица</w:t>
      </w:r>
      <w:r w:rsidR="00371760">
        <w:rPr>
          <w:rFonts w:ascii="Times New Roman" w:hAnsi="Times New Roman" w:cs="Times New Roman"/>
          <w:iCs/>
          <w:sz w:val="28"/>
        </w:rPr>
        <w:t xml:space="preserve"> данных о пациентах</w:t>
      </w:r>
      <w:r w:rsidR="00542F6D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3157B0" w:rsidRPr="003157B0">
        <w:rPr>
          <w:rFonts w:ascii="Times New Roman" w:hAnsi="Times New Roman" w:cs="Times New Roman"/>
          <w:iCs/>
          <w:sz w:val="28"/>
        </w:rPr>
        <w:t>.</w:t>
      </w:r>
      <w:bookmarkEnd w:id="8"/>
    </w:p>
    <w:p w14:paraId="1DA9549E" w14:textId="59459BFF" w:rsidR="007520C9" w:rsidRDefault="007520C9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bookmarkStart w:id="9" w:name="_Hlk90828897"/>
      <w:r>
        <w:rPr>
          <w:rFonts w:ascii="Times New Roman" w:hAnsi="Times New Roman" w:cs="Times New Roman"/>
          <w:iCs/>
          <w:sz w:val="28"/>
        </w:rPr>
        <w:t>Поиск главных компонент и стандартных от</w:t>
      </w:r>
      <w:r w:rsidR="0085669C">
        <w:rPr>
          <w:rFonts w:ascii="Times New Roman" w:hAnsi="Times New Roman" w:cs="Times New Roman"/>
          <w:iCs/>
          <w:sz w:val="28"/>
        </w:rPr>
        <w:t>к</w:t>
      </w:r>
      <w:r>
        <w:rPr>
          <w:rFonts w:ascii="Times New Roman" w:hAnsi="Times New Roman" w:cs="Times New Roman"/>
          <w:iCs/>
          <w:sz w:val="28"/>
        </w:rPr>
        <w:t>лонений</w:t>
      </w:r>
      <w:r w:rsidR="0085669C">
        <w:rPr>
          <w:rFonts w:ascii="Times New Roman" w:hAnsi="Times New Roman" w:cs="Times New Roman"/>
          <w:iCs/>
          <w:sz w:val="28"/>
        </w:rPr>
        <w:t xml:space="preserve"> осуществляется на основе матрицы </w:t>
      </w:r>
      <w:bookmarkStart w:id="10" w:name="_Hlk90828939"/>
      <w:r w:rsidR="0085669C">
        <w:rPr>
          <w:rFonts w:ascii="Times New Roman" w:hAnsi="Times New Roman" w:cs="Times New Roman"/>
          <w:iCs/>
          <w:sz w:val="28"/>
        </w:rPr>
        <w:t>центрированных данных</w:t>
      </w:r>
      <w:bookmarkEnd w:id="10"/>
      <w:r w:rsidR="0085669C">
        <w:rPr>
          <w:rFonts w:ascii="Times New Roman" w:hAnsi="Times New Roman" w:cs="Times New Roman"/>
          <w:iCs/>
          <w:sz w:val="28"/>
        </w:rPr>
        <w:t>.</w:t>
      </w:r>
      <w:r w:rsidR="00177E66" w:rsidRPr="00177E66">
        <w:rPr>
          <w:rFonts w:ascii="Times New Roman" w:hAnsi="Times New Roman" w:cs="Times New Roman"/>
          <w:iCs/>
          <w:sz w:val="28"/>
        </w:rPr>
        <w:t xml:space="preserve"> </w:t>
      </w:r>
      <w:r w:rsidR="00815832">
        <w:rPr>
          <w:rFonts w:ascii="Times New Roman" w:hAnsi="Times New Roman" w:cs="Times New Roman"/>
          <w:iCs/>
          <w:sz w:val="28"/>
        </w:rPr>
        <w:t>Нахождение такой</w:t>
      </w:r>
      <w:r w:rsidR="00531AE6">
        <w:rPr>
          <w:rFonts w:ascii="Times New Roman" w:hAnsi="Times New Roman" w:cs="Times New Roman"/>
          <w:iCs/>
          <w:sz w:val="28"/>
        </w:rPr>
        <w:t xml:space="preserve"> матрицы </w:t>
      </w:r>
      <w:r w:rsidR="00815832">
        <w:rPr>
          <w:rFonts w:ascii="Times New Roman" w:hAnsi="Times New Roman" w:cs="Times New Roman"/>
          <w:iCs/>
          <w:sz w:val="28"/>
        </w:rPr>
        <w:t>реализовано с помощью</w:t>
      </w:r>
      <w:r w:rsidR="00531AE6">
        <w:rPr>
          <w:rFonts w:ascii="Times New Roman" w:hAnsi="Times New Roman" w:cs="Times New Roman"/>
          <w:iCs/>
          <w:sz w:val="28"/>
        </w:rPr>
        <w:t xml:space="preserve"> функции </w:t>
      </w:r>
      <w:bookmarkStart w:id="11" w:name="_Hlk90829099"/>
      <w:r w:rsidR="00531AE6" w:rsidRPr="00531AE6">
        <w:rPr>
          <w:rFonts w:ascii="Times New Roman" w:hAnsi="Times New Roman" w:cs="Times New Roman"/>
          <w:i/>
          <w:sz w:val="28"/>
          <w:lang w:val="en-US"/>
        </w:rPr>
        <w:t>get</w:t>
      </w:r>
      <w:r w:rsidR="00531AE6" w:rsidRPr="00531AE6">
        <w:rPr>
          <w:rFonts w:ascii="Times New Roman" w:hAnsi="Times New Roman" w:cs="Times New Roman"/>
          <w:i/>
          <w:sz w:val="28"/>
        </w:rPr>
        <w:t>_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normalized</w:t>
      </w:r>
      <w:r w:rsidR="00531AE6" w:rsidRPr="00531AE6">
        <w:rPr>
          <w:rFonts w:ascii="Times New Roman" w:hAnsi="Times New Roman" w:cs="Times New Roman"/>
          <w:i/>
          <w:sz w:val="28"/>
        </w:rPr>
        <w:t>_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data</w:t>
      </w:r>
      <w:r w:rsidR="00531AE6" w:rsidRPr="00531AE6">
        <w:rPr>
          <w:rFonts w:ascii="Times New Roman" w:hAnsi="Times New Roman" w:cs="Times New Roman"/>
          <w:i/>
          <w:sz w:val="28"/>
        </w:rPr>
        <w:t>_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matrix</w:t>
      </w:r>
      <w:r w:rsidR="00531AE6" w:rsidRPr="00531AE6">
        <w:rPr>
          <w:rFonts w:ascii="Times New Roman" w:hAnsi="Times New Roman" w:cs="Times New Roman"/>
          <w:i/>
          <w:sz w:val="28"/>
        </w:rPr>
        <w:t>(</w:t>
      </w:r>
      <w:r w:rsidR="00531AE6" w:rsidRPr="00531AE6">
        <w:rPr>
          <w:rFonts w:ascii="Times New Roman" w:hAnsi="Times New Roman" w:cs="Times New Roman"/>
          <w:i/>
          <w:sz w:val="28"/>
          <w:lang w:val="en-US"/>
        </w:rPr>
        <w:t>A</w:t>
      </w:r>
      <w:r w:rsidR="00531AE6" w:rsidRPr="00531AE6">
        <w:rPr>
          <w:rFonts w:ascii="Times New Roman" w:hAnsi="Times New Roman" w:cs="Times New Roman"/>
          <w:i/>
          <w:sz w:val="28"/>
        </w:rPr>
        <w:t>)</w:t>
      </w:r>
      <w:bookmarkEnd w:id="11"/>
      <w:r w:rsidR="00815832">
        <w:rPr>
          <w:rFonts w:ascii="Times New Roman" w:hAnsi="Times New Roman" w:cs="Times New Roman"/>
          <w:iCs/>
          <w:sz w:val="28"/>
        </w:rPr>
        <w:t xml:space="preserve">. Из курса лекций известно, что такая матрица вычисляется </w:t>
      </w:r>
      <w:r w:rsidR="00BA1953">
        <w:rPr>
          <w:rFonts w:ascii="Times New Roman" w:hAnsi="Times New Roman" w:cs="Times New Roman"/>
          <w:iCs/>
          <w:sz w:val="28"/>
        </w:rPr>
        <w:t>следующим образом:</w:t>
      </w:r>
    </w:p>
    <w:p w14:paraId="5E7E676B" w14:textId="541E8D06" w:rsidR="00BA1953" w:rsidRDefault="002F163C" w:rsidP="00FD1CD4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center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E-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A</m:t>
        </m:r>
      </m:oMath>
      <w:r w:rsidR="00FD1CD4" w:rsidRPr="00FD1CD4">
        <w:rPr>
          <w:rFonts w:ascii="Times New Roman" w:hAnsi="Times New Roman" w:cs="Times New Roman"/>
          <w:i/>
          <w:iCs/>
          <w:sz w:val="28"/>
        </w:rPr>
        <w:t>,</w:t>
      </w:r>
    </w:p>
    <w:p w14:paraId="3314F7AC" w14:textId="3C592A99" w:rsidR="00FD1CD4" w:rsidRDefault="00FD1CD4" w:rsidP="00FD1CD4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8"/>
        </w:rPr>
        <w:t xml:space="preserve"> – матрица единиц; </w:t>
      </w:r>
      <m:oMath>
        <m:r>
          <w:rPr>
            <w:rFonts w:ascii="Cambria Math" w:hAnsi="Cambria Math" w:cs="Times New Roman"/>
            <w:sz w:val="28"/>
          </w:rPr>
          <m:t>E</m:t>
        </m:r>
      </m:oMath>
      <w:r>
        <w:rPr>
          <w:rFonts w:ascii="Times New Roman" w:hAnsi="Times New Roman" w:cs="Times New Roman"/>
          <w:iCs/>
          <w:sz w:val="28"/>
        </w:rPr>
        <w:t xml:space="preserve"> – матрица</w:t>
      </w:r>
      <w:r w:rsidR="00452EDD">
        <w:rPr>
          <w:rFonts w:ascii="Times New Roman" w:hAnsi="Times New Roman" w:cs="Times New Roman"/>
          <w:iCs/>
          <w:sz w:val="28"/>
        </w:rPr>
        <w:t>,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452EDD">
        <w:rPr>
          <w:rFonts w:ascii="Times New Roman" w:hAnsi="Times New Roman" w:cs="Times New Roman"/>
          <w:iCs/>
          <w:sz w:val="28"/>
        </w:rPr>
        <w:t>у которой все элементы равны 0, а</w:t>
      </w:r>
      <w:r>
        <w:rPr>
          <w:rFonts w:ascii="Times New Roman" w:hAnsi="Times New Roman" w:cs="Times New Roman"/>
          <w:iCs/>
          <w:sz w:val="28"/>
        </w:rPr>
        <w:t xml:space="preserve"> на главной диагонали стоят 1</w:t>
      </w:r>
      <w:r w:rsidR="00452EDD">
        <w:rPr>
          <w:rFonts w:ascii="Times New Roman" w:hAnsi="Times New Roman" w:cs="Times New Roman"/>
          <w:iCs/>
          <w:sz w:val="28"/>
        </w:rPr>
        <w:t>;</w:t>
      </w:r>
      <w:r w:rsidR="002A1E44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2A1E44" w:rsidRPr="002A1E44">
        <w:rPr>
          <w:rFonts w:ascii="Times New Roman" w:hAnsi="Times New Roman" w:cs="Times New Roman"/>
          <w:iCs/>
          <w:sz w:val="28"/>
        </w:rPr>
        <w:t xml:space="preserve"> </w:t>
      </w:r>
      <w:r w:rsidR="002A1E44">
        <w:rPr>
          <w:rFonts w:ascii="Times New Roman" w:hAnsi="Times New Roman" w:cs="Times New Roman"/>
          <w:iCs/>
          <w:sz w:val="28"/>
        </w:rPr>
        <w:t xml:space="preserve">– изначальная матрица; </w:t>
      </w:r>
      <m:oMath>
        <m:r>
          <w:rPr>
            <w:rFonts w:ascii="Cambria Math" w:hAnsi="Cambria Math" w:cs="Times New Roman"/>
            <w:sz w:val="28"/>
          </w:rPr>
          <m:t>m</m:t>
        </m:r>
      </m:oMath>
      <w:r w:rsidR="009B5557" w:rsidRPr="009B5557">
        <w:rPr>
          <w:rFonts w:ascii="Times New Roman" w:hAnsi="Times New Roman" w:cs="Times New Roman"/>
          <w:iCs/>
          <w:sz w:val="28"/>
        </w:rPr>
        <w:t xml:space="preserve"> </w:t>
      </w:r>
      <w:r w:rsidR="009B5557">
        <w:rPr>
          <w:rFonts w:ascii="Times New Roman" w:hAnsi="Times New Roman" w:cs="Times New Roman"/>
          <w:iCs/>
          <w:sz w:val="28"/>
        </w:rPr>
        <w:t>–</w:t>
      </w:r>
      <w:r w:rsidR="009B5557" w:rsidRPr="009B5557">
        <w:rPr>
          <w:rFonts w:ascii="Times New Roman" w:hAnsi="Times New Roman" w:cs="Times New Roman"/>
          <w:iCs/>
          <w:sz w:val="28"/>
        </w:rPr>
        <w:t xml:space="preserve"> </w:t>
      </w:r>
      <w:r w:rsidR="009B5557">
        <w:rPr>
          <w:rFonts w:ascii="Times New Roman" w:hAnsi="Times New Roman" w:cs="Times New Roman"/>
          <w:iCs/>
          <w:sz w:val="28"/>
        </w:rPr>
        <w:t xml:space="preserve">количество столбцов в матрице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FC5DDB" w:rsidRPr="00FC5DDB">
        <w:rPr>
          <w:rFonts w:ascii="Times New Roman" w:hAnsi="Times New Roman" w:cs="Times New Roman"/>
          <w:iCs/>
          <w:sz w:val="28"/>
        </w:rPr>
        <w:t>.</w:t>
      </w:r>
    </w:p>
    <w:p w14:paraId="70CE1020" w14:textId="77777777" w:rsidR="009D7924" w:rsidRDefault="006403D7" w:rsidP="00FD1CD4">
      <w:pPr>
        <w:spacing w:after="0" w:line="360" w:lineRule="auto"/>
        <w:ind w:firstLine="567"/>
      </w:pPr>
      <w:r>
        <w:rPr>
          <w:rFonts w:ascii="Times New Roman" w:hAnsi="Times New Roman" w:cs="Times New Roman"/>
          <w:iCs/>
          <w:sz w:val="28"/>
        </w:rPr>
        <w:t xml:space="preserve">Для нахождения главных компонент и стандартных отклонений, воспользуемся функцией </w:t>
      </w:r>
      <w:proofErr w:type="spellStart"/>
      <w:r w:rsidRPr="006403D7">
        <w:rPr>
          <w:rFonts w:ascii="Times New Roman" w:hAnsi="Times New Roman" w:cs="Times New Roman"/>
          <w:i/>
          <w:iCs/>
          <w:sz w:val="28"/>
          <w:szCs w:val="28"/>
        </w:rPr>
        <w:t>numpy.linalg.eig</w:t>
      </w:r>
      <w:proofErr w:type="spellEnd"/>
      <w:r w:rsidR="00B646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646AB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="00B646AB" w:rsidRPr="006403D7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="00B646A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5115B">
        <w:rPr>
          <w:rFonts w:ascii="Times New Roman" w:hAnsi="Times New Roman" w:cs="Times New Roman"/>
          <w:sz w:val="28"/>
          <w:szCs w:val="28"/>
        </w:rPr>
        <w:t xml:space="preserve">Функция возвращает </w:t>
      </w:r>
      <w:r w:rsidR="0035115B" w:rsidRPr="0035115B">
        <w:rPr>
          <w:rFonts w:ascii="Times New Roman" w:hAnsi="Times New Roman" w:cs="Times New Roman"/>
          <w:sz w:val="28"/>
          <w:szCs w:val="28"/>
        </w:rPr>
        <w:t xml:space="preserve">собственные </w:t>
      </w:r>
      <w:r w:rsidR="007D4D1D">
        <w:rPr>
          <w:rFonts w:ascii="Times New Roman" w:hAnsi="Times New Roman" w:cs="Times New Roman"/>
          <w:sz w:val="28"/>
          <w:szCs w:val="28"/>
        </w:rPr>
        <w:t>числа</w:t>
      </w:r>
      <w:r w:rsidR="0035115B" w:rsidRPr="0035115B">
        <w:rPr>
          <w:rFonts w:ascii="Times New Roman" w:hAnsi="Times New Roman" w:cs="Times New Roman"/>
          <w:sz w:val="28"/>
          <w:szCs w:val="28"/>
        </w:rPr>
        <w:t xml:space="preserve"> и собственные вектор</w:t>
      </w:r>
      <w:r w:rsidR="004F7523">
        <w:rPr>
          <w:rFonts w:ascii="Times New Roman" w:hAnsi="Times New Roman" w:cs="Times New Roman"/>
          <w:sz w:val="28"/>
          <w:szCs w:val="28"/>
        </w:rPr>
        <w:t>а</w:t>
      </w:r>
      <w:r w:rsidR="0035115B" w:rsidRPr="0035115B">
        <w:rPr>
          <w:rFonts w:ascii="Times New Roman" w:hAnsi="Times New Roman" w:cs="Times New Roman"/>
          <w:sz w:val="28"/>
          <w:szCs w:val="28"/>
        </w:rPr>
        <w:t xml:space="preserve"> </w:t>
      </w:r>
      <w:r w:rsidR="004F7523">
        <w:rPr>
          <w:rFonts w:ascii="Times New Roman" w:hAnsi="Times New Roman" w:cs="Times New Roman"/>
          <w:sz w:val="28"/>
          <w:szCs w:val="28"/>
        </w:rPr>
        <w:t>матрицы</w:t>
      </w:r>
      <w:r w:rsidR="0035115B" w:rsidRPr="0035115B">
        <w:rPr>
          <w:rFonts w:ascii="Times New Roman" w:hAnsi="Times New Roman" w:cs="Times New Roman"/>
          <w:sz w:val="28"/>
          <w:szCs w:val="28"/>
        </w:rPr>
        <w:t>.</w:t>
      </w:r>
      <w:r w:rsidR="007D4D1D" w:rsidRPr="007D4D1D">
        <w:t xml:space="preserve"> </w:t>
      </w:r>
    </w:p>
    <w:p w14:paraId="51738F71" w14:textId="77777777" w:rsidR="00033FA3" w:rsidRDefault="004C21F1" w:rsidP="00FD1C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D7924" w:rsidRPr="009D7924">
        <w:rPr>
          <w:rFonts w:ascii="Times New Roman" w:hAnsi="Times New Roman" w:cs="Times New Roman"/>
          <w:sz w:val="28"/>
          <w:szCs w:val="28"/>
        </w:rPr>
        <w:t>о теореме</w:t>
      </w:r>
      <w:r w:rsidR="009D7924">
        <w:rPr>
          <w:rFonts w:ascii="Times New Roman" w:hAnsi="Times New Roman" w:cs="Times New Roman"/>
          <w:sz w:val="28"/>
          <w:szCs w:val="28"/>
        </w:rPr>
        <w:t xml:space="preserve"> о главных компонентах</w:t>
      </w:r>
      <w:r>
        <w:rPr>
          <w:rFonts w:ascii="Times New Roman" w:hAnsi="Times New Roman" w:cs="Times New Roman"/>
          <w:sz w:val="28"/>
          <w:szCs w:val="28"/>
        </w:rPr>
        <w:t xml:space="preserve"> из курса лекций:</w:t>
      </w:r>
      <w:r w:rsidR="009D7924">
        <w:rPr>
          <w:rFonts w:ascii="Times New Roman" w:hAnsi="Times New Roman" w:cs="Times New Roman"/>
          <w:sz w:val="28"/>
          <w:szCs w:val="28"/>
        </w:rPr>
        <w:t xml:space="preserve"> </w:t>
      </w:r>
      <w:r w:rsidR="00256395">
        <w:rPr>
          <w:rFonts w:ascii="Times New Roman" w:hAnsi="Times New Roman" w:cs="Times New Roman"/>
          <w:sz w:val="28"/>
          <w:szCs w:val="28"/>
        </w:rPr>
        <w:t>главными компонентами матрицы центрированных данных являются её сингулярные вектора.</w:t>
      </w:r>
      <w:r w:rsidR="007271B5">
        <w:rPr>
          <w:rFonts w:ascii="Times New Roman" w:hAnsi="Times New Roman" w:cs="Times New Roman"/>
          <w:sz w:val="28"/>
          <w:szCs w:val="28"/>
        </w:rPr>
        <w:t xml:space="preserve"> Стандартное отклонение</w:t>
      </w:r>
      <w:r w:rsidR="007507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750766" w:rsidRPr="00750766">
        <w:rPr>
          <w:rFonts w:ascii="Times New Roman" w:hAnsi="Times New Roman" w:cs="Times New Roman"/>
          <w:sz w:val="28"/>
          <w:szCs w:val="28"/>
        </w:rPr>
        <w:t>-</w:t>
      </w:r>
      <w:r w:rsidR="00750766">
        <w:rPr>
          <w:rFonts w:ascii="Times New Roman" w:hAnsi="Times New Roman" w:cs="Times New Roman"/>
          <w:sz w:val="28"/>
          <w:szCs w:val="28"/>
        </w:rPr>
        <w:t>ой главной компоненты</w:t>
      </w:r>
      <w:r w:rsidR="007271B5">
        <w:rPr>
          <w:rFonts w:ascii="Times New Roman" w:hAnsi="Times New Roman" w:cs="Times New Roman"/>
          <w:sz w:val="28"/>
          <w:szCs w:val="28"/>
        </w:rPr>
        <w:t xml:space="preserve"> при этом равняется:</w:t>
      </w:r>
    </w:p>
    <w:p w14:paraId="59BF004E" w14:textId="18CFC0AB" w:rsidR="00033FA3" w:rsidRDefault="002F163C" w:rsidP="00033FA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750766">
        <w:rPr>
          <w:rFonts w:ascii="Times New Roman" w:hAnsi="Times New Roman" w:cs="Times New Roman"/>
          <w:sz w:val="28"/>
          <w:szCs w:val="28"/>
        </w:rPr>
        <w:t>,</w:t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</w:r>
      <w:r w:rsidR="00033FA3">
        <w:rPr>
          <w:rFonts w:ascii="Times New Roman" w:hAnsi="Times New Roman" w:cs="Times New Roman"/>
          <w:sz w:val="28"/>
          <w:szCs w:val="28"/>
        </w:rPr>
        <w:tab/>
        <w:t xml:space="preserve">     (1)</w:t>
      </w:r>
    </w:p>
    <w:p w14:paraId="71B922A0" w14:textId="0F7B8E60" w:rsidR="00256395" w:rsidRDefault="00750766" w:rsidP="00033F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CA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207CAB" w:rsidRPr="007507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07CAB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207CAB">
        <w:rPr>
          <w:rFonts w:ascii="Times New Roman" w:hAnsi="Times New Roman" w:cs="Times New Roman"/>
          <w:sz w:val="28"/>
          <w:szCs w:val="28"/>
        </w:rPr>
        <w:t xml:space="preserve"> сингулярное число (</w:t>
      </w:r>
      <m:oMath>
        <m:r>
          <w:rPr>
            <w:rFonts w:ascii="Cambria Math" w:hAnsi="Cambria Math" w:cs="Times New Roman"/>
            <w:sz w:val="28"/>
            <w:szCs w:val="28"/>
          </w:rPr>
          <m:t>ν=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="00535F8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535F85">
        <w:rPr>
          <w:rFonts w:ascii="Times New Roman" w:hAnsi="Times New Roman" w:cs="Times New Roman"/>
          <w:sz w:val="28"/>
          <w:szCs w:val="28"/>
        </w:rPr>
        <w:t xml:space="preserve"> - </w:t>
      </w:r>
      <w:r w:rsidR="00535F85">
        <w:rPr>
          <w:rFonts w:ascii="Times New Roman" w:hAnsi="Times New Roman" w:cs="Times New Roman"/>
          <w:iCs/>
          <w:sz w:val="28"/>
        </w:rPr>
        <w:t>количество столбцов в матрице</w:t>
      </w:r>
      <w:r w:rsidR="00207CAB">
        <w:rPr>
          <w:rFonts w:ascii="Times New Roman" w:hAnsi="Times New Roman" w:cs="Times New Roman"/>
          <w:sz w:val="28"/>
          <w:szCs w:val="28"/>
        </w:rPr>
        <w:t>).</w:t>
      </w:r>
    </w:p>
    <w:p w14:paraId="2BC1ED1C" w14:textId="4FB5C1C0" w:rsidR="00D30550" w:rsidRDefault="00207CAB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0E4426" w:rsidRPr="000E4426">
        <w:rPr>
          <w:rFonts w:ascii="Times New Roman" w:hAnsi="Times New Roman" w:cs="Times New Roman"/>
          <w:sz w:val="28"/>
          <w:szCs w:val="28"/>
        </w:rPr>
        <w:t>с</w:t>
      </w:r>
      <w:r w:rsidR="002C6F12" w:rsidRPr="000E4426">
        <w:rPr>
          <w:rFonts w:ascii="Times New Roman" w:hAnsi="Times New Roman" w:cs="Times New Roman"/>
          <w:sz w:val="28"/>
          <w:szCs w:val="28"/>
        </w:rPr>
        <w:t xml:space="preserve">обственные вектора и есть </w:t>
      </w:r>
      <w:r w:rsidR="000E4426">
        <w:rPr>
          <w:rFonts w:ascii="Times New Roman" w:hAnsi="Times New Roman" w:cs="Times New Roman"/>
          <w:sz w:val="28"/>
          <w:szCs w:val="28"/>
        </w:rPr>
        <w:t xml:space="preserve">искомые </w:t>
      </w:r>
      <w:r w:rsidR="002C6F12" w:rsidRPr="000E4426">
        <w:rPr>
          <w:rFonts w:ascii="Times New Roman" w:hAnsi="Times New Roman" w:cs="Times New Roman"/>
          <w:sz w:val="28"/>
          <w:szCs w:val="28"/>
        </w:rPr>
        <w:t>главные компоненты</w:t>
      </w:r>
      <w:r w:rsidR="00222A81">
        <w:rPr>
          <w:rFonts w:ascii="Times New Roman" w:hAnsi="Times New Roman" w:cs="Times New Roman"/>
          <w:sz w:val="28"/>
          <w:szCs w:val="28"/>
        </w:rPr>
        <w:t xml:space="preserve">. Стандартные отклонения </w:t>
      </w:r>
      <w:r w:rsidR="00486FBA">
        <w:rPr>
          <w:rFonts w:ascii="Times New Roman" w:hAnsi="Times New Roman" w:cs="Times New Roman"/>
          <w:sz w:val="28"/>
          <w:szCs w:val="28"/>
        </w:rPr>
        <w:t xml:space="preserve">рассчитываются по формуле (1), причем сингулярное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486FBA">
        <w:rPr>
          <w:rFonts w:ascii="Times New Roman" w:hAnsi="Times New Roman" w:cs="Times New Roman"/>
          <w:sz w:val="28"/>
          <w:szCs w:val="28"/>
        </w:rPr>
        <w:t xml:space="preserve"> </w:t>
      </w:r>
      <w:r w:rsidR="00D30550">
        <w:rPr>
          <w:rFonts w:ascii="Times New Roman" w:hAnsi="Times New Roman" w:cs="Times New Roman"/>
          <w:sz w:val="28"/>
          <w:szCs w:val="28"/>
        </w:rPr>
        <w:t>вычисляется как</w:t>
      </w:r>
      <w:r w:rsidR="00486FBA">
        <w:rPr>
          <w:rFonts w:ascii="Times New Roman" w:hAnsi="Times New Roman" w:cs="Times New Roman"/>
          <w:sz w:val="28"/>
          <w:szCs w:val="28"/>
        </w:rPr>
        <w:t xml:space="preserve"> корень из соответствующего собственного числа</w:t>
      </w:r>
      <w:r w:rsidR="00371760">
        <w:rPr>
          <w:rFonts w:ascii="Times New Roman" w:hAnsi="Times New Roman" w:cs="Times New Roman"/>
          <w:sz w:val="28"/>
          <w:szCs w:val="28"/>
        </w:rPr>
        <w:t xml:space="preserve">, вычисленного с помощью функции </w:t>
      </w:r>
      <w:proofErr w:type="spellStart"/>
      <w:r w:rsidR="00371760" w:rsidRPr="006403D7">
        <w:rPr>
          <w:rFonts w:ascii="Times New Roman" w:hAnsi="Times New Roman" w:cs="Times New Roman"/>
          <w:i/>
          <w:iCs/>
          <w:sz w:val="28"/>
          <w:szCs w:val="28"/>
        </w:rPr>
        <w:t>numpy.linalg.eig</w:t>
      </w:r>
      <w:proofErr w:type="spellEnd"/>
      <w:r w:rsidR="00486FBA">
        <w:rPr>
          <w:rFonts w:ascii="Times New Roman" w:hAnsi="Times New Roman" w:cs="Times New Roman"/>
          <w:sz w:val="28"/>
          <w:szCs w:val="28"/>
        </w:rPr>
        <w:t>.</w:t>
      </w:r>
    </w:p>
    <w:bookmarkEnd w:id="9"/>
    <w:p w14:paraId="3B590400" w14:textId="77777777" w:rsidR="00C04877" w:rsidRPr="00D30550" w:rsidRDefault="00C04877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14:paraId="6A740060" w14:textId="22CAEA08" w:rsidR="00C04877" w:rsidRDefault="00D30550" w:rsidP="00C04877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90828651"/>
      <w:r w:rsidRPr="00D30550">
        <w:rPr>
          <w:rFonts w:ascii="Times New Roman" w:hAnsi="Times New Roman" w:cs="Times New Roman"/>
          <w:color w:val="000000" w:themeColor="text1"/>
          <w:sz w:val="32"/>
          <w:szCs w:val="32"/>
        </w:rPr>
        <w:t>Построен график зависимости стандартного отклонения, соответствующего номерам главных компонент</w:t>
      </w:r>
      <w:bookmarkEnd w:id="12"/>
    </w:p>
    <w:p w14:paraId="5D80EF33" w14:textId="77777777" w:rsidR="00C04877" w:rsidRPr="00C04877" w:rsidRDefault="00C04877" w:rsidP="00C04877"/>
    <w:p w14:paraId="5392F273" w14:textId="55888D2C" w:rsidR="005612CE" w:rsidRDefault="00520B7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20B70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57B71D8" wp14:editId="068764D3">
            <wp:extent cx="5388315" cy="4031312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520" cy="40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D76" w14:textId="29506978" w:rsidR="00520B70" w:rsidRPr="009C6EE8" w:rsidRDefault="00520B70" w:rsidP="00520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Hlk90829912"/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520B70">
        <w:rPr>
          <w:rFonts w:ascii="Times New Roman" w:hAnsi="Times New Roman" w:cs="Times New Roman"/>
          <w:iCs/>
          <w:sz w:val="28"/>
        </w:rPr>
        <w:t>1</w:t>
      </w:r>
      <w:r w:rsidRPr="00BE0D16">
        <w:rPr>
          <w:rFonts w:ascii="Times New Roman" w:hAnsi="Times New Roman" w:cs="Times New Roman"/>
          <w:iCs/>
          <w:sz w:val="28"/>
        </w:rPr>
        <w:t xml:space="preserve"> </w:t>
      </w:r>
      <w:r w:rsidRPr="00C33A6E">
        <w:rPr>
          <w:rFonts w:ascii="Times New Roman" w:hAnsi="Times New Roman" w:cs="Times New Roman"/>
          <w:iCs/>
          <w:sz w:val="28"/>
        </w:rPr>
        <w:t xml:space="preserve">– </w:t>
      </w:r>
      <w:r w:rsidR="009C6EE8">
        <w:rPr>
          <w:rFonts w:ascii="Times New Roman" w:hAnsi="Times New Roman" w:cs="Times New Roman"/>
          <w:iCs/>
          <w:sz w:val="28"/>
        </w:rPr>
        <w:t>Зависимость стандартного отклонения от номера главной компоненты</w:t>
      </w:r>
      <w:bookmarkEnd w:id="13"/>
    </w:p>
    <w:p w14:paraId="729CA86D" w14:textId="678E4F54" w:rsidR="00520B70" w:rsidRDefault="00520B7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862C58" w14:textId="52CE3887" w:rsidR="001F2AB1" w:rsidRPr="00520B70" w:rsidRDefault="001F2AB1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80661C"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 xml:space="preserve"> видно, что самой первой главной компоненте соответствует наибольшее стандартное отклонение</w:t>
      </w:r>
      <w:r w:rsidR="00E15A9F">
        <w:rPr>
          <w:rFonts w:ascii="Times New Roman" w:hAnsi="Times New Roman" w:cs="Times New Roman"/>
          <w:sz w:val="28"/>
        </w:rPr>
        <w:t xml:space="preserve">. С увеличением номера главной компоненты разброс значений стандартных отклонений уменьшается. </w:t>
      </w:r>
    </w:p>
    <w:p w14:paraId="3FABBA44" w14:textId="77777777" w:rsidR="00327169" w:rsidRPr="00327169" w:rsidRDefault="00327169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137FA" w14:textId="0B324EDC" w:rsidR="007D06B8" w:rsidRDefault="00520B70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90828652"/>
      <w:r w:rsidRPr="00520B70">
        <w:rPr>
          <w:rFonts w:ascii="Times New Roman" w:hAnsi="Times New Roman" w:cs="Times New Roman"/>
          <w:color w:val="000000" w:themeColor="text1"/>
          <w:sz w:val="32"/>
          <w:szCs w:val="32"/>
        </w:rPr>
        <w:t>Построены проекции на главные компоненты</w:t>
      </w:r>
      <w:bookmarkEnd w:id="14"/>
      <w:r w:rsidR="009A4698" w:rsidRPr="00520B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747DF38" w14:textId="366EA726" w:rsidR="00BD705B" w:rsidRPr="00BD705B" w:rsidRDefault="00D83C1F" w:rsidP="00C65C95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15" w:name="_Hlk90830211"/>
      <w:r w:rsidRPr="00D83C1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построения требуется произвести масштабирование показаний. </w:t>
      </w:r>
      <w:r w:rsidR="003825EA">
        <w:rPr>
          <w:rFonts w:ascii="Times New Roman" w:hAnsi="Times New Roman" w:cs="Times New Roman"/>
          <w:sz w:val="28"/>
          <w:szCs w:val="28"/>
        </w:rPr>
        <w:t>То есть все значения необходимо пересчитать по формул</w:t>
      </w:r>
      <w:r w:rsidR="00BD705B">
        <w:rPr>
          <w:rFonts w:ascii="Times New Roman" w:hAnsi="Times New Roman" w:cs="Times New Roman"/>
          <w:sz w:val="28"/>
          <w:szCs w:val="28"/>
        </w:rPr>
        <w:t xml:space="preserve">е: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bar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sigm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BD705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bar</m:t>
            </m:r>
          </m:sub>
        </m:sSub>
      </m:oMath>
      <w:r w:rsidR="00BD705B">
        <w:rPr>
          <w:rFonts w:ascii="Times New Roman" w:hAnsi="Times New Roman" w:cs="Times New Roman"/>
          <w:sz w:val="28"/>
          <w:szCs w:val="28"/>
        </w:rPr>
        <w:t xml:space="preserve"> </w:t>
      </w:r>
      <w:r w:rsidR="00C65C95">
        <w:rPr>
          <w:rFonts w:ascii="Times New Roman" w:hAnsi="Times New Roman" w:cs="Times New Roman"/>
          <w:sz w:val="28"/>
          <w:szCs w:val="28"/>
        </w:rPr>
        <w:t>–</w:t>
      </w:r>
      <w:r w:rsidR="00BD705B">
        <w:rPr>
          <w:rFonts w:ascii="Times New Roman" w:hAnsi="Times New Roman" w:cs="Times New Roman"/>
          <w:sz w:val="28"/>
          <w:szCs w:val="28"/>
        </w:rPr>
        <w:t xml:space="preserve"> </w:t>
      </w:r>
      <w:r w:rsidR="00C65C95">
        <w:rPr>
          <w:rFonts w:ascii="Times New Roman" w:hAnsi="Times New Roman" w:cs="Times New Roman"/>
          <w:sz w:val="28"/>
          <w:szCs w:val="28"/>
        </w:rPr>
        <w:t xml:space="preserve">выборочное среднее значение по данному признаку, </w:t>
      </w:r>
      <m:oMath>
        <m:r>
          <w:rPr>
            <w:rFonts w:ascii="Cambria Math" w:hAnsi="Cambria Math" w:cs="Times New Roman"/>
            <w:sz w:val="28"/>
            <w:szCs w:val="28"/>
          </w:rPr>
          <m:t>sigm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65C95">
        <w:rPr>
          <w:rFonts w:ascii="Times New Roman" w:hAnsi="Times New Roman" w:cs="Times New Roman"/>
          <w:sz w:val="28"/>
          <w:szCs w:val="28"/>
        </w:rPr>
        <w:t xml:space="preserve"> – выборочное стандартное отклонение.</w:t>
      </w:r>
      <w:bookmarkEnd w:id="15"/>
    </w:p>
    <w:p w14:paraId="7D008D73" w14:textId="2C24D7F8" w:rsidR="001C4065" w:rsidRDefault="00C04877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0487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055AFA" wp14:editId="00D1C9AB">
            <wp:extent cx="5382826" cy="408697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379" cy="40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349" w14:textId="20AB60A7" w:rsidR="00C04877" w:rsidRPr="00C04877" w:rsidRDefault="00C04877" w:rsidP="001C08D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C04877">
        <w:rPr>
          <w:rFonts w:ascii="Times New Roman" w:hAnsi="Times New Roman" w:cs="Times New Roman"/>
          <w:iCs/>
          <w:sz w:val="28"/>
        </w:rPr>
        <w:t>2</w:t>
      </w:r>
      <w:r w:rsidRPr="00BE0D16">
        <w:rPr>
          <w:rFonts w:ascii="Times New Roman" w:hAnsi="Times New Roman" w:cs="Times New Roman"/>
          <w:iCs/>
          <w:sz w:val="28"/>
        </w:rPr>
        <w:t xml:space="preserve"> </w:t>
      </w:r>
      <w:r w:rsidRPr="00C33A6E">
        <w:rPr>
          <w:rFonts w:ascii="Times New Roman" w:hAnsi="Times New Roman" w:cs="Times New Roman"/>
          <w:iCs/>
          <w:sz w:val="28"/>
        </w:rPr>
        <w:t xml:space="preserve">– </w:t>
      </w:r>
      <w:r>
        <w:rPr>
          <w:rFonts w:ascii="Times New Roman" w:hAnsi="Times New Roman" w:cs="Times New Roman"/>
          <w:iCs/>
          <w:sz w:val="28"/>
        </w:rPr>
        <w:t>Проекци</w:t>
      </w:r>
      <w:r w:rsidR="001C08D0">
        <w:rPr>
          <w:rFonts w:ascii="Times New Roman" w:hAnsi="Times New Roman" w:cs="Times New Roman"/>
          <w:iCs/>
          <w:sz w:val="28"/>
        </w:rPr>
        <w:t>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1C08D0">
        <w:rPr>
          <w:rFonts w:ascii="Times New Roman" w:hAnsi="Times New Roman" w:cs="Times New Roman"/>
          <w:iCs/>
          <w:sz w:val="28"/>
        </w:rPr>
        <w:t xml:space="preserve">каждой точки </w:t>
      </w:r>
      <w:r>
        <w:rPr>
          <w:rFonts w:ascii="Times New Roman" w:hAnsi="Times New Roman" w:cs="Times New Roman"/>
          <w:iCs/>
          <w:sz w:val="28"/>
        </w:rPr>
        <w:t>на первые 2 главные компоненты</w:t>
      </w:r>
    </w:p>
    <w:p w14:paraId="3DF89523" w14:textId="058AC2CA" w:rsidR="009074EF" w:rsidRDefault="009074EF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97AA0" w14:textId="4A6826C7" w:rsidR="005F45A0" w:rsidRDefault="005F45A0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16" w:name="_Hlk90830220"/>
      <w:r>
        <w:rPr>
          <w:rFonts w:ascii="Times New Roman" w:hAnsi="Times New Roman" w:cs="Times New Roman"/>
          <w:sz w:val="28"/>
          <w:szCs w:val="28"/>
        </w:rPr>
        <w:t>На рис. 2 зелёные точки соответствую доброкачественным опухолям, красные – злокачественным опухолям.</w:t>
      </w:r>
    </w:p>
    <w:p w14:paraId="375F618D" w14:textId="5CC1759A" w:rsidR="00ED0D4D" w:rsidRDefault="00ED0D4D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Вдоль двух координат </w:t>
      </w:r>
      <w:r w:rsidR="0080661C">
        <w:rPr>
          <w:rFonts w:ascii="Times New Roman" w:hAnsi="Times New Roman" w:cs="Times New Roman"/>
          <w:sz w:val="28"/>
          <w:szCs w:val="28"/>
        </w:rPr>
        <w:t>достаточно большой разброс как вдоль первой главной компоненты, так и вдоль 2 главной компоненты.</w:t>
      </w:r>
      <w:bookmarkEnd w:id="16"/>
    </w:p>
    <w:p w14:paraId="1AFAABA6" w14:textId="77777777" w:rsidR="000C5417" w:rsidRPr="00C276DA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Toc90828653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7"/>
    </w:p>
    <w:p w14:paraId="013BF4E6" w14:textId="79E806B8" w:rsidR="0083688D" w:rsidRPr="000D345F" w:rsidRDefault="003546C6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лабораторной работы </w:t>
      </w:r>
      <w:r w:rsidR="0025129A">
        <w:rPr>
          <w:rFonts w:ascii="Times New Roman" w:hAnsi="Times New Roman" w:cs="Times New Roman"/>
          <w:sz w:val="28"/>
        </w:rPr>
        <w:t xml:space="preserve">мы научились применять </w:t>
      </w:r>
      <w:r w:rsidR="006C6976">
        <w:rPr>
          <w:rFonts w:ascii="Times New Roman" w:hAnsi="Times New Roman" w:cs="Times New Roman"/>
          <w:sz w:val="28"/>
        </w:rPr>
        <w:t xml:space="preserve">метод </w:t>
      </w:r>
      <w:r w:rsidR="00C45095" w:rsidRPr="003021F7">
        <w:rPr>
          <w:rFonts w:ascii="Times New Roman" w:eastAsia="Times New Roman" w:hAnsi="Times New Roman" w:cs="Times New Roman"/>
          <w:sz w:val="28"/>
          <w:szCs w:val="28"/>
        </w:rPr>
        <w:t>главных компонент</w:t>
      </w:r>
      <w:r w:rsidR="00C45095">
        <w:rPr>
          <w:rFonts w:ascii="Times New Roman" w:hAnsi="Times New Roman" w:cs="Times New Roman"/>
          <w:sz w:val="28"/>
        </w:rPr>
        <w:t xml:space="preserve"> для </w:t>
      </w:r>
      <w:r w:rsidR="00C45095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6C6976">
        <w:rPr>
          <w:rFonts w:ascii="Times New Roman" w:hAnsi="Times New Roman" w:cs="Times New Roman"/>
          <w:sz w:val="28"/>
        </w:rPr>
        <w:t xml:space="preserve">. Научились строить </w:t>
      </w:r>
      <w:r w:rsidR="00A011B4">
        <w:rPr>
          <w:rFonts w:ascii="Times New Roman" w:hAnsi="Times New Roman" w:cs="Times New Roman"/>
          <w:sz w:val="28"/>
        </w:rPr>
        <w:t xml:space="preserve">график </w:t>
      </w:r>
      <w:r w:rsidR="00C45095">
        <w:rPr>
          <w:rFonts w:ascii="Times New Roman" w:hAnsi="Times New Roman" w:cs="Times New Roman"/>
          <w:sz w:val="28"/>
        </w:rPr>
        <w:t>зависимости стандартного отклонения от номера главн</w:t>
      </w:r>
      <w:r w:rsidR="00382537">
        <w:rPr>
          <w:rFonts w:ascii="Times New Roman" w:hAnsi="Times New Roman" w:cs="Times New Roman"/>
          <w:sz w:val="28"/>
        </w:rPr>
        <w:t>ой</w:t>
      </w:r>
      <w:r w:rsidR="00C45095">
        <w:rPr>
          <w:rFonts w:ascii="Times New Roman" w:hAnsi="Times New Roman" w:cs="Times New Roman"/>
          <w:sz w:val="28"/>
        </w:rPr>
        <w:t xml:space="preserve"> компонент</w:t>
      </w:r>
      <w:r w:rsidR="00382537">
        <w:rPr>
          <w:rFonts w:ascii="Times New Roman" w:hAnsi="Times New Roman" w:cs="Times New Roman"/>
          <w:sz w:val="28"/>
        </w:rPr>
        <w:t>ы и график</w:t>
      </w:r>
      <w:r w:rsidR="00273391">
        <w:rPr>
          <w:rFonts w:ascii="Times New Roman" w:hAnsi="Times New Roman" w:cs="Times New Roman"/>
          <w:sz w:val="28"/>
        </w:rPr>
        <w:t xml:space="preserve"> </w:t>
      </w:r>
      <w:r w:rsidR="00382537">
        <w:rPr>
          <w:rFonts w:ascii="Times New Roman" w:hAnsi="Times New Roman" w:cs="Times New Roman"/>
          <w:sz w:val="28"/>
        </w:rPr>
        <w:t>проекции точек на главные компоненты</w:t>
      </w:r>
      <w:r w:rsidR="00781942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8" w:name="_Toc90828654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8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2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C398" w14:textId="77777777" w:rsidR="002F163C" w:rsidRDefault="002F163C" w:rsidP="00835E26">
      <w:pPr>
        <w:spacing w:after="0" w:line="240" w:lineRule="auto"/>
      </w:pPr>
      <w:r>
        <w:separator/>
      </w:r>
    </w:p>
  </w:endnote>
  <w:endnote w:type="continuationSeparator" w:id="0">
    <w:p w14:paraId="556D2BC3" w14:textId="77777777" w:rsidR="002F163C" w:rsidRDefault="002F163C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445B" w14:textId="77777777" w:rsidR="002F163C" w:rsidRDefault="002F163C" w:rsidP="00835E26">
      <w:pPr>
        <w:spacing w:after="0" w:line="240" w:lineRule="auto"/>
      </w:pPr>
      <w:r>
        <w:separator/>
      </w:r>
    </w:p>
  </w:footnote>
  <w:footnote w:type="continuationSeparator" w:id="0">
    <w:p w14:paraId="6BB4A276" w14:textId="77777777" w:rsidR="002F163C" w:rsidRDefault="002F163C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27B19"/>
    <w:multiLevelType w:val="hybridMultilevel"/>
    <w:tmpl w:val="62AE3742"/>
    <w:lvl w:ilvl="0" w:tplc="0DEEC5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F75F0"/>
    <w:multiLevelType w:val="hybridMultilevel"/>
    <w:tmpl w:val="83E8D72E"/>
    <w:lvl w:ilvl="0" w:tplc="1346E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4197"/>
    <w:multiLevelType w:val="hybridMultilevel"/>
    <w:tmpl w:val="09F8D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5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04B4"/>
    <w:multiLevelType w:val="hybridMultilevel"/>
    <w:tmpl w:val="58DA069E"/>
    <w:lvl w:ilvl="0" w:tplc="3050F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06697"/>
    <w:multiLevelType w:val="hybridMultilevel"/>
    <w:tmpl w:val="E3E4498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606E7"/>
    <w:multiLevelType w:val="hybridMultilevel"/>
    <w:tmpl w:val="B8E24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25"/>
  </w:num>
  <w:num w:numId="4">
    <w:abstractNumId w:val="30"/>
  </w:num>
  <w:num w:numId="5">
    <w:abstractNumId w:val="5"/>
  </w:num>
  <w:num w:numId="6">
    <w:abstractNumId w:val="13"/>
  </w:num>
  <w:num w:numId="7">
    <w:abstractNumId w:val="15"/>
  </w:num>
  <w:num w:numId="8">
    <w:abstractNumId w:val="24"/>
  </w:num>
  <w:num w:numId="9">
    <w:abstractNumId w:val="18"/>
  </w:num>
  <w:num w:numId="10">
    <w:abstractNumId w:val="17"/>
  </w:num>
  <w:num w:numId="11">
    <w:abstractNumId w:val="29"/>
  </w:num>
  <w:num w:numId="12">
    <w:abstractNumId w:val="31"/>
  </w:num>
  <w:num w:numId="13">
    <w:abstractNumId w:val="33"/>
  </w:num>
  <w:num w:numId="14">
    <w:abstractNumId w:val="7"/>
  </w:num>
  <w:num w:numId="15">
    <w:abstractNumId w:val="3"/>
  </w:num>
  <w:num w:numId="16">
    <w:abstractNumId w:val="28"/>
  </w:num>
  <w:num w:numId="17">
    <w:abstractNumId w:val="2"/>
  </w:num>
  <w:num w:numId="18">
    <w:abstractNumId w:val="16"/>
  </w:num>
  <w:num w:numId="19">
    <w:abstractNumId w:val="9"/>
  </w:num>
  <w:num w:numId="20">
    <w:abstractNumId w:val="22"/>
  </w:num>
  <w:num w:numId="21">
    <w:abstractNumId w:val="0"/>
  </w:num>
  <w:num w:numId="22">
    <w:abstractNumId w:val="27"/>
  </w:num>
  <w:num w:numId="23">
    <w:abstractNumId w:val="20"/>
  </w:num>
  <w:num w:numId="24">
    <w:abstractNumId w:val="26"/>
  </w:num>
  <w:num w:numId="25">
    <w:abstractNumId w:val="34"/>
  </w:num>
  <w:num w:numId="26">
    <w:abstractNumId w:val="1"/>
  </w:num>
  <w:num w:numId="27">
    <w:abstractNumId w:val="12"/>
  </w:num>
  <w:num w:numId="28">
    <w:abstractNumId w:val="14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1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9"/>
  </w:num>
  <w:num w:numId="39">
    <w:abstractNumId w:val="10"/>
  </w:num>
  <w:num w:numId="40">
    <w:abstractNumId w:val="23"/>
  </w:num>
  <w:num w:numId="41">
    <w:abstractNumId w:val="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609C"/>
    <w:rsid w:val="000062DB"/>
    <w:rsid w:val="00007EAC"/>
    <w:rsid w:val="000143CC"/>
    <w:rsid w:val="00015309"/>
    <w:rsid w:val="00015A93"/>
    <w:rsid w:val="00030DFA"/>
    <w:rsid w:val="00033FA3"/>
    <w:rsid w:val="000411AD"/>
    <w:rsid w:val="00041359"/>
    <w:rsid w:val="000415B4"/>
    <w:rsid w:val="00046F68"/>
    <w:rsid w:val="0006309A"/>
    <w:rsid w:val="00071400"/>
    <w:rsid w:val="000720F2"/>
    <w:rsid w:val="000724D7"/>
    <w:rsid w:val="0008616D"/>
    <w:rsid w:val="0008676A"/>
    <w:rsid w:val="00092B1D"/>
    <w:rsid w:val="0009642B"/>
    <w:rsid w:val="000A01ED"/>
    <w:rsid w:val="000A06AD"/>
    <w:rsid w:val="000A1F1E"/>
    <w:rsid w:val="000A7C22"/>
    <w:rsid w:val="000B767F"/>
    <w:rsid w:val="000C0561"/>
    <w:rsid w:val="000C5417"/>
    <w:rsid w:val="000D08DE"/>
    <w:rsid w:val="000D0A43"/>
    <w:rsid w:val="000D119C"/>
    <w:rsid w:val="000D345F"/>
    <w:rsid w:val="000D6645"/>
    <w:rsid w:val="000E4426"/>
    <w:rsid w:val="000E6C07"/>
    <w:rsid w:val="000F276D"/>
    <w:rsid w:val="000F2C27"/>
    <w:rsid w:val="001043F2"/>
    <w:rsid w:val="00106311"/>
    <w:rsid w:val="00107815"/>
    <w:rsid w:val="001145C8"/>
    <w:rsid w:val="00115644"/>
    <w:rsid w:val="001207C8"/>
    <w:rsid w:val="001226B1"/>
    <w:rsid w:val="0012295D"/>
    <w:rsid w:val="0012459A"/>
    <w:rsid w:val="00137FD0"/>
    <w:rsid w:val="0014397E"/>
    <w:rsid w:val="0015393A"/>
    <w:rsid w:val="00155644"/>
    <w:rsid w:val="00155B81"/>
    <w:rsid w:val="00156BE6"/>
    <w:rsid w:val="00156EFD"/>
    <w:rsid w:val="00160378"/>
    <w:rsid w:val="0016105C"/>
    <w:rsid w:val="00164BF4"/>
    <w:rsid w:val="0016706D"/>
    <w:rsid w:val="00170EEF"/>
    <w:rsid w:val="0017262A"/>
    <w:rsid w:val="00175488"/>
    <w:rsid w:val="00177E66"/>
    <w:rsid w:val="001818DE"/>
    <w:rsid w:val="001839D0"/>
    <w:rsid w:val="00195C7D"/>
    <w:rsid w:val="001A56FE"/>
    <w:rsid w:val="001A6049"/>
    <w:rsid w:val="001B5B19"/>
    <w:rsid w:val="001B60D0"/>
    <w:rsid w:val="001B6EEC"/>
    <w:rsid w:val="001C08D0"/>
    <w:rsid w:val="001C4065"/>
    <w:rsid w:val="001C6698"/>
    <w:rsid w:val="001E4CDC"/>
    <w:rsid w:val="001F2AB1"/>
    <w:rsid w:val="001F406F"/>
    <w:rsid w:val="001F4DDB"/>
    <w:rsid w:val="00202965"/>
    <w:rsid w:val="002033C1"/>
    <w:rsid w:val="00207014"/>
    <w:rsid w:val="00207CAB"/>
    <w:rsid w:val="00221B54"/>
    <w:rsid w:val="00222A81"/>
    <w:rsid w:val="002348C8"/>
    <w:rsid w:val="0025002D"/>
    <w:rsid w:val="00250B9E"/>
    <w:rsid w:val="0025129A"/>
    <w:rsid w:val="002527B0"/>
    <w:rsid w:val="00253A24"/>
    <w:rsid w:val="00256395"/>
    <w:rsid w:val="002576C2"/>
    <w:rsid w:val="00257CBD"/>
    <w:rsid w:val="0026329A"/>
    <w:rsid w:val="00265C8A"/>
    <w:rsid w:val="002668FC"/>
    <w:rsid w:val="0027004A"/>
    <w:rsid w:val="00270916"/>
    <w:rsid w:val="00271987"/>
    <w:rsid w:val="00273002"/>
    <w:rsid w:val="00273391"/>
    <w:rsid w:val="00273BA3"/>
    <w:rsid w:val="00274939"/>
    <w:rsid w:val="00282EDB"/>
    <w:rsid w:val="00286326"/>
    <w:rsid w:val="002901B7"/>
    <w:rsid w:val="002906ED"/>
    <w:rsid w:val="00291267"/>
    <w:rsid w:val="00293CA1"/>
    <w:rsid w:val="00297401"/>
    <w:rsid w:val="00297BF3"/>
    <w:rsid w:val="002A1E44"/>
    <w:rsid w:val="002A5FF7"/>
    <w:rsid w:val="002A6796"/>
    <w:rsid w:val="002B4356"/>
    <w:rsid w:val="002C134B"/>
    <w:rsid w:val="002C2B38"/>
    <w:rsid w:val="002C3D7A"/>
    <w:rsid w:val="002C411D"/>
    <w:rsid w:val="002C6F12"/>
    <w:rsid w:val="002D6757"/>
    <w:rsid w:val="002E14E9"/>
    <w:rsid w:val="002E1E89"/>
    <w:rsid w:val="002F163C"/>
    <w:rsid w:val="002F2C53"/>
    <w:rsid w:val="002F60C4"/>
    <w:rsid w:val="003021F7"/>
    <w:rsid w:val="00303556"/>
    <w:rsid w:val="0030499B"/>
    <w:rsid w:val="00310840"/>
    <w:rsid w:val="003157B0"/>
    <w:rsid w:val="00316E74"/>
    <w:rsid w:val="00321AB8"/>
    <w:rsid w:val="00325736"/>
    <w:rsid w:val="00325F1C"/>
    <w:rsid w:val="00327169"/>
    <w:rsid w:val="0033077C"/>
    <w:rsid w:val="00330A38"/>
    <w:rsid w:val="0033461E"/>
    <w:rsid w:val="003363BD"/>
    <w:rsid w:val="0035115B"/>
    <w:rsid w:val="00351F15"/>
    <w:rsid w:val="003546C6"/>
    <w:rsid w:val="003600AF"/>
    <w:rsid w:val="003604DE"/>
    <w:rsid w:val="00360DE4"/>
    <w:rsid w:val="00361413"/>
    <w:rsid w:val="003637AD"/>
    <w:rsid w:val="00371760"/>
    <w:rsid w:val="003723A2"/>
    <w:rsid w:val="00382537"/>
    <w:rsid w:val="003825EA"/>
    <w:rsid w:val="00383117"/>
    <w:rsid w:val="003844FA"/>
    <w:rsid w:val="003912A7"/>
    <w:rsid w:val="00395B72"/>
    <w:rsid w:val="003A136B"/>
    <w:rsid w:val="003A2376"/>
    <w:rsid w:val="003A7523"/>
    <w:rsid w:val="003C3D3C"/>
    <w:rsid w:val="003E3F6B"/>
    <w:rsid w:val="003F061D"/>
    <w:rsid w:val="00412C49"/>
    <w:rsid w:val="00421EEA"/>
    <w:rsid w:val="0042617C"/>
    <w:rsid w:val="00431B34"/>
    <w:rsid w:val="004325CB"/>
    <w:rsid w:val="00432EB0"/>
    <w:rsid w:val="00436BC4"/>
    <w:rsid w:val="00436CBE"/>
    <w:rsid w:val="00437646"/>
    <w:rsid w:val="00440486"/>
    <w:rsid w:val="004420EF"/>
    <w:rsid w:val="004436DA"/>
    <w:rsid w:val="00450C47"/>
    <w:rsid w:val="00452EDD"/>
    <w:rsid w:val="00460BF8"/>
    <w:rsid w:val="00473497"/>
    <w:rsid w:val="004756A0"/>
    <w:rsid w:val="00475B1C"/>
    <w:rsid w:val="0048653E"/>
    <w:rsid w:val="00486FBA"/>
    <w:rsid w:val="00492889"/>
    <w:rsid w:val="004A243F"/>
    <w:rsid w:val="004A52E8"/>
    <w:rsid w:val="004A6D0F"/>
    <w:rsid w:val="004A74CE"/>
    <w:rsid w:val="004B11AD"/>
    <w:rsid w:val="004C21F1"/>
    <w:rsid w:val="004C34F6"/>
    <w:rsid w:val="004C689A"/>
    <w:rsid w:val="004C7784"/>
    <w:rsid w:val="004D2BAE"/>
    <w:rsid w:val="004D7B0B"/>
    <w:rsid w:val="004E2D46"/>
    <w:rsid w:val="004E4172"/>
    <w:rsid w:val="004E65D0"/>
    <w:rsid w:val="004F0F43"/>
    <w:rsid w:val="004F1F1E"/>
    <w:rsid w:val="004F6E5E"/>
    <w:rsid w:val="004F7523"/>
    <w:rsid w:val="00500DF7"/>
    <w:rsid w:val="00503D13"/>
    <w:rsid w:val="00510200"/>
    <w:rsid w:val="00515709"/>
    <w:rsid w:val="005162FD"/>
    <w:rsid w:val="00520B70"/>
    <w:rsid w:val="00521C3B"/>
    <w:rsid w:val="005225EB"/>
    <w:rsid w:val="00523722"/>
    <w:rsid w:val="00524AC2"/>
    <w:rsid w:val="005300C6"/>
    <w:rsid w:val="00530265"/>
    <w:rsid w:val="00531AE6"/>
    <w:rsid w:val="00535DD2"/>
    <w:rsid w:val="00535F85"/>
    <w:rsid w:val="005405C8"/>
    <w:rsid w:val="00541535"/>
    <w:rsid w:val="00542F6D"/>
    <w:rsid w:val="0054685D"/>
    <w:rsid w:val="00546BE4"/>
    <w:rsid w:val="00551386"/>
    <w:rsid w:val="00553C67"/>
    <w:rsid w:val="00553E61"/>
    <w:rsid w:val="00553EAD"/>
    <w:rsid w:val="005556D3"/>
    <w:rsid w:val="005612CE"/>
    <w:rsid w:val="00566176"/>
    <w:rsid w:val="005711D7"/>
    <w:rsid w:val="00572F21"/>
    <w:rsid w:val="00576D60"/>
    <w:rsid w:val="00576DA0"/>
    <w:rsid w:val="00592220"/>
    <w:rsid w:val="00592533"/>
    <w:rsid w:val="00593985"/>
    <w:rsid w:val="00596F40"/>
    <w:rsid w:val="00597BA6"/>
    <w:rsid w:val="005A0520"/>
    <w:rsid w:val="005A3054"/>
    <w:rsid w:val="005A3722"/>
    <w:rsid w:val="005B36D7"/>
    <w:rsid w:val="005B5272"/>
    <w:rsid w:val="005B6675"/>
    <w:rsid w:val="005D2379"/>
    <w:rsid w:val="005E296C"/>
    <w:rsid w:val="005E64F8"/>
    <w:rsid w:val="005E6988"/>
    <w:rsid w:val="005E69A1"/>
    <w:rsid w:val="005F45A0"/>
    <w:rsid w:val="005F72AD"/>
    <w:rsid w:val="006003EA"/>
    <w:rsid w:val="0060324F"/>
    <w:rsid w:val="00607007"/>
    <w:rsid w:val="00611BAC"/>
    <w:rsid w:val="00611C99"/>
    <w:rsid w:val="006128B3"/>
    <w:rsid w:val="00615CDD"/>
    <w:rsid w:val="00630DE3"/>
    <w:rsid w:val="00633173"/>
    <w:rsid w:val="006403D7"/>
    <w:rsid w:val="00652A52"/>
    <w:rsid w:val="00664329"/>
    <w:rsid w:val="006713D7"/>
    <w:rsid w:val="006735D3"/>
    <w:rsid w:val="00675620"/>
    <w:rsid w:val="0068430D"/>
    <w:rsid w:val="0068662B"/>
    <w:rsid w:val="00691114"/>
    <w:rsid w:val="00691DAD"/>
    <w:rsid w:val="006A2C2D"/>
    <w:rsid w:val="006A3E2E"/>
    <w:rsid w:val="006A5EF9"/>
    <w:rsid w:val="006A5FC8"/>
    <w:rsid w:val="006B4E5D"/>
    <w:rsid w:val="006B6437"/>
    <w:rsid w:val="006C2735"/>
    <w:rsid w:val="006C5706"/>
    <w:rsid w:val="006C6976"/>
    <w:rsid w:val="006C787B"/>
    <w:rsid w:val="006D147F"/>
    <w:rsid w:val="006D5929"/>
    <w:rsid w:val="006E0026"/>
    <w:rsid w:val="006E3BE7"/>
    <w:rsid w:val="006E435F"/>
    <w:rsid w:val="006E4B7F"/>
    <w:rsid w:val="006E64E0"/>
    <w:rsid w:val="006E7BBF"/>
    <w:rsid w:val="006F368B"/>
    <w:rsid w:val="00703B99"/>
    <w:rsid w:val="00705083"/>
    <w:rsid w:val="00705FA1"/>
    <w:rsid w:val="007110E1"/>
    <w:rsid w:val="0071278D"/>
    <w:rsid w:val="00714227"/>
    <w:rsid w:val="007202EC"/>
    <w:rsid w:val="00723745"/>
    <w:rsid w:val="0072715F"/>
    <w:rsid w:val="007271B5"/>
    <w:rsid w:val="007330C2"/>
    <w:rsid w:val="00743DB5"/>
    <w:rsid w:val="00744C80"/>
    <w:rsid w:val="00746739"/>
    <w:rsid w:val="00750766"/>
    <w:rsid w:val="007520C9"/>
    <w:rsid w:val="00753FC7"/>
    <w:rsid w:val="007542C3"/>
    <w:rsid w:val="00761AD0"/>
    <w:rsid w:val="00771C00"/>
    <w:rsid w:val="007723C9"/>
    <w:rsid w:val="00772AEC"/>
    <w:rsid w:val="00774791"/>
    <w:rsid w:val="00777E64"/>
    <w:rsid w:val="00780E59"/>
    <w:rsid w:val="00781942"/>
    <w:rsid w:val="00783571"/>
    <w:rsid w:val="00786854"/>
    <w:rsid w:val="00790FEA"/>
    <w:rsid w:val="00797258"/>
    <w:rsid w:val="007A2C10"/>
    <w:rsid w:val="007A3065"/>
    <w:rsid w:val="007A7EF8"/>
    <w:rsid w:val="007B0321"/>
    <w:rsid w:val="007C61BC"/>
    <w:rsid w:val="007D06B8"/>
    <w:rsid w:val="007D2848"/>
    <w:rsid w:val="007D3A97"/>
    <w:rsid w:val="007D4D1D"/>
    <w:rsid w:val="007D5FBB"/>
    <w:rsid w:val="007D73B5"/>
    <w:rsid w:val="007E16A1"/>
    <w:rsid w:val="007E2467"/>
    <w:rsid w:val="007E5B71"/>
    <w:rsid w:val="007E7DF2"/>
    <w:rsid w:val="007F0279"/>
    <w:rsid w:val="00801AB5"/>
    <w:rsid w:val="00804A7B"/>
    <w:rsid w:val="0080661C"/>
    <w:rsid w:val="00807AA2"/>
    <w:rsid w:val="008105E3"/>
    <w:rsid w:val="00815832"/>
    <w:rsid w:val="008208F3"/>
    <w:rsid w:val="008301B4"/>
    <w:rsid w:val="008305DC"/>
    <w:rsid w:val="008349CA"/>
    <w:rsid w:val="00835E26"/>
    <w:rsid w:val="0083688D"/>
    <w:rsid w:val="00843622"/>
    <w:rsid w:val="0084383A"/>
    <w:rsid w:val="00844079"/>
    <w:rsid w:val="00845AC7"/>
    <w:rsid w:val="00850963"/>
    <w:rsid w:val="008514F9"/>
    <w:rsid w:val="00851909"/>
    <w:rsid w:val="00852369"/>
    <w:rsid w:val="00852667"/>
    <w:rsid w:val="0085636A"/>
    <w:rsid w:val="0085669C"/>
    <w:rsid w:val="00857042"/>
    <w:rsid w:val="00857525"/>
    <w:rsid w:val="00860317"/>
    <w:rsid w:val="00861089"/>
    <w:rsid w:val="00863CEC"/>
    <w:rsid w:val="00864151"/>
    <w:rsid w:val="00864D28"/>
    <w:rsid w:val="008679BC"/>
    <w:rsid w:val="008711E6"/>
    <w:rsid w:val="008755FF"/>
    <w:rsid w:val="00876EB0"/>
    <w:rsid w:val="00880CCF"/>
    <w:rsid w:val="00887E72"/>
    <w:rsid w:val="00890691"/>
    <w:rsid w:val="00895A86"/>
    <w:rsid w:val="008A1550"/>
    <w:rsid w:val="008A514E"/>
    <w:rsid w:val="008B0164"/>
    <w:rsid w:val="008B0165"/>
    <w:rsid w:val="008C177F"/>
    <w:rsid w:val="008C630B"/>
    <w:rsid w:val="008D05C3"/>
    <w:rsid w:val="008D0812"/>
    <w:rsid w:val="008D3644"/>
    <w:rsid w:val="008E0983"/>
    <w:rsid w:val="008E0C62"/>
    <w:rsid w:val="008E0F50"/>
    <w:rsid w:val="008E536D"/>
    <w:rsid w:val="008E578D"/>
    <w:rsid w:val="008E72F8"/>
    <w:rsid w:val="008F4BEB"/>
    <w:rsid w:val="008F7D80"/>
    <w:rsid w:val="00903FF1"/>
    <w:rsid w:val="00907156"/>
    <w:rsid w:val="009074EF"/>
    <w:rsid w:val="00917FF7"/>
    <w:rsid w:val="00921769"/>
    <w:rsid w:val="00924967"/>
    <w:rsid w:val="009277F5"/>
    <w:rsid w:val="00927AF2"/>
    <w:rsid w:val="00930E0F"/>
    <w:rsid w:val="00931228"/>
    <w:rsid w:val="00942EA0"/>
    <w:rsid w:val="00945401"/>
    <w:rsid w:val="00947666"/>
    <w:rsid w:val="00952593"/>
    <w:rsid w:val="0095286F"/>
    <w:rsid w:val="0095565A"/>
    <w:rsid w:val="009559B7"/>
    <w:rsid w:val="00955D4B"/>
    <w:rsid w:val="00964308"/>
    <w:rsid w:val="00965A9A"/>
    <w:rsid w:val="009713A0"/>
    <w:rsid w:val="00972577"/>
    <w:rsid w:val="00972E72"/>
    <w:rsid w:val="00976E56"/>
    <w:rsid w:val="009809DD"/>
    <w:rsid w:val="00981F72"/>
    <w:rsid w:val="00984EF3"/>
    <w:rsid w:val="009926B5"/>
    <w:rsid w:val="00994362"/>
    <w:rsid w:val="009A1366"/>
    <w:rsid w:val="009A464B"/>
    <w:rsid w:val="009A4698"/>
    <w:rsid w:val="009A5B52"/>
    <w:rsid w:val="009A5E33"/>
    <w:rsid w:val="009A6846"/>
    <w:rsid w:val="009A7261"/>
    <w:rsid w:val="009A75CC"/>
    <w:rsid w:val="009B028E"/>
    <w:rsid w:val="009B2362"/>
    <w:rsid w:val="009B5557"/>
    <w:rsid w:val="009B60DA"/>
    <w:rsid w:val="009C6EE8"/>
    <w:rsid w:val="009D185C"/>
    <w:rsid w:val="009D2623"/>
    <w:rsid w:val="009D35F1"/>
    <w:rsid w:val="009D4F5B"/>
    <w:rsid w:val="009D6BCF"/>
    <w:rsid w:val="009D715D"/>
    <w:rsid w:val="009D7924"/>
    <w:rsid w:val="009E3CFE"/>
    <w:rsid w:val="009E5AB0"/>
    <w:rsid w:val="009F51D8"/>
    <w:rsid w:val="009F774A"/>
    <w:rsid w:val="00A011B4"/>
    <w:rsid w:val="00A014A1"/>
    <w:rsid w:val="00A04DB5"/>
    <w:rsid w:val="00A07DEE"/>
    <w:rsid w:val="00A121F1"/>
    <w:rsid w:val="00A12E71"/>
    <w:rsid w:val="00A21FDB"/>
    <w:rsid w:val="00A275AA"/>
    <w:rsid w:val="00A27824"/>
    <w:rsid w:val="00A30672"/>
    <w:rsid w:val="00A32258"/>
    <w:rsid w:val="00A3742A"/>
    <w:rsid w:val="00A37BFB"/>
    <w:rsid w:val="00A4158B"/>
    <w:rsid w:val="00A4238C"/>
    <w:rsid w:val="00A54544"/>
    <w:rsid w:val="00A54EB6"/>
    <w:rsid w:val="00A56E46"/>
    <w:rsid w:val="00A56F09"/>
    <w:rsid w:val="00A617DA"/>
    <w:rsid w:val="00A635EC"/>
    <w:rsid w:val="00A71D2B"/>
    <w:rsid w:val="00A757DF"/>
    <w:rsid w:val="00A802E6"/>
    <w:rsid w:val="00A84356"/>
    <w:rsid w:val="00A93560"/>
    <w:rsid w:val="00A94702"/>
    <w:rsid w:val="00A948A7"/>
    <w:rsid w:val="00AA25F1"/>
    <w:rsid w:val="00AA6564"/>
    <w:rsid w:val="00AA729E"/>
    <w:rsid w:val="00AA7AFB"/>
    <w:rsid w:val="00AB1A1D"/>
    <w:rsid w:val="00AC0626"/>
    <w:rsid w:val="00AC1777"/>
    <w:rsid w:val="00AC20DA"/>
    <w:rsid w:val="00AC31BB"/>
    <w:rsid w:val="00AC453B"/>
    <w:rsid w:val="00AE040E"/>
    <w:rsid w:val="00AE17A3"/>
    <w:rsid w:val="00AE23CC"/>
    <w:rsid w:val="00AE24B5"/>
    <w:rsid w:val="00AE2A59"/>
    <w:rsid w:val="00AE4833"/>
    <w:rsid w:val="00AF27EE"/>
    <w:rsid w:val="00AF64A6"/>
    <w:rsid w:val="00B01CE4"/>
    <w:rsid w:val="00B04596"/>
    <w:rsid w:val="00B05808"/>
    <w:rsid w:val="00B05BA9"/>
    <w:rsid w:val="00B0640C"/>
    <w:rsid w:val="00B06F84"/>
    <w:rsid w:val="00B074B5"/>
    <w:rsid w:val="00B079DD"/>
    <w:rsid w:val="00B171D1"/>
    <w:rsid w:val="00B213E3"/>
    <w:rsid w:val="00B21B67"/>
    <w:rsid w:val="00B26C54"/>
    <w:rsid w:val="00B477F5"/>
    <w:rsid w:val="00B47C43"/>
    <w:rsid w:val="00B502D5"/>
    <w:rsid w:val="00B57915"/>
    <w:rsid w:val="00B646AB"/>
    <w:rsid w:val="00B74D40"/>
    <w:rsid w:val="00B82CE3"/>
    <w:rsid w:val="00B868C3"/>
    <w:rsid w:val="00B9546C"/>
    <w:rsid w:val="00B960BC"/>
    <w:rsid w:val="00BA1953"/>
    <w:rsid w:val="00BA2A15"/>
    <w:rsid w:val="00BA33F6"/>
    <w:rsid w:val="00BA5F5C"/>
    <w:rsid w:val="00BB41FB"/>
    <w:rsid w:val="00BB52EC"/>
    <w:rsid w:val="00BC015C"/>
    <w:rsid w:val="00BC3241"/>
    <w:rsid w:val="00BC614F"/>
    <w:rsid w:val="00BC7F04"/>
    <w:rsid w:val="00BD612F"/>
    <w:rsid w:val="00BD705B"/>
    <w:rsid w:val="00BE0D16"/>
    <w:rsid w:val="00BF4A28"/>
    <w:rsid w:val="00C00CC6"/>
    <w:rsid w:val="00C03E42"/>
    <w:rsid w:val="00C04877"/>
    <w:rsid w:val="00C055FB"/>
    <w:rsid w:val="00C107CA"/>
    <w:rsid w:val="00C14CFC"/>
    <w:rsid w:val="00C157B1"/>
    <w:rsid w:val="00C21A0B"/>
    <w:rsid w:val="00C227D7"/>
    <w:rsid w:val="00C23027"/>
    <w:rsid w:val="00C270A3"/>
    <w:rsid w:val="00C276DA"/>
    <w:rsid w:val="00C31015"/>
    <w:rsid w:val="00C31DCD"/>
    <w:rsid w:val="00C33A6E"/>
    <w:rsid w:val="00C37B7A"/>
    <w:rsid w:val="00C44AC5"/>
    <w:rsid w:val="00C45095"/>
    <w:rsid w:val="00C46A07"/>
    <w:rsid w:val="00C50639"/>
    <w:rsid w:val="00C53BC2"/>
    <w:rsid w:val="00C55A33"/>
    <w:rsid w:val="00C55AD8"/>
    <w:rsid w:val="00C65C95"/>
    <w:rsid w:val="00C67F8C"/>
    <w:rsid w:val="00C77ED0"/>
    <w:rsid w:val="00C80DAA"/>
    <w:rsid w:val="00C81C70"/>
    <w:rsid w:val="00C81E75"/>
    <w:rsid w:val="00C8673E"/>
    <w:rsid w:val="00C9507F"/>
    <w:rsid w:val="00CA5F5B"/>
    <w:rsid w:val="00CA65FF"/>
    <w:rsid w:val="00CB2F1D"/>
    <w:rsid w:val="00CB5949"/>
    <w:rsid w:val="00CB64C9"/>
    <w:rsid w:val="00CB6DFE"/>
    <w:rsid w:val="00CB7A75"/>
    <w:rsid w:val="00CB7C3A"/>
    <w:rsid w:val="00CC06EC"/>
    <w:rsid w:val="00CD75F0"/>
    <w:rsid w:val="00CE1B23"/>
    <w:rsid w:val="00CE3092"/>
    <w:rsid w:val="00CE4FFA"/>
    <w:rsid w:val="00CF0AB0"/>
    <w:rsid w:val="00CF0F81"/>
    <w:rsid w:val="00CF5D7E"/>
    <w:rsid w:val="00CF67D7"/>
    <w:rsid w:val="00D0644A"/>
    <w:rsid w:val="00D16FDB"/>
    <w:rsid w:val="00D20B1E"/>
    <w:rsid w:val="00D277A3"/>
    <w:rsid w:val="00D30550"/>
    <w:rsid w:val="00D30653"/>
    <w:rsid w:val="00D420DA"/>
    <w:rsid w:val="00D50AFE"/>
    <w:rsid w:val="00D53D9C"/>
    <w:rsid w:val="00D6115F"/>
    <w:rsid w:val="00D71265"/>
    <w:rsid w:val="00D8031E"/>
    <w:rsid w:val="00D804B2"/>
    <w:rsid w:val="00D83712"/>
    <w:rsid w:val="00D83C1F"/>
    <w:rsid w:val="00D874B8"/>
    <w:rsid w:val="00D942FA"/>
    <w:rsid w:val="00DA051E"/>
    <w:rsid w:val="00DA07A9"/>
    <w:rsid w:val="00DA30F7"/>
    <w:rsid w:val="00DA56BF"/>
    <w:rsid w:val="00DA7F1C"/>
    <w:rsid w:val="00DB1ECB"/>
    <w:rsid w:val="00DC6FB6"/>
    <w:rsid w:val="00DD616D"/>
    <w:rsid w:val="00DE7B1C"/>
    <w:rsid w:val="00DF2391"/>
    <w:rsid w:val="00DF326C"/>
    <w:rsid w:val="00E02E5A"/>
    <w:rsid w:val="00E13098"/>
    <w:rsid w:val="00E15A9F"/>
    <w:rsid w:val="00E25B4F"/>
    <w:rsid w:val="00E27941"/>
    <w:rsid w:val="00E30008"/>
    <w:rsid w:val="00E5773A"/>
    <w:rsid w:val="00E65DE1"/>
    <w:rsid w:val="00E70D86"/>
    <w:rsid w:val="00E72EE2"/>
    <w:rsid w:val="00E770E9"/>
    <w:rsid w:val="00E8334B"/>
    <w:rsid w:val="00E84D81"/>
    <w:rsid w:val="00E9219F"/>
    <w:rsid w:val="00E9732A"/>
    <w:rsid w:val="00EA6D76"/>
    <w:rsid w:val="00EB1A42"/>
    <w:rsid w:val="00EB1BED"/>
    <w:rsid w:val="00EB2927"/>
    <w:rsid w:val="00EB3BDA"/>
    <w:rsid w:val="00EB4096"/>
    <w:rsid w:val="00EB52D9"/>
    <w:rsid w:val="00EB6390"/>
    <w:rsid w:val="00EC14AF"/>
    <w:rsid w:val="00EC7DDF"/>
    <w:rsid w:val="00ED0D4D"/>
    <w:rsid w:val="00ED2259"/>
    <w:rsid w:val="00ED3401"/>
    <w:rsid w:val="00ED4621"/>
    <w:rsid w:val="00ED5EC9"/>
    <w:rsid w:val="00ED6A2F"/>
    <w:rsid w:val="00EE04B8"/>
    <w:rsid w:val="00EE426A"/>
    <w:rsid w:val="00EE5B64"/>
    <w:rsid w:val="00EF15E9"/>
    <w:rsid w:val="00EF5EE7"/>
    <w:rsid w:val="00EF5EF9"/>
    <w:rsid w:val="00F25CCA"/>
    <w:rsid w:val="00F26A9B"/>
    <w:rsid w:val="00F32484"/>
    <w:rsid w:val="00F33DDC"/>
    <w:rsid w:val="00F3443A"/>
    <w:rsid w:val="00F35D90"/>
    <w:rsid w:val="00F37C52"/>
    <w:rsid w:val="00F41490"/>
    <w:rsid w:val="00F531CA"/>
    <w:rsid w:val="00F55D6E"/>
    <w:rsid w:val="00F632D1"/>
    <w:rsid w:val="00F649D2"/>
    <w:rsid w:val="00F675AB"/>
    <w:rsid w:val="00F81B4C"/>
    <w:rsid w:val="00F81D86"/>
    <w:rsid w:val="00F82BA2"/>
    <w:rsid w:val="00F87646"/>
    <w:rsid w:val="00F910E7"/>
    <w:rsid w:val="00F91CA7"/>
    <w:rsid w:val="00F97EBB"/>
    <w:rsid w:val="00FA1A32"/>
    <w:rsid w:val="00FA2A47"/>
    <w:rsid w:val="00FA396D"/>
    <w:rsid w:val="00FA6D35"/>
    <w:rsid w:val="00FB27F2"/>
    <w:rsid w:val="00FB2B1D"/>
    <w:rsid w:val="00FB52AA"/>
    <w:rsid w:val="00FC1C49"/>
    <w:rsid w:val="00FC44E9"/>
    <w:rsid w:val="00FC568B"/>
    <w:rsid w:val="00FC5DDB"/>
    <w:rsid w:val="00FC6B4A"/>
    <w:rsid w:val="00FD1CD4"/>
    <w:rsid w:val="00FD2A3D"/>
    <w:rsid w:val="00FD5068"/>
    <w:rsid w:val="00FF0A65"/>
    <w:rsid w:val="00FF1593"/>
    <w:rsid w:val="00FF443F"/>
    <w:rsid w:val="00FF4AFB"/>
    <w:rsid w:val="00FF539D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66176"/>
    <w:pPr>
      <w:tabs>
        <w:tab w:val="right" w:leader="dot" w:pos="9627"/>
      </w:tabs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chrk6.bmstu.ru/index.php/f/8548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135</cp:revision>
  <cp:lastPrinted>2021-12-19T15:32:00Z</cp:lastPrinted>
  <dcterms:created xsi:type="dcterms:W3CDTF">2017-09-17T13:01:00Z</dcterms:created>
  <dcterms:modified xsi:type="dcterms:W3CDTF">2021-12-19T15:33:00Z</dcterms:modified>
</cp:coreProperties>
</file>