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pPr>
      <w:bookmarkStart w:id="0" w:name="_Toc459889231"/>
      <w:bookmarkStart w:id="1" w:name="_Toc451523505"/>
      <w:bookmarkStart w:id="2" w:name="_Toc390091324"/>
      <w:bookmarkStart w:id="3" w:name="_Toc285303536"/>
      <w:r>
        <w:drawing>
          <wp:inline distT="0" distB="0" distL="0" distR="0">
            <wp:extent cx="1595755" cy="126492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00290" cy="1268771"/>
                    </a:xfrm>
                    <a:prstGeom prst="rect">
                      <a:avLst/>
                    </a:prstGeom>
                  </pic:spPr>
                </pic:pic>
              </a:graphicData>
            </a:graphic>
          </wp:inline>
        </w:drawing>
      </w: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jc w:val="center"/>
        <w:rPr>
          <w:rFonts w:ascii="华文中宋" w:hAnsi="华文中宋"/>
          <w:bCs/>
          <w:sz w:val="44"/>
          <w:szCs w:val="44"/>
        </w:rPr>
      </w:pPr>
    </w:p>
    <w:p>
      <w:pPr>
        <w:spacing w:line="240" w:lineRule="auto"/>
        <w:jc w:val="center"/>
        <w:rPr>
          <w:sz w:val="44"/>
          <w:szCs w:val="44"/>
        </w:rPr>
      </w:pPr>
    </w:p>
    <w:p>
      <w:pPr>
        <w:jc w:val="center"/>
        <w:rPr>
          <w:sz w:val="52"/>
          <w:szCs w:val="52"/>
        </w:rPr>
      </w:pPr>
      <w:r>
        <w:rPr>
          <w:rFonts w:hint="eastAsia"/>
          <w:bCs/>
          <w:sz w:val="52"/>
          <w:szCs w:val="52"/>
        </w:rPr>
        <w:t>Java</w:t>
      </w:r>
      <w:r>
        <w:rPr>
          <w:rFonts w:cs="微软雅黑"/>
          <w:bCs/>
          <w:sz w:val="52"/>
          <w:szCs w:val="52"/>
        </w:rPr>
        <w:t>代码开发规范指南</w:t>
      </w:r>
    </w:p>
    <w:p>
      <w:pPr>
        <w:spacing w:line="240" w:lineRule="auto"/>
        <w:jc w:val="center"/>
        <w:rPr>
          <w:rFonts w:ascii="华文中宋" w:hAnsi="华文中宋"/>
          <w:sz w:val="52"/>
          <w:szCs w:val="52"/>
        </w:rPr>
      </w:pPr>
    </w:p>
    <w:p>
      <w:pPr>
        <w:spacing w:line="240" w:lineRule="auto"/>
        <w:jc w:val="center"/>
        <w:rPr>
          <w:rFonts w:ascii="华文中宋" w:hAnsi="华文中宋"/>
          <w:sz w:val="52"/>
          <w:szCs w:val="52"/>
        </w:rPr>
      </w:pPr>
    </w:p>
    <w:p>
      <w:pPr>
        <w:spacing w:line="240" w:lineRule="auto"/>
        <w:jc w:val="center"/>
        <w:rPr>
          <w:rFonts w:ascii="华文中宋" w:hAnsi="华文中宋"/>
          <w:sz w:val="52"/>
          <w:szCs w:val="52"/>
        </w:rPr>
      </w:pPr>
    </w:p>
    <w:p>
      <w:pPr>
        <w:spacing w:line="240" w:lineRule="auto"/>
        <w:jc w:val="center"/>
        <w:rPr>
          <w:rFonts w:ascii="华文中宋" w:hAnsi="华文中宋"/>
          <w:sz w:val="52"/>
          <w:szCs w:val="52"/>
        </w:rPr>
      </w:pPr>
    </w:p>
    <w:p>
      <w:pPr>
        <w:spacing w:line="240" w:lineRule="auto"/>
        <w:jc w:val="center"/>
        <w:rPr>
          <w:rFonts w:ascii="华文中宋" w:hAnsi="华文中宋"/>
          <w:sz w:val="52"/>
          <w:szCs w:val="52"/>
        </w:rPr>
      </w:pPr>
    </w:p>
    <w:p>
      <w:pPr>
        <w:spacing w:line="240" w:lineRule="auto"/>
        <w:jc w:val="center"/>
        <w:rPr>
          <w:rFonts w:ascii="华文中宋" w:hAnsi="华文中宋"/>
          <w:sz w:val="52"/>
          <w:szCs w:val="52"/>
        </w:rPr>
      </w:pPr>
    </w:p>
    <w:p>
      <w:pPr>
        <w:spacing w:line="240" w:lineRule="auto"/>
        <w:jc w:val="center"/>
        <w:rPr>
          <w:rFonts w:ascii="华文中宋" w:hAnsi="华文中宋"/>
          <w:sz w:val="30"/>
          <w:szCs w:val="30"/>
        </w:rPr>
      </w:pPr>
      <w:r>
        <w:rPr>
          <w:rFonts w:hint="eastAsia" w:ascii="华文中宋" w:hAnsi="华文中宋"/>
          <w:sz w:val="30"/>
          <w:szCs w:val="30"/>
        </w:rPr>
        <w:t>大连</w:t>
      </w:r>
      <w:r>
        <w:rPr>
          <w:rFonts w:ascii="华文中宋" w:hAnsi="华文中宋"/>
          <w:sz w:val="30"/>
          <w:szCs w:val="30"/>
        </w:rPr>
        <w:t>海心信息工程有限公司</w:t>
      </w:r>
    </w:p>
    <w:p>
      <w:pPr>
        <w:spacing w:line="240" w:lineRule="auto"/>
        <w:jc w:val="center"/>
        <w:rPr>
          <w:rFonts w:ascii="华文中宋" w:hAnsi="华文中宋"/>
          <w:sz w:val="30"/>
          <w:szCs w:val="30"/>
        </w:rPr>
        <w:sectPr>
          <w:headerReference r:id="rId7" w:type="first"/>
          <w:footerReference r:id="rId9" w:type="first"/>
          <w:headerReference r:id="rId5" w:type="default"/>
          <w:footerReference r:id="rId8" w:type="default"/>
          <w:headerReference r:id="rId6" w:type="even"/>
          <w:pgSz w:w="11906" w:h="16838"/>
          <w:pgMar w:top="1440" w:right="1080" w:bottom="1440" w:left="1080" w:header="851" w:footer="850" w:gutter="0"/>
          <w:cols w:space="425" w:num="1"/>
          <w:titlePg/>
          <w:docGrid w:type="lines" w:linePitch="326" w:charSpace="0"/>
        </w:sectPr>
      </w:pPr>
      <w:r>
        <w:rPr>
          <w:rFonts w:hint="eastAsia" w:ascii="华文中宋" w:hAnsi="华文中宋"/>
          <w:sz w:val="30"/>
          <w:szCs w:val="30"/>
        </w:rPr>
        <w:t>二〇二二年一月</w:t>
      </w:r>
    </w:p>
    <w:p>
      <w:pPr>
        <w:pStyle w:val="363"/>
        <w:rPr>
          <w:rFonts w:eastAsia="宋体"/>
        </w:rPr>
      </w:pPr>
      <w:r>
        <w:rPr>
          <w:rFonts w:hint="eastAsia" w:eastAsia="宋体"/>
        </w:rPr>
        <w:t>声    明</w:t>
      </w:r>
    </w:p>
    <w:p>
      <w:pPr>
        <w:pStyle w:val="363"/>
        <w:rPr>
          <w:rFonts w:eastAsia="宋体"/>
        </w:rPr>
      </w:pPr>
    </w:p>
    <w:p>
      <w:pPr>
        <w:pStyle w:val="152"/>
        <w:numPr>
          <w:ilvl w:val="0"/>
          <w:numId w:val="10"/>
        </w:numPr>
        <w:ind w:firstLineChars="0"/>
        <w:rPr>
          <w:b/>
        </w:rPr>
      </w:pPr>
      <w:r>
        <w:rPr>
          <w:b/>
        </w:rPr>
        <w:t>本规范</w:t>
      </w:r>
      <w:r>
        <w:rPr>
          <w:rFonts w:hint="eastAsia"/>
          <w:b/>
        </w:rPr>
        <w:t>是</w:t>
      </w:r>
      <w:r>
        <w:rPr>
          <w:b/>
        </w:rPr>
        <w:t>大连海心信息工程有限公司</w:t>
      </w:r>
      <w:r>
        <w:rPr>
          <w:rFonts w:hint="eastAsia"/>
          <w:b/>
        </w:rPr>
        <w:t>内部J</w:t>
      </w:r>
      <w:r>
        <w:rPr>
          <w:b/>
        </w:rPr>
        <w:t>ava代码开发规范指南</w:t>
      </w:r>
      <w:r>
        <w:rPr>
          <w:rFonts w:hint="eastAsia"/>
          <w:b/>
        </w:rPr>
        <w:t>。</w:t>
      </w:r>
    </w:p>
    <w:p>
      <w:pPr>
        <w:pStyle w:val="152"/>
        <w:numPr>
          <w:ilvl w:val="0"/>
          <w:numId w:val="10"/>
        </w:numPr>
        <w:ind w:firstLineChars="0"/>
        <w:rPr>
          <w:b/>
        </w:rPr>
      </w:pPr>
      <w:r>
        <w:rPr>
          <w:rFonts w:hint="eastAsia"/>
          <w:b/>
        </w:rPr>
        <w:t>本规范知识产权</w:t>
      </w:r>
      <w:r>
        <w:rPr>
          <w:b/>
        </w:rPr>
        <w:t>归大连海心信息工程</w:t>
      </w:r>
      <w:r>
        <w:rPr>
          <w:rFonts w:hint="eastAsia"/>
          <w:b/>
        </w:rPr>
        <w:t>有限</w:t>
      </w:r>
      <w:r>
        <w:rPr>
          <w:b/>
        </w:rPr>
        <w:t>公司所有</w:t>
      </w:r>
      <w:r>
        <w:rPr>
          <w:rFonts w:hint="eastAsia"/>
          <w:b/>
        </w:rPr>
        <w:t>。</w:t>
      </w:r>
    </w:p>
    <w:p>
      <w:pPr>
        <w:pStyle w:val="152"/>
        <w:numPr>
          <w:ilvl w:val="0"/>
          <w:numId w:val="10"/>
        </w:numPr>
        <w:ind w:firstLineChars="0"/>
        <w:rPr>
          <w:b/>
        </w:rPr>
      </w:pPr>
      <w:r>
        <w:rPr>
          <w:rFonts w:hint="eastAsia"/>
          <w:b/>
        </w:rPr>
        <w:t>本</w:t>
      </w:r>
      <w:r>
        <w:rPr>
          <w:b/>
        </w:rPr>
        <w:t>规范</w:t>
      </w:r>
      <w:r>
        <w:rPr>
          <w:rFonts w:hint="eastAsia"/>
          <w:b/>
        </w:rPr>
        <w:t>仅供内部使用，</w:t>
      </w:r>
      <w:r>
        <w:rPr>
          <w:b/>
        </w:rPr>
        <w:t>禁止</w:t>
      </w:r>
      <w:r>
        <w:rPr>
          <w:rFonts w:hint="eastAsia"/>
          <w:b/>
        </w:rPr>
        <w:t>任何</w:t>
      </w:r>
      <w:r>
        <w:rPr>
          <w:b/>
        </w:rPr>
        <w:t>形式对此</w:t>
      </w:r>
      <w:r>
        <w:rPr>
          <w:rFonts w:hint="eastAsia"/>
          <w:b/>
        </w:rPr>
        <w:t>规范向</w:t>
      </w:r>
      <w:r>
        <w:rPr>
          <w:b/>
        </w:rPr>
        <w:t>第三方传播</w:t>
      </w:r>
      <w:r>
        <w:rPr>
          <w:rFonts w:hint="eastAsia"/>
          <w:b/>
        </w:rPr>
        <w:t>。</w:t>
      </w:r>
    </w:p>
    <w:p>
      <w:pPr>
        <w:pStyle w:val="152"/>
        <w:numPr>
          <w:ilvl w:val="0"/>
          <w:numId w:val="10"/>
        </w:numPr>
        <w:ind w:firstLineChars="0"/>
        <w:rPr>
          <w:b/>
        </w:rPr>
      </w:pPr>
      <w:r>
        <w:rPr>
          <w:rFonts w:hint="eastAsia"/>
          <w:b/>
        </w:rPr>
        <w:t>本规范</w:t>
      </w:r>
      <w:r>
        <w:rPr>
          <w:b/>
        </w:rPr>
        <w:t>最终解释权归大连海心信息工程</w:t>
      </w:r>
      <w:r>
        <w:rPr>
          <w:rFonts w:hint="eastAsia"/>
          <w:b/>
        </w:rPr>
        <w:t>有限</w:t>
      </w:r>
      <w:r>
        <w:rPr>
          <w:b/>
        </w:rPr>
        <w:t>公司所有</w:t>
      </w:r>
      <w:r>
        <w:rPr>
          <w:rFonts w:hint="eastAsia"/>
          <w:b/>
        </w:rPr>
        <w:t>。</w:t>
      </w:r>
    </w:p>
    <w:p>
      <w:pPr>
        <w:pStyle w:val="152"/>
        <w:ind w:firstLine="643"/>
        <w:jc w:val="center"/>
        <w:rPr>
          <w:rFonts w:ascii="黑体" w:hAnsi="黑体"/>
          <w:b/>
          <w:sz w:val="32"/>
          <w:szCs w:val="32"/>
          <w:lang w:val="en-US"/>
        </w:rPr>
      </w:pPr>
      <w:r>
        <w:rPr>
          <w:rFonts w:ascii="黑体" w:hAnsi="黑体"/>
          <w:b/>
          <w:sz w:val="32"/>
          <w:szCs w:val="32"/>
          <w:lang w:val="en-US"/>
        </w:rPr>
        <w:br w:type="page"/>
      </w:r>
    </w:p>
    <w:p>
      <w:pPr>
        <w:pStyle w:val="152"/>
        <w:ind w:firstLine="0" w:firstLineChars="0"/>
        <w:jc w:val="center"/>
        <w:rPr>
          <w:rFonts w:ascii="黑体" w:hAnsi="黑体"/>
          <w:b/>
          <w:sz w:val="32"/>
          <w:szCs w:val="32"/>
        </w:rPr>
      </w:pPr>
      <w:r>
        <w:rPr>
          <w:rFonts w:ascii="黑体" w:hAnsi="黑体"/>
          <w:b/>
          <w:sz w:val="32"/>
          <w:szCs w:val="32"/>
        </w:rPr>
        <w:t>目</w:t>
      </w:r>
      <w:r>
        <w:rPr>
          <w:rFonts w:hint="eastAsia" w:ascii="黑体" w:hAnsi="黑体"/>
          <w:b/>
          <w:sz w:val="32"/>
          <w:szCs w:val="32"/>
        </w:rPr>
        <w:t xml:space="preserve"> </w:t>
      </w:r>
      <w:r>
        <w:rPr>
          <w:rFonts w:ascii="黑体" w:hAnsi="黑体"/>
          <w:b/>
          <w:sz w:val="32"/>
          <w:szCs w:val="32"/>
        </w:rPr>
        <w:t xml:space="preserve">   录</w:t>
      </w:r>
    </w:p>
    <w:p>
      <w:pPr>
        <w:pStyle w:val="33"/>
        <w:tabs>
          <w:tab w:val="left" w:pos="480"/>
          <w:tab w:val="right" w:leader="dot" w:pos="9736"/>
        </w:tabs>
        <w:rPr>
          <w:rFonts w:eastAsiaTheme="minorEastAsia" w:cstheme="minorBidi"/>
          <w:b w:val="0"/>
          <w:bCs w:val="0"/>
          <w:caps w:val="0"/>
          <w:sz w:val="21"/>
          <w:szCs w:val="22"/>
        </w:rPr>
      </w:pPr>
      <w:r>
        <w:rPr>
          <w:rFonts w:ascii="黑体" w:hAnsi="黑体"/>
        </w:rPr>
        <w:fldChar w:fldCharType="begin"/>
      </w:r>
      <w:r>
        <w:rPr>
          <w:rFonts w:ascii="黑体" w:hAnsi="黑体"/>
        </w:rPr>
        <w:instrText xml:space="preserve"> TOC \o "1-3" \h \z \u </w:instrText>
      </w:r>
      <w:r>
        <w:rPr>
          <w:rFonts w:ascii="黑体" w:hAnsi="黑体"/>
        </w:rPr>
        <w:fldChar w:fldCharType="separate"/>
      </w:r>
      <w:r>
        <w:fldChar w:fldCharType="begin"/>
      </w:r>
      <w:r>
        <w:instrText xml:space="preserve"> HYPERLINK \l "_Toc93929738" </w:instrText>
      </w:r>
      <w:r>
        <w:fldChar w:fldCharType="separate"/>
      </w:r>
      <w:r>
        <w:rPr>
          <w:rStyle w:val="58"/>
          <w:rFonts w:ascii="宋体" w:hAnsi="宋体"/>
        </w:rPr>
        <w:t>1.</w:t>
      </w:r>
      <w:r>
        <w:rPr>
          <w:rFonts w:eastAsiaTheme="minorEastAsia" w:cstheme="minorBidi"/>
          <w:b w:val="0"/>
          <w:bCs w:val="0"/>
          <w:caps w:val="0"/>
          <w:sz w:val="21"/>
          <w:szCs w:val="22"/>
        </w:rPr>
        <w:tab/>
      </w:r>
      <w:r>
        <w:rPr>
          <w:rStyle w:val="58"/>
          <w:rFonts w:hint="eastAsia" w:ascii="宋体" w:hAnsi="宋体"/>
        </w:rPr>
        <w:t>编程规约</w:t>
      </w:r>
      <w:r>
        <w:tab/>
      </w:r>
      <w:r>
        <w:fldChar w:fldCharType="begin"/>
      </w:r>
      <w:r>
        <w:instrText xml:space="preserve"> PAGEREF _Toc93929738 \h </w:instrText>
      </w:r>
      <w:r>
        <w:fldChar w:fldCharType="separate"/>
      </w:r>
      <w:r>
        <w:t>4</w:t>
      </w:r>
      <w:r>
        <w:fldChar w:fldCharType="end"/>
      </w:r>
      <w:r>
        <w:fldChar w:fldCharType="end"/>
      </w:r>
    </w:p>
    <w:p>
      <w:pPr>
        <w:pStyle w:val="39"/>
        <w:tabs>
          <w:tab w:val="left" w:pos="960"/>
          <w:tab w:val="right" w:leader="dot" w:pos="9736"/>
        </w:tabs>
        <w:rPr>
          <w:rFonts w:eastAsiaTheme="minorEastAsia" w:cstheme="minorBidi"/>
          <w:smallCaps w:val="0"/>
          <w:sz w:val="21"/>
          <w:szCs w:val="22"/>
        </w:rPr>
      </w:pPr>
      <w:r>
        <w:fldChar w:fldCharType="begin"/>
      </w:r>
      <w:r>
        <w:instrText xml:space="preserve"> HYPERLINK \l "_Toc93929739" </w:instrText>
      </w:r>
      <w:r>
        <w:fldChar w:fldCharType="separate"/>
      </w:r>
      <w:r>
        <w:rPr>
          <w:rStyle w:val="58"/>
          <w:rFonts w:ascii="宋体" w:hAnsi="宋体"/>
        </w:rPr>
        <w:t>1.1</w:t>
      </w:r>
      <w:r>
        <w:rPr>
          <w:rFonts w:eastAsiaTheme="minorEastAsia" w:cstheme="minorBidi"/>
          <w:smallCaps w:val="0"/>
          <w:sz w:val="21"/>
          <w:szCs w:val="22"/>
        </w:rPr>
        <w:tab/>
      </w:r>
      <w:r>
        <w:rPr>
          <w:rStyle w:val="58"/>
          <w:rFonts w:hint="eastAsia" w:ascii="宋体" w:hAnsi="宋体"/>
        </w:rPr>
        <w:t>命名风格</w:t>
      </w:r>
      <w:r>
        <w:tab/>
      </w:r>
      <w:r>
        <w:fldChar w:fldCharType="begin"/>
      </w:r>
      <w:r>
        <w:instrText xml:space="preserve"> PAGEREF _Toc93929739 \h </w:instrText>
      </w:r>
      <w:r>
        <w:fldChar w:fldCharType="separate"/>
      </w:r>
      <w:r>
        <w:t>4</w:t>
      </w:r>
      <w:r>
        <w:fldChar w:fldCharType="end"/>
      </w:r>
      <w:r>
        <w:fldChar w:fldCharType="end"/>
      </w:r>
    </w:p>
    <w:p>
      <w:pPr>
        <w:pStyle w:val="39"/>
        <w:tabs>
          <w:tab w:val="left" w:pos="960"/>
          <w:tab w:val="right" w:leader="dot" w:pos="9736"/>
        </w:tabs>
        <w:rPr>
          <w:rFonts w:eastAsiaTheme="minorEastAsia" w:cstheme="minorBidi"/>
          <w:smallCaps w:val="0"/>
          <w:sz w:val="21"/>
          <w:szCs w:val="22"/>
        </w:rPr>
      </w:pPr>
      <w:r>
        <w:fldChar w:fldCharType="begin"/>
      </w:r>
      <w:r>
        <w:instrText xml:space="preserve"> HYPERLINK \l "_Toc93929740" </w:instrText>
      </w:r>
      <w:r>
        <w:fldChar w:fldCharType="separate"/>
      </w:r>
      <w:r>
        <w:rPr>
          <w:rStyle w:val="58"/>
          <w:rFonts w:ascii="宋体" w:hAnsi="宋体"/>
        </w:rPr>
        <w:t>1.2</w:t>
      </w:r>
      <w:r>
        <w:rPr>
          <w:rFonts w:eastAsiaTheme="minorEastAsia" w:cstheme="minorBidi"/>
          <w:smallCaps w:val="0"/>
          <w:sz w:val="21"/>
          <w:szCs w:val="22"/>
        </w:rPr>
        <w:tab/>
      </w:r>
      <w:r>
        <w:rPr>
          <w:rStyle w:val="58"/>
          <w:rFonts w:hint="eastAsia" w:ascii="宋体" w:hAnsi="宋体"/>
        </w:rPr>
        <w:t>常量定义</w:t>
      </w:r>
      <w:r>
        <w:tab/>
      </w:r>
      <w:r>
        <w:fldChar w:fldCharType="begin"/>
      </w:r>
      <w:r>
        <w:instrText xml:space="preserve"> PAGEREF _Toc93929740 \h </w:instrText>
      </w:r>
      <w:r>
        <w:fldChar w:fldCharType="separate"/>
      </w:r>
      <w:r>
        <w:t>7</w:t>
      </w:r>
      <w:r>
        <w:fldChar w:fldCharType="end"/>
      </w:r>
      <w:r>
        <w:fldChar w:fldCharType="end"/>
      </w:r>
    </w:p>
    <w:p>
      <w:pPr>
        <w:pStyle w:val="39"/>
        <w:tabs>
          <w:tab w:val="left" w:pos="960"/>
          <w:tab w:val="right" w:leader="dot" w:pos="9736"/>
        </w:tabs>
        <w:rPr>
          <w:rFonts w:eastAsiaTheme="minorEastAsia" w:cstheme="minorBidi"/>
          <w:smallCaps w:val="0"/>
          <w:sz w:val="21"/>
          <w:szCs w:val="22"/>
        </w:rPr>
      </w:pPr>
      <w:r>
        <w:fldChar w:fldCharType="begin"/>
      </w:r>
      <w:r>
        <w:instrText xml:space="preserve"> HYPERLINK \l "_Toc93929741" </w:instrText>
      </w:r>
      <w:r>
        <w:fldChar w:fldCharType="separate"/>
      </w:r>
      <w:r>
        <w:rPr>
          <w:rStyle w:val="58"/>
          <w:rFonts w:ascii="宋体" w:hAnsi="宋体"/>
        </w:rPr>
        <w:t>1.3</w:t>
      </w:r>
      <w:r>
        <w:rPr>
          <w:rFonts w:eastAsiaTheme="minorEastAsia" w:cstheme="minorBidi"/>
          <w:smallCaps w:val="0"/>
          <w:sz w:val="21"/>
          <w:szCs w:val="22"/>
        </w:rPr>
        <w:tab/>
      </w:r>
      <w:r>
        <w:rPr>
          <w:rStyle w:val="58"/>
          <w:rFonts w:hint="eastAsia" w:ascii="宋体" w:hAnsi="宋体"/>
        </w:rPr>
        <w:t>代码格式</w:t>
      </w:r>
      <w:r>
        <w:tab/>
      </w:r>
      <w:r>
        <w:fldChar w:fldCharType="begin"/>
      </w:r>
      <w:r>
        <w:instrText xml:space="preserve"> PAGEREF _Toc93929741 \h </w:instrText>
      </w:r>
      <w:r>
        <w:fldChar w:fldCharType="separate"/>
      </w:r>
      <w:r>
        <w:t>8</w:t>
      </w:r>
      <w:r>
        <w:fldChar w:fldCharType="end"/>
      </w:r>
      <w:r>
        <w:fldChar w:fldCharType="end"/>
      </w:r>
    </w:p>
    <w:p>
      <w:pPr>
        <w:pStyle w:val="39"/>
        <w:tabs>
          <w:tab w:val="left" w:pos="960"/>
          <w:tab w:val="right" w:leader="dot" w:pos="9736"/>
        </w:tabs>
        <w:rPr>
          <w:rFonts w:eastAsiaTheme="minorEastAsia" w:cstheme="minorBidi"/>
          <w:smallCaps w:val="0"/>
          <w:sz w:val="21"/>
          <w:szCs w:val="22"/>
        </w:rPr>
      </w:pPr>
      <w:r>
        <w:fldChar w:fldCharType="begin"/>
      </w:r>
      <w:r>
        <w:instrText xml:space="preserve"> HYPERLINK \l "_Toc93929742" </w:instrText>
      </w:r>
      <w:r>
        <w:fldChar w:fldCharType="separate"/>
      </w:r>
      <w:r>
        <w:rPr>
          <w:rStyle w:val="58"/>
          <w:rFonts w:ascii="宋体" w:hAnsi="宋体"/>
        </w:rPr>
        <w:t>1.4</w:t>
      </w:r>
      <w:r>
        <w:rPr>
          <w:rFonts w:eastAsiaTheme="minorEastAsia" w:cstheme="minorBidi"/>
          <w:smallCaps w:val="0"/>
          <w:sz w:val="21"/>
          <w:szCs w:val="22"/>
        </w:rPr>
        <w:tab/>
      </w:r>
      <w:r>
        <w:rPr>
          <w:rStyle w:val="58"/>
          <w:rFonts w:ascii="宋体" w:hAnsi="宋体"/>
        </w:rPr>
        <w:t>OOP</w:t>
      </w:r>
      <w:r>
        <w:rPr>
          <w:rStyle w:val="58"/>
          <w:rFonts w:ascii="宋体" w:hAnsi="宋体"/>
          <w:spacing w:val="-123"/>
        </w:rPr>
        <w:t xml:space="preserve"> </w:t>
      </w:r>
      <w:r>
        <w:rPr>
          <w:rStyle w:val="58"/>
          <w:rFonts w:hint="eastAsia" w:ascii="宋体" w:hAnsi="宋体"/>
        </w:rPr>
        <w:t>规约</w:t>
      </w:r>
      <w:r>
        <w:tab/>
      </w:r>
      <w:r>
        <w:fldChar w:fldCharType="begin"/>
      </w:r>
      <w:r>
        <w:instrText xml:space="preserve"> PAGEREF _Toc93929742 \h </w:instrText>
      </w:r>
      <w:r>
        <w:fldChar w:fldCharType="separate"/>
      </w:r>
      <w:r>
        <w:t>11</w:t>
      </w:r>
      <w:r>
        <w:fldChar w:fldCharType="end"/>
      </w:r>
      <w:r>
        <w:fldChar w:fldCharType="end"/>
      </w:r>
    </w:p>
    <w:p>
      <w:pPr>
        <w:pStyle w:val="39"/>
        <w:tabs>
          <w:tab w:val="left" w:pos="960"/>
          <w:tab w:val="right" w:leader="dot" w:pos="9736"/>
        </w:tabs>
        <w:rPr>
          <w:rFonts w:eastAsiaTheme="minorEastAsia" w:cstheme="minorBidi"/>
          <w:smallCaps w:val="0"/>
          <w:sz w:val="21"/>
          <w:szCs w:val="22"/>
        </w:rPr>
      </w:pPr>
      <w:r>
        <w:fldChar w:fldCharType="begin"/>
      </w:r>
      <w:r>
        <w:instrText xml:space="preserve"> HYPERLINK \l "_Toc93929743" </w:instrText>
      </w:r>
      <w:r>
        <w:fldChar w:fldCharType="separate"/>
      </w:r>
      <w:r>
        <w:rPr>
          <w:rStyle w:val="58"/>
          <w:rFonts w:ascii="宋体" w:hAnsi="宋体"/>
        </w:rPr>
        <w:t>1.5</w:t>
      </w:r>
      <w:r>
        <w:rPr>
          <w:rFonts w:eastAsiaTheme="minorEastAsia" w:cstheme="minorBidi"/>
          <w:smallCaps w:val="0"/>
          <w:sz w:val="21"/>
          <w:szCs w:val="22"/>
        </w:rPr>
        <w:tab/>
      </w:r>
      <w:r>
        <w:rPr>
          <w:rStyle w:val="58"/>
          <w:rFonts w:hint="eastAsia" w:ascii="宋体" w:hAnsi="宋体"/>
        </w:rPr>
        <w:t>集合处理</w:t>
      </w:r>
      <w:r>
        <w:tab/>
      </w:r>
      <w:r>
        <w:fldChar w:fldCharType="begin"/>
      </w:r>
      <w:r>
        <w:instrText xml:space="preserve"> PAGEREF _Toc93929743 \h </w:instrText>
      </w:r>
      <w:r>
        <w:fldChar w:fldCharType="separate"/>
      </w:r>
      <w:r>
        <w:t>15</w:t>
      </w:r>
      <w:r>
        <w:fldChar w:fldCharType="end"/>
      </w:r>
      <w:r>
        <w:fldChar w:fldCharType="end"/>
      </w:r>
    </w:p>
    <w:p>
      <w:pPr>
        <w:pStyle w:val="39"/>
        <w:tabs>
          <w:tab w:val="left" w:pos="960"/>
          <w:tab w:val="right" w:leader="dot" w:pos="9736"/>
        </w:tabs>
        <w:rPr>
          <w:rFonts w:eastAsiaTheme="minorEastAsia" w:cstheme="minorBidi"/>
          <w:smallCaps w:val="0"/>
          <w:sz w:val="21"/>
          <w:szCs w:val="22"/>
        </w:rPr>
      </w:pPr>
      <w:r>
        <w:fldChar w:fldCharType="begin"/>
      </w:r>
      <w:r>
        <w:instrText xml:space="preserve"> HYPERLINK \l "_Toc93929744" </w:instrText>
      </w:r>
      <w:r>
        <w:fldChar w:fldCharType="separate"/>
      </w:r>
      <w:r>
        <w:rPr>
          <w:rStyle w:val="58"/>
          <w:rFonts w:ascii="宋体" w:hAnsi="宋体"/>
        </w:rPr>
        <w:t>1.6</w:t>
      </w:r>
      <w:r>
        <w:rPr>
          <w:rFonts w:eastAsiaTheme="minorEastAsia" w:cstheme="minorBidi"/>
          <w:smallCaps w:val="0"/>
          <w:sz w:val="21"/>
          <w:szCs w:val="22"/>
        </w:rPr>
        <w:tab/>
      </w:r>
      <w:r>
        <w:rPr>
          <w:rStyle w:val="58"/>
          <w:rFonts w:hint="eastAsia" w:ascii="宋体" w:hAnsi="宋体"/>
        </w:rPr>
        <w:t>并发处理</w:t>
      </w:r>
      <w:r>
        <w:tab/>
      </w:r>
      <w:r>
        <w:fldChar w:fldCharType="begin"/>
      </w:r>
      <w:r>
        <w:instrText xml:space="preserve"> PAGEREF _Toc93929744 \h </w:instrText>
      </w:r>
      <w:r>
        <w:fldChar w:fldCharType="separate"/>
      </w:r>
      <w:r>
        <w:t>18</w:t>
      </w:r>
      <w:r>
        <w:fldChar w:fldCharType="end"/>
      </w:r>
      <w:r>
        <w:fldChar w:fldCharType="end"/>
      </w:r>
    </w:p>
    <w:p>
      <w:pPr>
        <w:pStyle w:val="39"/>
        <w:tabs>
          <w:tab w:val="left" w:pos="960"/>
          <w:tab w:val="right" w:leader="dot" w:pos="9736"/>
        </w:tabs>
        <w:rPr>
          <w:rFonts w:eastAsiaTheme="minorEastAsia" w:cstheme="minorBidi"/>
          <w:smallCaps w:val="0"/>
          <w:sz w:val="21"/>
          <w:szCs w:val="22"/>
        </w:rPr>
      </w:pPr>
      <w:r>
        <w:fldChar w:fldCharType="begin"/>
      </w:r>
      <w:r>
        <w:instrText xml:space="preserve"> HYPERLINK \l "_Toc93929745" </w:instrText>
      </w:r>
      <w:r>
        <w:fldChar w:fldCharType="separate"/>
      </w:r>
      <w:r>
        <w:rPr>
          <w:rStyle w:val="58"/>
          <w:rFonts w:ascii="宋体" w:hAnsi="宋体"/>
        </w:rPr>
        <w:t>1.7</w:t>
      </w:r>
      <w:r>
        <w:rPr>
          <w:rFonts w:eastAsiaTheme="minorEastAsia" w:cstheme="minorBidi"/>
          <w:smallCaps w:val="0"/>
          <w:sz w:val="21"/>
          <w:szCs w:val="22"/>
        </w:rPr>
        <w:tab/>
      </w:r>
      <w:r>
        <w:rPr>
          <w:rStyle w:val="58"/>
          <w:rFonts w:hint="eastAsia" w:ascii="宋体" w:hAnsi="宋体"/>
        </w:rPr>
        <w:t>控制语句</w:t>
      </w:r>
      <w:r>
        <w:tab/>
      </w:r>
      <w:r>
        <w:fldChar w:fldCharType="begin"/>
      </w:r>
      <w:r>
        <w:instrText xml:space="preserve"> PAGEREF _Toc93929745 \h </w:instrText>
      </w:r>
      <w:r>
        <w:fldChar w:fldCharType="separate"/>
      </w:r>
      <w:r>
        <w:t>21</w:t>
      </w:r>
      <w:r>
        <w:fldChar w:fldCharType="end"/>
      </w:r>
      <w:r>
        <w:fldChar w:fldCharType="end"/>
      </w:r>
    </w:p>
    <w:p>
      <w:pPr>
        <w:pStyle w:val="39"/>
        <w:tabs>
          <w:tab w:val="left" w:pos="960"/>
          <w:tab w:val="right" w:leader="dot" w:pos="9736"/>
        </w:tabs>
        <w:rPr>
          <w:rFonts w:eastAsiaTheme="minorEastAsia" w:cstheme="minorBidi"/>
          <w:smallCaps w:val="0"/>
          <w:sz w:val="21"/>
          <w:szCs w:val="22"/>
        </w:rPr>
      </w:pPr>
      <w:r>
        <w:fldChar w:fldCharType="begin"/>
      </w:r>
      <w:r>
        <w:instrText xml:space="preserve"> HYPERLINK \l "_Toc93929746" </w:instrText>
      </w:r>
      <w:r>
        <w:fldChar w:fldCharType="separate"/>
      </w:r>
      <w:r>
        <w:rPr>
          <w:rStyle w:val="58"/>
          <w:rFonts w:ascii="宋体" w:hAnsi="宋体"/>
        </w:rPr>
        <w:t>1.8</w:t>
      </w:r>
      <w:r>
        <w:rPr>
          <w:rFonts w:eastAsiaTheme="minorEastAsia" w:cstheme="minorBidi"/>
          <w:smallCaps w:val="0"/>
          <w:sz w:val="21"/>
          <w:szCs w:val="22"/>
        </w:rPr>
        <w:tab/>
      </w:r>
      <w:r>
        <w:rPr>
          <w:rStyle w:val="58"/>
          <w:rFonts w:hint="eastAsia" w:ascii="宋体" w:hAnsi="宋体"/>
        </w:rPr>
        <w:t>注释规约</w:t>
      </w:r>
      <w:r>
        <w:tab/>
      </w:r>
      <w:r>
        <w:fldChar w:fldCharType="begin"/>
      </w:r>
      <w:r>
        <w:instrText xml:space="preserve"> PAGEREF _Toc93929746 \h </w:instrText>
      </w:r>
      <w:r>
        <w:fldChar w:fldCharType="separate"/>
      </w:r>
      <w:r>
        <w:t>23</w:t>
      </w:r>
      <w:r>
        <w:fldChar w:fldCharType="end"/>
      </w:r>
      <w:r>
        <w:fldChar w:fldCharType="end"/>
      </w:r>
    </w:p>
    <w:p>
      <w:pPr>
        <w:pStyle w:val="39"/>
        <w:tabs>
          <w:tab w:val="left" w:pos="960"/>
          <w:tab w:val="right" w:leader="dot" w:pos="9736"/>
        </w:tabs>
        <w:rPr>
          <w:rFonts w:eastAsiaTheme="minorEastAsia" w:cstheme="minorBidi"/>
          <w:smallCaps w:val="0"/>
          <w:sz w:val="21"/>
          <w:szCs w:val="22"/>
        </w:rPr>
      </w:pPr>
      <w:r>
        <w:fldChar w:fldCharType="begin"/>
      </w:r>
      <w:r>
        <w:instrText xml:space="preserve"> HYPERLINK \l "_Toc93929747" </w:instrText>
      </w:r>
      <w:r>
        <w:fldChar w:fldCharType="separate"/>
      </w:r>
      <w:r>
        <w:rPr>
          <w:rStyle w:val="58"/>
          <w:rFonts w:ascii="宋体" w:hAnsi="宋体"/>
        </w:rPr>
        <w:t>1.9</w:t>
      </w:r>
      <w:r>
        <w:rPr>
          <w:rFonts w:eastAsiaTheme="minorEastAsia" w:cstheme="minorBidi"/>
          <w:smallCaps w:val="0"/>
          <w:sz w:val="21"/>
          <w:szCs w:val="22"/>
        </w:rPr>
        <w:tab/>
      </w:r>
      <w:r>
        <w:rPr>
          <w:rStyle w:val="58"/>
          <w:rFonts w:hint="eastAsia" w:ascii="宋体" w:hAnsi="宋体"/>
        </w:rPr>
        <w:t>其它</w:t>
      </w:r>
      <w:r>
        <w:tab/>
      </w:r>
      <w:r>
        <w:fldChar w:fldCharType="begin"/>
      </w:r>
      <w:r>
        <w:instrText xml:space="preserve"> PAGEREF _Toc93929747 \h </w:instrText>
      </w:r>
      <w:r>
        <w:fldChar w:fldCharType="separate"/>
      </w:r>
      <w:r>
        <w:t>25</w:t>
      </w:r>
      <w:r>
        <w:fldChar w:fldCharType="end"/>
      </w:r>
      <w:r>
        <w:fldChar w:fldCharType="end"/>
      </w:r>
    </w:p>
    <w:p>
      <w:pPr>
        <w:pStyle w:val="33"/>
        <w:tabs>
          <w:tab w:val="left" w:pos="480"/>
          <w:tab w:val="right" w:leader="dot" w:pos="9736"/>
        </w:tabs>
        <w:rPr>
          <w:rFonts w:eastAsiaTheme="minorEastAsia" w:cstheme="minorBidi"/>
          <w:b w:val="0"/>
          <w:bCs w:val="0"/>
          <w:caps w:val="0"/>
          <w:sz w:val="21"/>
          <w:szCs w:val="22"/>
        </w:rPr>
      </w:pPr>
      <w:r>
        <w:fldChar w:fldCharType="begin"/>
      </w:r>
      <w:r>
        <w:instrText xml:space="preserve"> HYPERLINK \l "_Toc93929748" </w:instrText>
      </w:r>
      <w:r>
        <w:fldChar w:fldCharType="separate"/>
      </w:r>
      <w:r>
        <w:rPr>
          <w:rStyle w:val="58"/>
          <w:rFonts w:ascii="宋体" w:hAnsi="宋体"/>
        </w:rPr>
        <w:t>2.</w:t>
      </w:r>
      <w:r>
        <w:rPr>
          <w:rFonts w:eastAsiaTheme="minorEastAsia" w:cstheme="minorBidi"/>
          <w:b w:val="0"/>
          <w:bCs w:val="0"/>
          <w:caps w:val="0"/>
          <w:sz w:val="21"/>
          <w:szCs w:val="22"/>
        </w:rPr>
        <w:tab/>
      </w:r>
      <w:r>
        <w:rPr>
          <w:rStyle w:val="58"/>
          <w:rFonts w:hint="eastAsia" w:ascii="宋体" w:hAnsi="宋体"/>
        </w:rPr>
        <w:t>异常日志</w:t>
      </w:r>
      <w:r>
        <w:tab/>
      </w:r>
      <w:r>
        <w:fldChar w:fldCharType="begin"/>
      </w:r>
      <w:r>
        <w:instrText xml:space="preserve"> PAGEREF _Toc93929748 \h </w:instrText>
      </w:r>
      <w:r>
        <w:fldChar w:fldCharType="separate"/>
      </w:r>
      <w:r>
        <w:t>26</w:t>
      </w:r>
      <w:r>
        <w:fldChar w:fldCharType="end"/>
      </w:r>
      <w:r>
        <w:fldChar w:fldCharType="end"/>
      </w:r>
    </w:p>
    <w:p>
      <w:pPr>
        <w:pStyle w:val="39"/>
        <w:tabs>
          <w:tab w:val="left" w:pos="960"/>
          <w:tab w:val="right" w:leader="dot" w:pos="9736"/>
        </w:tabs>
        <w:rPr>
          <w:rFonts w:eastAsiaTheme="minorEastAsia" w:cstheme="minorBidi"/>
          <w:smallCaps w:val="0"/>
          <w:sz w:val="21"/>
          <w:szCs w:val="22"/>
        </w:rPr>
      </w:pPr>
      <w:r>
        <w:fldChar w:fldCharType="begin"/>
      </w:r>
      <w:r>
        <w:instrText xml:space="preserve"> HYPERLINK \l "_Toc93929749" </w:instrText>
      </w:r>
      <w:r>
        <w:fldChar w:fldCharType="separate"/>
      </w:r>
      <w:r>
        <w:rPr>
          <w:rStyle w:val="58"/>
          <w:rFonts w:ascii="宋体" w:hAnsi="宋体"/>
        </w:rPr>
        <w:t>2.1</w:t>
      </w:r>
      <w:r>
        <w:rPr>
          <w:rFonts w:eastAsiaTheme="minorEastAsia" w:cstheme="minorBidi"/>
          <w:smallCaps w:val="0"/>
          <w:sz w:val="21"/>
          <w:szCs w:val="22"/>
        </w:rPr>
        <w:tab/>
      </w:r>
      <w:r>
        <w:rPr>
          <w:rStyle w:val="58"/>
          <w:rFonts w:hint="eastAsia" w:ascii="宋体" w:hAnsi="宋体"/>
        </w:rPr>
        <w:t>异常处理</w:t>
      </w:r>
      <w:r>
        <w:tab/>
      </w:r>
      <w:r>
        <w:fldChar w:fldCharType="begin"/>
      </w:r>
      <w:r>
        <w:instrText xml:space="preserve"> PAGEREF _Toc93929749 \h </w:instrText>
      </w:r>
      <w:r>
        <w:fldChar w:fldCharType="separate"/>
      </w:r>
      <w:r>
        <w:t>26</w:t>
      </w:r>
      <w:r>
        <w:fldChar w:fldCharType="end"/>
      </w:r>
      <w:r>
        <w:fldChar w:fldCharType="end"/>
      </w:r>
    </w:p>
    <w:p>
      <w:pPr>
        <w:pStyle w:val="39"/>
        <w:tabs>
          <w:tab w:val="left" w:pos="960"/>
          <w:tab w:val="right" w:leader="dot" w:pos="9736"/>
        </w:tabs>
        <w:rPr>
          <w:rFonts w:eastAsiaTheme="minorEastAsia" w:cstheme="minorBidi"/>
          <w:smallCaps w:val="0"/>
          <w:sz w:val="21"/>
          <w:szCs w:val="22"/>
        </w:rPr>
      </w:pPr>
      <w:r>
        <w:fldChar w:fldCharType="begin"/>
      </w:r>
      <w:r>
        <w:instrText xml:space="preserve"> HYPERLINK \l "_Toc93929750" </w:instrText>
      </w:r>
      <w:r>
        <w:fldChar w:fldCharType="separate"/>
      </w:r>
      <w:r>
        <w:rPr>
          <w:rStyle w:val="58"/>
          <w:rFonts w:ascii="宋体" w:hAnsi="宋体"/>
        </w:rPr>
        <w:t>2.2</w:t>
      </w:r>
      <w:r>
        <w:rPr>
          <w:rFonts w:eastAsiaTheme="minorEastAsia" w:cstheme="minorBidi"/>
          <w:smallCaps w:val="0"/>
          <w:sz w:val="21"/>
          <w:szCs w:val="22"/>
        </w:rPr>
        <w:tab/>
      </w:r>
      <w:r>
        <w:rPr>
          <w:rStyle w:val="58"/>
          <w:rFonts w:hint="eastAsia" w:ascii="宋体" w:hAnsi="宋体"/>
        </w:rPr>
        <w:t>日志规约</w:t>
      </w:r>
      <w:r>
        <w:tab/>
      </w:r>
      <w:r>
        <w:fldChar w:fldCharType="begin"/>
      </w:r>
      <w:r>
        <w:instrText xml:space="preserve"> PAGEREF _Toc93929750 \h </w:instrText>
      </w:r>
      <w:r>
        <w:fldChar w:fldCharType="separate"/>
      </w:r>
      <w:r>
        <w:t>28</w:t>
      </w:r>
      <w:r>
        <w:fldChar w:fldCharType="end"/>
      </w:r>
      <w:r>
        <w:fldChar w:fldCharType="end"/>
      </w:r>
    </w:p>
    <w:p>
      <w:pPr>
        <w:pStyle w:val="33"/>
        <w:tabs>
          <w:tab w:val="left" w:pos="480"/>
          <w:tab w:val="right" w:leader="dot" w:pos="9736"/>
        </w:tabs>
        <w:rPr>
          <w:rFonts w:eastAsiaTheme="minorEastAsia" w:cstheme="minorBidi"/>
          <w:b w:val="0"/>
          <w:bCs w:val="0"/>
          <w:caps w:val="0"/>
          <w:sz w:val="21"/>
          <w:szCs w:val="22"/>
        </w:rPr>
      </w:pPr>
      <w:r>
        <w:fldChar w:fldCharType="begin"/>
      </w:r>
      <w:r>
        <w:instrText xml:space="preserve"> HYPERLINK \l "_Toc93929751" </w:instrText>
      </w:r>
      <w:r>
        <w:fldChar w:fldCharType="separate"/>
      </w:r>
      <w:r>
        <w:rPr>
          <w:rStyle w:val="58"/>
          <w:rFonts w:ascii="宋体" w:hAnsi="宋体"/>
        </w:rPr>
        <w:t>3.</w:t>
      </w:r>
      <w:r>
        <w:rPr>
          <w:rFonts w:eastAsiaTheme="minorEastAsia" w:cstheme="minorBidi"/>
          <w:b w:val="0"/>
          <w:bCs w:val="0"/>
          <w:caps w:val="0"/>
          <w:sz w:val="21"/>
          <w:szCs w:val="22"/>
        </w:rPr>
        <w:tab/>
      </w:r>
      <w:r>
        <w:rPr>
          <w:rStyle w:val="58"/>
          <w:rFonts w:hint="eastAsia" w:ascii="宋体" w:hAnsi="宋体"/>
        </w:rPr>
        <w:t>单元测试</w:t>
      </w:r>
      <w:r>
        <w:tab/>
      </w:r>
      <w:r>
        <w:fldChar w:fldCharType="begin"/>
      </w:r>
      <w:r>
        <w:instrText xml:space="preserve"> PAGEREF _Toc93929751 \h </w:instrText>
      </w:r>
      <w:r>
        <w:fldChar w:fldCharType="separate"/>
      </w:r>
      <w:r>
        <w:t>30</w:t>
      </w:r>
      <w:r>
        <w:fldChar w:fldCharType="end"/>
      </w:r>
      <w:r>
        <w:fldChar w:fldCharType="end"/>
      </w:r>
    </w:p>
    <w:p>
      <w:pPr>
        <w:pStyle w:val="33"/>
        <w:tabs>
          <w:tab w:val="left" w:pos="480"/>
          <w:tab w:val="right" w:leader="dot" w:pos="9736"/>
        </w:tabs>
        <w:rPr>
          <w:rFonts w:eastAsiaTheme="minorEastAsia" w:cstheme="minorBidi"/>
          <w:b w:val="0"/>
          <w:bCs w:val="0"/>
          <w:caps w:val="0"/>
          <w:sz w:val="21"/>
          <w:szCs w:val="22"/>
        </w:rPr>
      </w:pPr>
      <w:r>
        <w:fldChar w:fldCharType="begin"/>
      </w:r>
      <w:r>
        <w:instrText xml:space="preserve"> HYPERLINK \l "_Toc93929752" </w:instrText>
      </w:r>
      <w:r>
        <w:fldChar w:fldCharType="separate"/>
      </w:r>
      <w:r>
        <w:rPr>
          <w:rStyle w:val="58"/>
          <w:rFonts w:ascii="宋体" w:hAnsi="宋体"/>
        </w:rPr>
        <w:t>4.</w:t>
      </w:r>
      <w:r>
        <w:rPr>
          <w:rFonts w:eastAsiaTheme="minorEastAsia" w:cstheme="minorBidi"/>
          <w:b w:val="0"/>
          <w:bCs w:val="0"/>
          <w:caps w:val="0"/>
          <w:sz w:val="21"/>
          <w:szCs w:val="22"/>
        </w:rPr>
        <w:tab/>
      </w:r>
      <w:r>
        <w:rPr>
          <w:rStyle w:val="58"/>
          <w:rFonts w:hint="eastAsia" w:ascii="宋体" w:hAnsi="宋体"/>
        </w:rPr>
        <w:t>安全规约</w:t>
      </w:r>
      <w:r>
        <w:tab/>
      </w:r>
      <w:r>
        <w:fldChar w:fldCharType="begin"/>
      </w:r>
      <w:r>
        <w:instrText xml:space="preserve"> PAGEREF _Toc93929752 \h </w:instrText>
      </w:r>
      <w:r>
        <w:fldChar w:fldCharType="separate"/>
      </w:r>
      <w:r>
        <w:t>32</w:t>
      </w:r>
      <w:r>
        <w:fldChar w:fldCharType="end"/>
      </w:r>
      <w:r>
        <w:fldChar w:fldCharType="end"/>
      </w:r>
    </w:p>
    <w:p>
      <w:pPr>
        <w:pStyle w:val="33"/>
        <w:tabs>
          <w:tab w:val="left" w:pos="480"/>
          <w:tab w:val="right" w:leader="dot" w:pos="9736"/>
        </w:tabs>
        <w:rPr>
          <w:rFonts w:eastAsiaTheme="minorEastAsia" w:cstheme="minorBidi"/>
          <w:b w:val="0"/>
          <w:bCs w:val="0"/>
          <w:caps w:val="0"/>
          <w:sz w:val="21"/>
          <w:szCs w:val="22"/>
        </w:rPr>
      </w:pPr>
      <w:r>
        <w:fldChar w:fldCharType="begin"/>
      </w:r>
      <w:r>
        <w:instrText xml:space="preserve"> HYPERLINK \l "_Toc93929753" </w:instrText>
      </w:r>
      <w:r>
        <w:fldChar w:fldCharType="separate"/>
      </w:r>
      <w:r>
        <w:rPr>
          <w:rStyle w:val="58"/>
          <w:rFonts w:ascii="宋体" w:hAnsi="宋体"/>
        </w:rPr>
        <w:t>5.</w:t>
      </w:r>
      <w:r>
        <w:rPr>
          <w:rFonts w:eastAsiaTheme="minorEastAsia" w:cstheme="minorBidi"/>
          <w:b w:val="0"/>
          <w:bCs w:val="0"/>
          <w:caps w:val="0"/>
          <w:sz w:val="21"/>
          <w:szCs w:val="22"/>
        </w:rPr>
        <w:tab/>
      </w:r>
      <w:r>
        <w:rPr>
          <w:rStyle w:val="58"/>
          <w:rFonts w:hint="eastAsia" w:ascii="宋体" w:hAnsi="宋体"/>
        </w:rPr>
        <w:t>设计规约</w:t>
      </w:r>
      <w:r>
        <w:tab/>
      </w:r>
      <w:r>
        <w:fldChar w:fldCharType="begin"/>
      </w:r>
      <w:r>
        <w:instrText xml:space="preserve"> PAGEREF _Toc93929753 \h </w:instrText>
      </w:r>
      <w:r>
        <w:fldChar w:fldCharType="separate"/>
      </w:r>
      <w:r>
        <w:t>33</w:t>
      </w:r>
      <w:r>
        <w:fldChar w:fldCharType="end"/>
      </w:r>
      <w:r>
        <w:fldChar w:fldCharType="end"/>
      </w:r>
    </w:p>
    <w:p>
      <w:pPr>
        <w:pStyle w:val="33"/>
        <w:tabs>
          <w:tab w:val="left" w:pos="480"/>
          <w:tab w:val="right" w:leader="dot" w:pos="9736"/>
        </w:tabs>
        <w:rPr>
          <w:rFonts w:eastAsiaTheme="minorEastAsia" w:cstheme="minorBidi"/>
          <w:b w:val="0"/>
          <w:bCs w:val="0"/>
          <w:caps w:val="0"/>
          <w:sz w:val="21"/>
          <w:szCs w:val="22"/>
        </w:rPr>
      </w:pPr>
      <w:r>
        <w:fldChar w:fldCharType="begin"/>
      </w:r>
      <w:r>
        <w:instrText xml:space="preserve"> HYPERLINK \l "_Toc93929754" </w:instrText>
      </w:r>
      <w:r>
        <w:fldChar w:fldCharType="separate"/>
      </w:r>
      <w:r>
        <w:rPr>
          <w:rStyle w:val="58"/>
          <w:rFonts w:ascii="宋体" w:hAnsi="宋体"/>
        </w:rPr>
        <w:t>6.</w:t>
      </w:r>
      <w:r>
        <w:rPr>
          <w:rFonts w:eastAsiaTheme="minorEastAsia" w:cstheme="minorBidi"/>
          <w:b w:val="0"/>
          <w:bCs w:val="0"/>
          <w:caps w:val="0"/>
          <w:sz w:val="21"/>
          <w:szCs w:val="22"/>
        </w:rPr>
        <w:tab/>
      </w:r>
      <w:r>
        <w:rPr>
          <w:rStyle w:val="58"/>
          <w:rFonts w:hint="eastAsia" w:ascii="宋体" w:hAnsi="宋体"/>
        </w:rPr>
        <w:t>注释</w:t>
      </w:r>
      <w:r>
        <w:rPr>
          <w:rStyle w:val="58"/>
          <w:rFonts w:ascii="宋体" w:hAnsi="宋体"/>
        </w:rPr>
        <w:t>&amp;</w:t>
      </w:r>
      <w:r>
        <w:rPr>
          <w:rStyle w:val="58"/>
          <w:rFonts w:hint="eastAsia" w:ascii="宋体" w:hAnsi="宋体"/>
        </w:rPr>
        <w:t>注解规范</w:t>
      </w:r>
      <w:r>
        <w:tab/>
      </w:r>
      <w:r>
        <w:fldChar w:fldCharType="begin"/>
      </w:r>
      <w:r>
        <w:instrText xml:space="preserve"> PAGEREF _Toc93929754 \h </w:instrText>
      </w:r>
      <w:r>
        <w:fldChar w:fldCharType="separate"/>
      </w:r>
      <w:r>
        <w:t>36</w:t>
      </w:r>
      <w:r>
        <w:fldChar w:fldCharType="end"/>
      </w:r>
      <w:r>
        <w:fldChar w:fldCharType="end"/>
      </w:r>
    </w:p>
    <w:p>
      <w:pPr>
        <w:pStyle w:val="39"/>
        <w:tabs>
          <w:tab w:val="left" w:pos="960"/>
          <w:tab w:val="right" w:leader="dot" w:pos="9736"/>
        </w:tabs>
        <w:rPr>
          <w:rFonts w:eastAsiaTheme="minorEastAsia" w:cstheme="minorBidi"/>
          <w:smallCaps w:val="0"/>
          <w:sz w:val="21"/>
          <w:szCs w:val="22"/>
        </w:rPr>
      </w:pPr>
      <w:r>
        <w:fldChar w:fldCharType="begin"/>
      </w:r>
      <w:r>
        <w:instrText xml:space="preserve"> HYPERLINK \l "_Toc93929755" </w:instrText>
      </w:r>
      <w:r>
        <w:fldChar w:fldCharType="separate"/>
      </w:r>
      <w:r>
        <w:rPr>
          <w:rStyle w:val="58"/>
          <w:rFonts w:ascii="宋体" w:hAnsi="宋体"/>
        </w:rPr>
        <w:t>6.1</w:t>
      </w:r>
      <w:r>
        <w:rPr>
          <w:rFonts w:eastAsiaTheme="minorEastAsia" w:cstheme="minorBidi"/>
          <w:smallCaps w:val="0"/>
          <w:sz w:val="21"/>
          <w:szCs w:val="22"/>
        </w:rPr>
        <w:tab/>
      </w:r>
      <w:r>
        <w:rPr>
          <w:rStyle w:val="58"/>
          <w:rFonts w:hint="eastAsia" w:ascii="宋体" w:hAnsi="宋体"/>
        </w:rPr>
        <w:t>代码注释</w:t>
      </w:r>
      <w:r>
        <w:tab/>
      </w:r>
      <w:r>
        <w:fldChar w:fldCharType="begin"/>
      </w:r>
      <w:r>
        <w:instrText xml:space="preserve"> PAGEREF _Toc93929755 \h </w:instrText>
      </w:r>
      <w:r>
        <w:fldChar w:fldCharType="separate"/>
      </w:r>
      <w:r>
        <w:t>36</w:t>
      </w:r>
      <w:r>
        <w:fldChar w:fldCharType="end"/>
      </w:r>
      <w:r>
        <w:fldChar w:fldCharType="end"/>
      </w:r>
    </w:p>
    <w:p>
      <w:pPr>
        <w:pStyle w:val="39"/>
        <w:tabs>
          <w:tab w:val="left" w:pos="960"/>
          <w:tab w:val="right" w:leader="dot" w:pos="9736"/>
        </w:tabs>
        <w:rPr>
          <w:rFonts w:eastAsiaTheme="minorEastAsia" w:cstheme="minorBidi"/>
          <w:smallCaps w:val="0"/>
          <w:sz w:val="21"/>
          <w:szCs w:val="22"/>
        </w:rPr>
      </w:pPr>
      <w:r>
        <w:fldChar w:fldCharType="begin"/>
      </w:r>
      <w:r>
        <w:instrText xml:space="preserve"> HYPERLINK \l "_Toc93929756" </w:instrText>
      </w:r>
      <w:r>
        <w:fldChar w:fldCharType="separate"/>
      </w:r>
      <w:r>
        <w:rPr>
          <w:rStyle w:val="58"/>
          <w:rFonts w:ascii="宋体" w:hAnsi="宋体"/>
        </w:rPr>
        <w:t>6.2</w:t>
      </w:r>
      <w:r>
        <w:rPr>
          <w:rFonts w:eastAsiaTheme="minorEastAsia" w:cstheme="minorBidi"/>
          <w:smallCaps w:val="0"/>
          <w:sz w:val="21"/>
          <w:szCs w:val="22"/>
        </w:rPr>
        <w:tab/>
      </w:r>
      <w:r>
        <w:rPr>
          <w:rStyle w:val="58"/>
          <w:rFonts w:hint="eastAsia" w:ascii="宋体" w:hAnsi="宋体"/>
        </w:rPr>
        <w:t>文档注解</w:t>
      </w:r>
      <w:r>
        <w:tab/>
      </w:r>
      <w:r>
        <w:fldChar w:fldCharType="begin"/>
      </w:r>
      <w:r>
        <w:instrText xml:space="preserve"> PAGEREF _Toc93929756 \h </w:instrText>
      </w:r>
      <w:r>
        <w:fldChar w:fldCharType="separate"/>
      </w:r>
      <w:r>
        <w:t>39</w:t>
      </w:r>
      <w:r>
        <w:fldChar w:fldCharType="end"/>
      </w:r>
      <w:r>
        <w:fldChar w:fldCharType="end"/>
      </w:r>
    </w:p>
    <w:p>
      <w:pPr>
        <w:pStyle w:val="33"/>
        <w:tabs>
          <w:tab w:val="left" w:pos="480"/>
          <w:tab w:val="right" w:leader="dot" w:pos="9736"/>
        </w:tabs>
        <w:rPr>
          <w:rFonts w:eastAsiaTheme="minorEastAsia" w:cstheme="minorBidi"/>
          <w:b w:val="0"/>
          <w:bCs w:val="0"/>
          <w:caps w:val="0"/>
          <w:sz w:val="21"/>
          <w:szCs w:val="22"/>
        </w:rPr>
      </w:pPr>
      <w:r>
        <w:fldChar w:fldCharType="begin"/>
      </w:r>
      <w:r>
        <w:instrText xml:space="preserve"> HYPERLINK \l "_Toc93929757" </w:instrText>
      </w:r>
      <w:r>
        <w:fldChar w:fldCharType="separate"/>
      </w:r>
      <w:r>
        <w:rPr>
          <w:rStyle w:val="58"/>
          <w:rFonts w:ascii="宋体" w:hAnsi="宋体"/>
        </w:rPr>
        <w:t>7.</w:t>
      </w:r>
      <w:r>
        <w:rPr>
          <w:rFonts w:eastAsiaTheme="minorEastAsia" w:cstheme="minorBidi"/>
          <w:b w:val="0"/>
          <w:bCs w:val="0"/>
          <w:caps w:val="0"/>
          <w:sz w:val="21"/>
          <w:szCs w:val="22"/>
        </w:rPr>
        <w:tab/>
      </w:r>
      <w:r>
        <w:rPr>
          <w:rStyle w:val="58"/>
          <w:rFonts w:hint="eastAsia" w:ascii="宋体" w:hAnsi="宋体"/>
        </w:rPr>
        <w:t>开发示例</w:t>
      </w:r>
      <w:r>
        <w:tab/>
      </w:r>
      <w:r>
        <w:fldChar w:fldCharType="begin"/>
      </w:r>
      <w:r>
        <w:instrText xml:space="preserve"> PAGEREF _Toc93929757 \h </w:instrText>
      </w:r>
      <w:r>
        <w:fldChar w:fldCharType="separate"/>
      </w:r>
      <w:r>
        <w:t>41</w:t>
      </w:r>
      <w:r>
        <w:fldChar w:fldCharType="end"/>
      </w:r>
      <w:r>
        <w:fldChar w:fldCharType="end"/>
      </w:r>
    </w:p>
    <w:p>
      <w:pPr>
        <w:pStyle w:val="33"/>
        <w:tabs>
          <w:tab w:val="left" w:pos="480"/>
          <w:tab w:val="right" w:leader="dot" w:pos="9736"/>
        </w:tabs>
        <w:rPr>
          <w:rFonts w:eastAsiaTheme="minorEastAsia" w:cstheme="minorBidi"/>
          <w:b w:val="0"/>
          <w:bCs w:val="0"/>
          <w:caps w:val="0"/>
          <w:sz w:val="21"/>
          <w:szCs w:val="22"/>
        </w:rPr>
      </w:pPr>
      <w:r>
        <w:fldChar w:fldCharType="begin"/>
      </w:r>
      <w:r>
        <w:instrText xml:space="preserve"> HYPERLINK \l "_Toc93929758" </w:instrText>
      </w:r>
      <w:r>
        <w:fldChar w:fldCharType="separate"/>
      </w:r>
      <w:r>
        <w:rPr>
          <w:rStyle w:val="58"/>
          <w:rFonts w:ascii="宋体" w:hAnsi="宋体"/>
        </w:rPr>
        <w:t>8.</w:t>
      </w:r>
      <w:r>
        <w:rPr>
          <w:rFonts w:eastAsiaTheme="minorEastAsia" w:cstheme="minorBidi"/>
          <w:b w:val="0"/>
          <w:bCs w:val="0"/>
          <w:caps w:val="0"/>
          <w:sz w:val="21"/>
          <w:szCs w:val="22"/>
        </w:rPr>
        <w:tab/>
      </w:r>
      <w:r>
        <w:rPr>
          <w:rStyle w:val="58"/>
          <w:rFonts w:hint="eastAsia" w:ascii="宋体" w:hAnsi="宋体"/>
        </w:rPr>
        <w:t>专有名词解释</w:t>
      </w:r>
      <w:r>
        <w:tab/>
      </w:r>
      <w:r>
        <w:fldChar w:fldCharType="begin"/>
      </w:r>
      <w:r>
        <w:instrText xml:space="preserve"> PAGEREF _Toc93929758 \h </w:instrText>
      </w:r>
      <w:r>
        <w:fldChar w:fldCharType="separate"/>
      </w:r>
      <w:r>
        <w:t>48</w:t>
      </w:r>
      <w:r>
        <w:fldChar w:fldCharType="end"/>
      </w:r>
      <w:r>
        <w:fldChar w:fldCharType="end"/>
      </w:r>
    </w:p>
    <w:p>
      <w:pPr>
        <w:pStyle w:val="152"/>
        <w:spacing w:before="120" w:after="120"/>
        <w:ind w:firstLine="0" w:firstLineChars="0"/>
        <w:rPr>
          <w:rFonts w:ascii="黑体" w:hAnsi="黑体"/>
          <w:szCs w:val="20"/>
        </w:rPr>
      </w:pPr>
      <w:r>
        <w:rPr>
          <w:rFonts w:ascii="黑体" w:hAnsi="黑体"/>
          <w:szCs w:val="20"/>
        </w:rPr>
        <w:fldChar w:fldCharType="end"/>
      </w:r>
      <w:r>
        <w:rPr>
          <w:rFonts w:ascii="黑体" w:hAnsi="黑体"/>
          <w:szCs w:val="20"/>
        </w:rPr>
        <w:br w:type="page"/>
      </w:r>
    </w:p>
    <w:bookmarkEnd w:id="0"/>
    <w:bookmarkEnd w:id="1"/>
    <w:bookmarkEnd w:id="2"/>
    <w:bookmarkEnd w:id="3"/>
    <w:p>
      <w:pPr>
        <w:pStyle w:val="366"/>
        <w:numPr>
          <w:ilvl w:val="0"/>
          <w:numId w:val="11"/>
        </w:numPr>
        <w:rPr>
          <w:rFonts w:ascii="宋体" w:hAnsi="宋体" w:eastAsia="宋体"/>
        </w:rPr>
      </w:pPr>
      <w:bookmarkStart w:id="4" w:name="_Toc93929738"/>
      <w:bookmarkStart w:id="5" w:name="_Toc93397704"/>
      <w:r>
        <w:rPr>
          <w:rFonts w:hint="eastAsia" w:ascii="宋体" w:hAnsi="宋体" w:eastAsia="宋体"/>
        </w:rPr>
        <w:t>编程规约</w:t>
      </w:r>
      <w:bookmarkEnd w:id="4"/>
      <w:bookmarkEnd w:id="5"/>
    </w:p>
    <w:p>
      <w:pPr>
        <w:pStyle w:val="367"/>
        <w:numPr>
          <w:ilvl w:val="1"/>
          <w:numId w:val="11"/>
        </w:numPr>
        <w:rPr>
          <w:rFonts w:ascii="宋体" w:hAnsi="宋体" w:eastAsia="宋体"/>
        </w:rPr>
      </w:pPr>
      <w:bookmarkStart w:id="6" w:name="_bookmark2"/>
      <w:bookmarkEnd w:id="6"/>
      <w:bookmarkStart w:id="7" w:name="(一)_命名风格"/>
      <w:bookmarkEnd w:id="7"/>
      <w:bookmarkStart w:id="8" w:name="_Toc93397705"/>
      <w:bookmarkStart w:id="9" w:name="_Toc93929739"/>
      <w:r>
        <w:rPr>
          <w:rFonts w:ascii="宋体" w:hAnsi="宋体" w:eastAsia="宋体"/>
        </w:rPr>
        <w:t>命名风格</w:t>
      </w:r>
      <w:bookmarkEnd w:id="8"/>
      <w:bookmarkEnd w:id="9"/>
      <w:r>
        <w:rPr>
          <w:rFonts w:hint="eastAsia" w:ascii="宋体" w:hAnsi="宋体" w:eastAsia="宋体"/>
          <w:lang w:val="en-US" w:eastAsia="zh-CN"/>
        </w:rPr>
        <w:t>√</w:t>
      </w:r>
    </w:p>
    <w:p>
      <w:pPr>
        <w:pStyle w:val="20"/>
        <w:numPr>
          <w:ilvl w:val="0"/>
          <w:numId w:val="12"/>
        </w:numPr>
        <w:rPr>
          <w:sz w:val="24"/>
        </w:rPr>
      </w:pPr>
      <w:r>
        <w:rPr>
          <w:sz w:val="24"/>
        </w:rPr>
        <w:t>【强制】代码中的命名均不能以下划线或美元符号开始，也不能以下划线或美元符号结束。</w:t>
      </w:r>
    </w:p>
    <w:p>
      <w:pPr>
        <w:pStyle w:val="20"/>
        <w:ind w:firstLine="480" w:firstLineChars="200"/>
        <w:rPr>
          <w:sz w:val="24"/>
        </w:rPr>
      </w:pPr>
      <w:r>
        <w:rPr>
          <w:color w:val="FF0000"/>
          <w:sz w:val="24"/>
        </w:rPr>
        <w:t>反例</w:t>
      </w:r>
      <w:r>
        <w:rPr>
          <w:sz w:val="24"/>
        </w:rPr>
        <w:t>：_name / __name / $name / name_ / name$ / name__</w:t>
      </w:r>
      <w:r>
        <w:rPr>
          <w:rFonts w:hint="eastAsia"/>
          <w:sz w:val="24"/>
        </w:rPr>
        <w:t>。</w:t>
      </w:r>
    </w:p>
    <w:p>
      <w:pPr>
        <w:pStyle w:val="20"/>
        <w:numPr>
          <w:ilvl w:val="0"/>
          <w:numId w:val="12"/>
        </w:numPr>
        <w:rPr>
          <w:sz w:val="24"/>
        </w:rPr>
      </w:pPr>
      <w:r>
        <w:rPr>
          <w:sz w:val="24"/>
        </w:rPr>
        <w:t>【强制】代码中的命名严禁使用拼音与英文混合的方式，更不允许直接使用中文的方式。</w:t>
      </w:r>
    </w:p>
    <w:p>
      <w:pPr>
        <w:pStyle w:val="20"/>
        <w:ind w:left="480" w:leftChars="200"/>
        <w:rPr>
          <w:sz w:val="24"/>
        </w:rPr>
      </w:pPr>
      <w:r>
        <w:rPr>
          <w:color w:val="FF0000"/>
          <w:sz w:val="24"/>
        </w:rPr>
        <w:t>说明</w:t>
      </w:r>
      <w:r>
        <w:rPr>
          <w:sz w:val="24"/>
        </w:rPr>
        <w:t>：正确的英文拼写和语法可以让阅读者易于理解，避免歧义。注意，即使纯拼音命名方式也要避免采用。</w:t>
      </w:r>
    </w:p>
    <w:p>
      <w:pPr>
        <w:pStyle w:val="20"/>
        <w:ind w:firstLine="480" w:firstLineChars="200"/>
        <w:rPr>
          <w:sz w:val="24"/>
        </w:rPr>
      </w:pPr>
      <w:r>
        <w:rPr>
          <w:color w:val="70AD47" w:themeColor="accent6"/>
          <w:sz w:val="24"/>
          <w14:textFill>
            <w14:solidFill>
              <w14:schemeClr w14:val="accent6"/>
            </w14:solidFill>
          </w14:textFill>
        </w:rPr>
        <w:t>正例</w:t>
      </w:r>
      <w:r>
        <w:rPr>
          <w:sz w:val="24"/>
        </w:rPr>
        <w:t>：alibaba / taobao / youku / hangzhou 等国际通用的名称，可视同英文。</w:t>
      </w:r>
    </w:p>
    <w:p>
      <w:pPr>
        <w:pStyle w:val="20"/>
        <w:ind w:firstLine="480" w:firstLineChars="200"/>
        <w:rPr>
          <w:sz w:val="24"/>
        </w:rPr>
      </w:pPr>
      <w:r>
        <w:rPr>
          <w:color w:val="FF0000"/>
          <w:sz w:val="24"/>
        </w:rPr>
        <w:t>反例</w:t>
      </w:r>
      <w:r>
        <w:rPr>
          <w:sz w:val="24"/>
        </w:rPr>
        <w:t>：DaZhePromotion [打折] / getPingfenByName() [评分] / int 某变量 = 3</w:t>
      </w:r>
      <w:r>
        <w:rPr>
          <w:rFonts w:hint="eastAsia"/>
          <w:sz w:val="24"/>
        </w:rPr>
        <w:t>。</w:t>
      </w:r>
    </w:p>
    <w:p>
      <w:pPr>
        <w:pStyle w:val="20"/>
        <w:numPr>
          <w:ilvl w:val="0"/>
          <w:numId w:val="12"/>
        </w:numPr>
        <w:rPr>
          <w:sz w:val="24"/>
        </w:rPr>
      </w:pPr>
      <w:r>
        <w:rPr>
          <w:sz w:val="24"/>
        </w:rPr>
        <w:t>【强制】类名使用UpperCamelCase风格，但以下情形例外：DO/BO/DTO/VO/AO/PO/UID 等。</w:t>
      </w:r>
    </w:p>
    <w:p>
      <w:pPr>
        <w:pStyle w:val="20"/>
        <w:ind w:firstLine="480" w:firstLineChars="200"/>
        <w:rPr>
          <w:sz w:val="24"/>
        </w:rPr>
      </w:pPr>
      <w:r>
        <w:rPr>
          <w:color w:val="70AD47" w:themeColor="accent6"/>
          <w:sz w:val="24"/>
          <w14:textFill>
            <w14:solidFill>
              <w14:schemeClr w14:val="accent6"/>
            </w14:solidFill>
          </w14:textFill>
        </w:rPr>
        <w:t>正例</w:t>
      </w:r>
      <w:r>
        <w:rPr>
          <w:sz w:val="24"/>
        </w:rPr>
        <w:t>：MarcoPolo / UserDO / XmlService / TcpUdpDeal / TaPromotion</w:t>
      </w:r>
      <w:r>
        <w:rPr>
          <w:rFonts w:hint="eastAsia"/>
          <w:sz w:val="24"/>
        </w:rPr>
        <w:t>。</w:t>
      </w:r>
    </w:p>
    <w:p>
      <w:pPr>
        <w:pStyle w:val="20"/>
        <w:ind w:firstLine="480" w:firstLineChars="200"/>
        <w:rPr>
          <w:sz w:val="24"/>
        </w:rPr>
      </w:pPr>
      <w:r>
        <w:rPr>
          <w:color w:val="FF0000"/>
          <w:sz w:val="24"/>
        </w:rPr>
        <w:t>反例</w:t>
      </w:r>
      <w:r>
        <w:rPr>
          <w:sz w:val="24"/>
        </w:rPr>
        <w:t>：macroPolo / UserDo / XMLService / TCPUDPDeal / TAPromotion</w:t>
      </w:r>
      <w:r>
        <w:rPr>
          <w:rFonts w:hint="eastAsia"/>
          <w:sz w:val="24"/>
        </w:rPr>
        <w:t>。</w:t>
      </w:r>
    </w:p>
    <w:p>
      <w:pPr>
        <w:pStyle w:val="20"/>
        <w:numPr>
          <w:ilvl w:val="0"/>
          <w:numId w:val="12"/>
        </w:numPr>
        <w:rPr>
          <w:sz w:val="24"/>
        </w:rPr>
      </w:pPr>
      <w:r>
        <w:rPr>
          <w:sz w:val="24"/>
        </w:rPr>
        <w:t>【强制】方法名、参数名、成员变量、局部变量都统一使用lowerCamelCase风格，必须遵从驼峰形式。</w:t>
      </w:r>
    </w:p>
    <w:p>
      <w:pPr>
        <w:pStyle w:val="20"/>
        <w:ind w:firstLine="480" w:firstLineChars="200"/>
        <w:rPr>
          <w:sz w:val="24"/>
        </w:rPr>
      </w:pPr>
      <w:r>
        <w:rPr>
          <w:color w:val="FF0000"/>
          <w:sz w:val="24"/>
        </w:rPr>
        <w:t>正例</w:t>
      </w:r>
      <w:r>
        <w:rPr>
          <w:sz w:val="24"/>
        </w:rPr>
        <w:t>： localValue / getHttpMessage() / inputUserId</w:t>
      </w:r>
      <w:r>
        <w:rPr>
          <w:rFonts w:hint="eastAsia"/>
          <w:sz w:val="24"/>
        </w:rPr>
        <w:t>。</w:t>
      </w:r>
    </w:p>
    <w:p>
      <w:pPr>
        <w:pStyle w:val="20"/>
        <w:numPr>
          <w:ilvl w:val="0"/>
          <w:numId w:val="12"/>
        </w:numPr>
        <w:rPr>
          <w:sz w:val="24"/>
        </w:rPr>
      </w:pPr>
      <w:r>
        <w:rPr>
          <w:sz w:val="24"/>
        </w:rPr>
        <w:t>【强制】常量命名全部大写，单词间用下划线隔开，力求语义表达完整清楚，不要嫌名字长。</w:t>
      </w:r>
    </w:p>
    <w:p>
      <w:pPr>
        <w:pStyle w:val="20"/>
        <w:ind w:firstLine="480" w:firstLineChars="200"/>
        <w:rPr>
          <w:sz w:val="24"/>
        </w:rPr>
      </w:pPr>
      <w:r>
        <w:rPr>
          <w:color w:val="70AD47" w:themeColor="accent6"/>
          <w:sz w:val="24"/>
          <w14:textFill>
            <w14:solidFill>
              <w14:schemeClr w14:val="accent6"/>
            </w14:solidFill>
          </w14:textFill>
        </w:rPr>
        <w:t>正例</w:t>
      </w:r>
      <w:r>
        <w:rPr>
          <w:sz w:val="24"/>
        </w:rPr>
        <w:t>：MAX_STOCK_COUNT</w:t>
      </w:r>
      <w:r>
        <w:rPr>
          <w:rFonts w:hint="eastAsia"/>
          <w:sz w:val="24"/>
        </w:rPr>
        <w:t>。</w:t>
      </w:r>
    </w:p>
    <w:p>
      <w:pPr>
        <w:pStyle w:val="20"/>
        <w:ind w:firstLine="480" w:firstLineChars="200"/>
        <w:rPr>
          <w:sz w:val="24"/>
        </w:rPr>
      </w:pPr>
      <w:r>
        <w:rPr>
          <w:color w:val="FF0000"/>
          <w:sz w:val="24"/>
        </w:rPr>
        <w:t>反例</w:t>
      </w:r>
      <w:r>
        <w:rPr>
          <w:sz w:val="24"/>
        </w:rPr>
        <w:t>：MAX_COUNT</w:t>
      </w:r>
      <w:r>
        <w:rPr>
          <w:rFonts w:hint="eastAsia"/>
          <w:sz w:val="24"/>
        </w:rPr>
        <w:t>。</w:t>
      </w:r>
    </w:p>
    <w:p>
      <w:pPr>
        <w:pStyle w:val="20"/>
        <w:numPr>
          <w:ilvl w:val="0"/>
          <w:numId w:val="12"/>
        </w:numPr>
        <w:rPr>
          <w:sz w:val="24"/>
        </w:rPr>
      </w:pPr>
      <w:r>
        <w:rPr>
          <w:sz w:val="24"/>
        </w:rPr>
        <w:t>【强制】抽象类命名使用 Abstract 或 Base 开头；异常类命名使用 Exception 结尾；测试类命名以它要测试的类的名称开始，以 Test 结尾。</w:t>
      </w:r>
    </w:p>
    <w:p>
      <w:pPr>
        <w:pStyle w:val="20"/>
        <w:numPr>
          <w:ilvl w:val="0"/>
          <w:numId w:val="12"/>
        </w:numPr>
        <w:rPr>
          <w:sz w:val="24"/>
        </w:rPr>
      </w:pPr>
      <w:r>
        <w:rPr>
          <w:sz w:val="24"/>
        </w:rPr>
        <w:t>【强制】类型与中括号紧挨相连来表示数组。</w:t>
      </w:r>
    </w:p>
    <w:p>
      <w:pPr>
        <w:pStyle w:val="20"/>
        <w:ind w:firstLine="480" w:firstLineChars="200"/>
        <w:rPr>
          <w:sz w:val="24"/>
        </w:rPr>
      </w:pPr>
      <w:r>
        <w:rPr>
          <w:color w:val="70AD47" w:themeColor="accent6"/>
          <w:sz w:val="24"/>
          <w14:textFill>
            <w14:solidFill>
              <w14:schemeClr w14:val="accent6"/>
            </w14:solidFill>
          </w14:textFill>
        </w:rPr>
        <w:t>正例</w:t>
      </w:r>
      <w:r>
        <w:rPr>
          <w:sz w:val="24"/>
        </w:rPr>
        <w:t>：定义整形数组 int[] arrayDemo;</w:t>
      </w:r>
    </w:p>
    <w:p>
      <w:pPr>
        <w:pStyle w:val="20"/>
        <w:ind w:firstLine="480" w:firstLineChars="200"/>
        <w:rPr>
          <w:sz w:val="24"/>
        </w:rPr>
      </w:pPr>
      <w:r>
        <w:rPr>
          <w:color w:val="FF0000"/>
          <w:sz w:val="24"/>
        </w:rPr>
        <w:t>反例</w:t>
      </w:r>
      <w:r>
        <w:rPr>
          <w:sz w:val="24"/>
        </w:rPr>
        <w:t>：在 main 参数中，使用 String args[]来定义。</w:t>
      </w:r>
    </w:p>
    <w:p>
      <w:pPr>
        <w:pStyle w:val="20"/>
        <w:numPr>
          <w:ilvl w:val="0"/>
          <w:numId w:val="12"/>
        </w:numPr>
        <w:rPr>
          <w:sz w:val="24"/>
        </w:rPr>
      </w:pPr>
      <w:r>
        <w:rPr>
          <w:sz w:val="24"/>
        </w:rPr>
        <w:t>【强制】POJO 类中布尔类型的变量，都不要加 is 前缀，否则部分框架解析会引起序列化错误。</w:t>
      </w:r>
    </w:p>
    <w:p>
      <w:pPr>
        <w:pStyle w:val="20"/>
        <w:ind w:left="480" w:leftChars="200"/>
        <w:rPr>
          <w:sz w:val="24"/>
        </w:rPr>
      </w:pPr>
      <w:r>
        <w:rPr>
          <w:color w:val="FF0000"/>
          <w:sz w:val="24"/>
        </w:rPr>
        <w:t>反例</w:t>
      </w:r>
      <w:r>
        <w:rPr>
          <w:sz w:val="24"/>
        </w:rPr>
        <w:t>：定义为基本数据类型 Boolean isDeleted 的属性，它的方法也是 isDeleted()，RPC框架在反向解析的时候，“误以为”对应的属性名称是 deleted，导致属性获取不到，进而抛出异常。</w:t>
      </w:r>
    </w:p>
    <w:p>
      <w:pPr>
        <w:pStyle w:val="20"/>
        <w:numPr>
          <w:ilvl w:val="0"/>
          <w:numId w:val="12"/>
        </w:numPr>
        <w:rPr>
          <w:sz w:val="24"/>
        </w:rPr>
      </w:pPr>
      <w:r>
        <w:rPr>
          <w:sz w:val="24"/>
        </w:rPr>
        <w:t>【强制】包名统一使用小写，点分隔符之间有且仅有一个自然语义的英语单词。包名统一使用单数形式，但是类名如果有复数含义，类名可以使用复数形式。</w:t>
      </w:r>
    </w:p>
    <w:p>
      <w:pPr>
        <w:pStyle w:val="20"/>
        <w:ind w:firstLine="480" w:firstLineChars="200"/>
        <w:rPr>
          <w:sz w:val="24"/>
        </w:rPr>
      </w:pPr>
      <w:r>
        <w:rPr>
          <w:color w:val="70AD47" w:themeColor="accent6"/>
          <w:sz w:val="24"/>
          <w14:textFill>
            <w14:solidFill>
              <w14:schemeClr w14:val="accent6"/>
            </w14:solidFill>
          </w14:textFill>
        </w:rPr>
        <w:t>正例</w:t>
      </w:r>
      <w:r>
        <w:rPr>
          <w:sz w:val="24"/>
        </w:rPr>
        <w:t>：应用工具类包名为 com.alibaba.ai.util、类名为 MessageUtils（此规则参考 spring</w:t>
      </w:r>
    </w:p>
    <w:p>
      <w:pPr>
        <w:pStyle w:val="20"/>
        <w:ind w:firstLine="480" w:firstLineChars="200"/>
        <w:rPr>
          <w:sz w:val="24"/>
        </w:rPr>
      </w:pPr>
      <w:r>
        <w:rPr>
          <w:sz w:val="24"/>
        </w:rPr>
        <w:t>的框架结构）</w:t>
      </w:r>
      <w:r>
        <w:rPr>
          <w:rFonts w:hint="eastAsia"/>
          <w:sz w:val="24"/>
        </w:rPr>
        <w:t>。</w:t>
      </w:r>
    </w:p>
    <w:p>
      <w:pPr>
        <w:pStyle w:val="20"/>
        <w:numPr>
          <w:ilvl w:val="0"/>
          <w:numId w:val="12"/>
        </w:numPr>
        <w:rPr>
          <w:sz w:val="24"/>
        </w:rPr>
      </w:pPr>
      <w:r>
        <w:rPr>
          <w:sz w:val="24"/>
        </w:rPr>
        <w:t>【强制】杜绝完全不规范的缩写，避免望文不知义。</w:t>
      </w:r>
    </w:p>
    <w:p>
      <w:pPr>
        <w:pStyle w:val="20"/>
        <w:ind w:left="480" w:leftChars="200"/>
        <w:rPr>
          <w:sz w:val="24"/>
        </w:rPr>
      </w:pPr>
      <w:r>
        <w:rPr>
          <w:color w:val="FF0000"/>
          <w:sz w:val="24"/>
        </w:rPr>
        <w:t>反例</w:t>
      </w:r>
      <w:r>
        <w:rPr>
          <w:sz w:val="24"/>
        </w:rPr>
        <w:t>：AbstractClass“缩写”命名成 AbsClass；condition“缩写”命名成 condi，此类随意缩写严重降低了代码的可阅读性。</w:t>
      </w:r>
    </w:p>
    <w:p>
      <w:pPr>
        <w:pStyle w:val="20"/>
        <w:numPr>
          <w:ilvl w:val="0"/>
          <w:numId w:val="12"/>
        </w:numPr>
        <w:rPr>
          <w:sz w:val="24"/>
        </w:rPr>
      </w:pPr>
      <w:r>
        <w:rPr>
          <w:sz w:val="24"/>
        </w:rPr>
        <w:t>【推荐】为了达到代码自解释的目标，任何自定义编程元素在命名时，使用尽量完整的单词组合来表达其意。</w:t>
      </w:r>
    </w:p>
    <w:p>
      <w:pPr>
        <w:pStyle w:val="20"/>
        <w:ind w:firstLine="480" w:firstLineChars="200"/>
        <w:rPr>
          <w:sz w:val="24"/>
        </w:rPr>
      </w:pPr>
      <w:r>
        <w:rPr>
          <w:color w:val="70AD47" w:themeColor="accent6"/>
          <w:sz w:val="24"/>
          <w14:textFill>
            <w14:solidFill>
              <w14:schemeClr w14:val="accent6"/>
            </w14:solidFill>
          </w14:textFill>
        </w:rPr>
        <w:t>正例</w:t>
      </w:r>
      <w:r>
        <w:rPr>
          <w:sz w:val="24"/>
        </w:rPr>
        <w:t>：在 JDK 中，表达原子更新的类名为：AtomicReferenceFieldUpdater。</w:t>
      </w:r>
    </w:p>
    <w:p>
      <w:pPr>
        <w:pStyle w:val="20"/>
        <w:ind w:left="480" w:leftChars="200"/>
        <w:rPr>
          <w:sz w:val="24"/>
        </w:rPr>
      </w:pPr>
      <w:r>
        <w:rPr>
          <w:color w:val="FF0000"/>
          <w:sz w:val="24"/>
        </w:rPr>
        <w:t>反例</w:t>
      </w:r>
      <w:r>
        <w:rPr>
          <w:sz w:val="24"/>
        </w:rPr>
        <w:t>：变量 int a 的随意命名方式。</w:t>
      </w:r>
    </w:p>
    <w:p>
      <w:pPr>
        <w:pStyle w:val="20"/>
        <w:numPr>
          <w:ilvl w:val="0"/>
          <w:numId w:val="12"/>
        </w:numPr>
        <w:rPr>
          <w:sz w:val="24"/>
        </w:rPr>
      </w:pPr>
      <w:r>
        <w:rPr>
          <w:sz w:val="24"/>
        </w:rPr>
        <w:t>【推荐】如果模块、接口、类、方法使用了设计模式，在命名时需体现出具体模式。</w:t>
      </w:r>
    </w:p>
    <w:p>
      <w:pPr>
        <w:pStyle w:val="20"/>
        <w:ind w:left="480" w:leftChars="200"/>
        <w:rPr>
          <w:sz w:val="24"/>
        </w:rPr>
      </w:pPr>
      <w:r>
        <w:rPr>
          <w:color w:val="FF0000"/>
          <w:sz w:val="24"/>
        </w:rPr>
        <w:t>说明</w:t>
      </w:r>
      <w:r>
        <w:rPr>
          <w:sz w:val="24"/>
        </w:rPr>
        <w:t>：将设计模式体现在名字中，有利于阅读者快速理解架构设计理念。</w:t>
      </w:r>
    </w:p>
    <w:p>
      <w:pPr>
        <w:pStyle w:val="20"/>
        <w:ind w:firstLine="480" w:firstLineChars="200"/>
        <w:rPr>
          <w:sz w:val="24"/>
        </w:rPr>
      </w:pPr>
      <w:r>
        <w:rPr>
          <w:color w:val="70AD47" w:themeColor="accent6"/>
          <w:sz w:val="24"/>
          <w14:textFill>
            <w14:solidFill>
              <w14:schemeClr w14:val="accent6"/>
            </w14:solidFill>
          </w14:textFill>
        </w:rPr>
        <w:t>正例</w:t>
      </w:r>
      <w:r>
        <w:rPr>
          <w:sz w:val="24"/>
        </w:rPr>
        <w:t xml:space="preserve">：public class OrderFactory; </w:t>
      </w:r>
    </w:p>
    <w:p>
      <w:pPr>
        <w:pStyle w:val="20"/>
        <w:ind w:firstLine="1200" w:firstLineChars="500"/>
        <w:rPr>
          <w:sz w:val="24"/>
        </w:rPr>
      </w:pPr>
      <w:r>
        <w:rPr>
          <w:sz w:val="24"/>
        </w:rPr>
        <w:t>public class LoginProxy;</w:t>
      </w:r>
    </w:p>
    <w:p>
      <w:pPr>
        <w:pStyle w:val="20"/>
        <w:ind w:firstLine="1200" w:firstLineChars="500"/>
        <w:rPr>
          <w:sz w:val="24"/>
        </w:rPr>
      </w:pPr>
      <w:r>
        <w:rPr>
          <w:sz w:val="24"/>
        </w:rPr>
        <w:t>public class ResourceObserver;</w:t>
      </w:r>
    </w:p>
    <w:p>
      <w:pPr>
        <w:pStyle w:val="20"/>
        <w:numPr>
          <w:ilvl w:val="0"/>
          <w:numId w:val="12"/>
        </w:numPr>
        <w:rPr>
          <w:sz w:val="24"/>
        </w:rPr>
      </w:pPr>
      <w:r>
        <w:rPr>
          <w:sz w:val="24"/>
        </w:rPr>
        <w:t>【推荐】接口类中的方法和属性不要加任何修饰符号（public 也不要加），保持代码的简洁性，并加上有效的Javadoc注释。尽量不要在接口里定义变量，如果一定要定义变量，肯定是与接口方法相关，并且是整个应用的基础常量。</w:t>
      </w:r>
    </w:p>
    <w:p>
      <w:pPr>
        <w:pStyle w:val="20"/>
        <w:ind w:firstLine="480" w:firstLineChars="200"/>
        <w:rPr>
          <w:sz w:val="24"/>
        </w:rPr>
      </w:pPr>
      <w:r>
        <w:rPr>
          <w:color w:val="70AD47" w:themeColor="accent6"/>
          <w:sz w:val="24"/>
          <w14:textFill>
            <w14:solidFill>
              <w14:schemeClr w14:val="accent6"/>
            </w14:solidFill>
          </w14:textFill>
        </w:rPr>
        <w:t>正例</w:t>
      </w:r>
      <w:r>
        <w:rPr>
          <w:sz w:val="24"/>
        </w:rPr>
        <w:t>：接口方法签名 void commit();</w:t>
      </w:r>
    </w:p>
    <w:p>
      <w:pPr>
        <w:pStyle w:val="20"/>
        <w:ind w:firstLine="1200" w:firstLineChars="500"/>
        <w:rPr>
          <w:sz w:val="24"/>
        </w:rPr>
      </w:pPr>
      <w:r>
        <w:rPr>
          <w:sz w:val="24"/>
        </w:rPr>
        <w:t>接口基础常量 String COMPANY = "alibaba";</w:t>
      </w:r>
    </w:p>
    <w:p>
      <w:pPr>
        <w:pStyle w:val="20"/>
        <w:ind w:left="480" w:leftChars="200"/>
        <w:rPr>
          <w:bCs/>
        </w:rPr>
      </w:pPr>
      <w:r>
        <w:rPr>
          <w:color w:val="FF0000"/>
          <w:sz w:val="24"/>
        </w:rPr>
        <w:t>反例</w:t>
      </w:r>
      <w:r>
        <w:rPr>
          <w:sz w:val="24"/>
        </w:rPr>
        <w:t xml:space="preserve">：接口方法定义 public abstract void f(); </w:t>
      </w:r>
    </w:p>
    <w:p>
      <w:pPr>
        <w:pStyle w:val="20"/>
        <w:ind w:left="480" w:leftChars="200"/>
        <w:rPr>
          <w:sz w:val="24"/>
        </w:rPr>
      </w:pPr>
      <w:r>
        <w:rPr>
          <w:color w:val="FF0000"/>
          <w:sz w:val="24"/>
        </w:rPr>
        <w:t>说明</w:t>
      </w:r>
      <w:r>
        <w:rPr>
          <w:sz w:val="24"/>
        </w:rPr>
        <w:t>：JDK8中接口允许有默认实现，那么这个default方法，是对所有实现类都有价值的默认实现。</w:t>
      </w:r>
    </w:p>
    <w:p>
      <w:pPr>
        <w:pStyle w:val="20"/>
        <w:numPr>
          <w:ilvl w:val="0"/>
          <w:numId w:val="12"/>
        </w:numPr>
        <w:rPr>
          <w:sz w:val="24"/>
        </w:rPr>
      </w:pPr>
      <w:r>
        <w:rPr>
          <w:sz w:val="24"/>
        </w:rPr>
        <w:t>接口和实现类的命名有两套规则：</w:t>
      </w:r>
    </w:p>
    <w:p>
      <w:pPr>
        <w:pStyle w:val="20"/>
        <w:numPr>
          <w:ilvl w:val="0"/>
          <w:numId w:val="13"/>
        </w:numPr>
        <w:ind w:left="482" w:firstLine="0"/>
        <w:rPr>
          <w:sz w:val="24"/>
        </w:rPr>
      </w:pPr>
      <w:r>
        <w:rPr>
          <w:sz w:val="24"/>
        </w:rPr>
        <w:t>【强制】对于 Service 和 DAO 类，基于 SOA 的理念，暴露出来的服务一定是接口，内部的实现类用 Impl 的后缀与接口区别。</w:t>
      </w:r>
    </w:p>
    <w:p>
      <w:pPr>
        <w:pStyle w:val="20"/>
        <w:ind w:firstLine="480" w:firstLineChars="200"/>
        <w:rPr>
          <w:sz w:val="24"/>
        </w:rPr>
      </w:pPr>
      <w:r>
        <w:rPr>
          <w:color w:val="70AD47" w:themeColor="accent6"/>
          <w:sz w:val="24"/>
          <w14:textFill>
            <w14:solidFill>
              <w14:schemeClr w14:val="accent6"/>
            </w14:solidFill>
          </w14:textFill>
        </w:rPr>
        <w:t>正例</w:t>
      </w:r>
      <w:r>
        <w:rPr>
          <w:sz w:val="24"/>
        </w:rPr>
        <w:t>：CacheServiceImpl 实现 CacheService 接口。</w:t>
      </w:r>
    </w:p>
    <w:p>
      <w:pPr>
        <w:pStyle w:val="20"/>
        <w:numPr>
          <w:ilvl w:val="0"/>
          <w:numId w:val="13"/>
        </w:numPr>
        <w:ind w:left="482" w:firstLine="0"/>
        <w:rPr>
          <w:sz w:val="24"/>
        </w:rPr>
      </w:pPr>
      <w:r>
        <w:rPr>
          <w:sz w:val="24"/>
        </w:rPr>
        <w:t>【推荐】如果是形容能力的接口名称，取对应的形容词为接口名（通常是–able的形式）。</w:t>
      </w:r>
    </w:p>
    <w:p>
      <w:pPr>
        <w:pStyle w:val="20"/>
        <w:ind w:firstLine="480" w:firstLineChars="200"/>
        <w:rPr>
          <w:sz w:val="24"/>
        </w:rPr>
      </w:pPr>
      <w:r>
        <w:rPr>
          <w:color w:val="70AD47" w:themeColor="accent6"/>
          <w:sz w:val="24"/>
          <w14:textFill>
            <w14:solidFill>
              <w14:schemeClr w14:val="accent6"/>
            </w14:solidFill>
          </w14:textFill>
        </w:rPr>
        <w:t>正例</w:t>
      </w:r>
      <w:r>
        <w:rPr>
          <w:sz w:val="24"/>
        </w:rPr>
        <w:t>：AbstractTranslator 实现 Translatable 接口。</w:t>
      </w:r>
    </w:p>
    <w:p>
      <w:pPr>
        <w:pStyle w:val="20"/>
        <w:numPr>
          <w:ilvl w:val="0"/>
          <w:numId w:val="12"/>
        </w:numPr>
        <w:rPr>
          <w:sz w:val="24"/>
        </w:rPr>
      </w:pPr>
      <w:r>
        <w:rPr>
          <w:sz w:val="24"/>
        </w:rPr>
        <w:t>【参考】枚举类名建议带上 Enum 后缀，枚举成员名称需要全大写，单词间用下划线隔开。</w:t>
      </w:r>
    </w:p>
    <w:p>
      <w:pPr>
        <w:pStyle w:val="20"/>
        <w:ind w:left="480" w:leftChars="200"/>
        <w:rPr>
          <w:sz w:val="24"/>
        </w:rPr>
      </w:pPr>
      <w:r>
        <w:rPr>
          <w:color w:val="FF0000"/>
          <w:sz w:val="24"/>
        </w:rPr>
        <w:t>说明</w:t>
      </w:r>
      <w:r>
        <w:rPr>
          <w:sz w:val="24"/>
        </w:rPr>
        <w:t>：枚举其实就是特殊的类，域成员均为常量，且构造方法被默认强制是私有。</w:t>
      </w:r>
    </w:p>
    <w:p>
      <w:pPr>
        <w:pStyle w:val="20"/>
        <w:ind w:firstLine="480" w:firstLineChars="200"/>
        <w:rPr>
          <w:sz w:val="24"/>
        </w:rPr>
      </w:pPr>
      <w:r>
        <w:rPr>
          <w:color w:val="70AD47" w:themeColor="accent6"/>
          <w:sz w:val="24"/>
          <w14:textFill>
            <w14:solidFill>
              <w14:schemeClr w14:val="accent6"/>
            </w14:solidFill>
          </w14:textFill>
        </w:rPr>
        <w:t>正例</w:t>
      </w:r>
      <w:r>
        <w:rPr>
          <w:sz w:val="24"/>
        </w:rPr>
        <w:t>：枚举名字为 ProcessStatusEnum的成员名称：SUCCESS/UNKNOWN_REASON。</w:t>
      </w:r>
    </w:p>
    <w:p>
      <w:pPr>
        <w:pStyle w:val="20"/>
        <w:numPr>
          <w:ilvl w:val="0"/>
          <w:numId w:val="12"/>
        </w:numPr>
        <w:rPr>
          <w:sz w:val="24"/>
        </w:rPr>
      </w:pPr>
      <w:r>
        <w:rPr>
          <w:sz w:val="24"/>
        </w:rPr>
        <w:t>【参考】各层命名规约：</w:t>
      </w:r>
    </w:p>
    <w:p>
      <w:pPr>
        <w:pStyle w:val="20"/>
        <w:numPr>
          <w:ilvl w:val="0"/>
          <w:numId w:val="14"/>
        </w:numPr>
        <w:rPr>
          <w:sz w:val="24"/>
        </w:rPr>
      </w:pPr>
      <w:r>
        <w:rPr>
          <w:sz w:val="24"/>
        </w:rPr>
        <w:t>Service/DAO 层方法命名规约</w:t>
      </w:r>
      <w:r>
        <w:rPr>
          <w:rFonts w:hint="eastAsia"/>
          <w:sz w:val="24"/>
        </w:rPr>
        <w:t>：</w:t>
      </w:r>
    </w:p>
    <w:p>
      <w:pPr>
        <w:pStyle w:val="20"/>
        <w:numPr>
          <w:ilvl w:val="0"/>
          <w:numId w:val="15"/>
        </w:numPr>
        <w:spacing w:line="240" w:lineRule="auto"/>
        <w:ind w:left="1384"/>
        <w:rPr>
          <w:sz w:val="24"/>
        </w:rPr>
      </w:pPr>
      <w:r>
        <w:rPr>
          <w:sz w:val="24"/>
        </w:rPr>
        <w:t>获取单个对象的方法用get做前缀。</w:t>
      </w:r>
    </w:p>
    <w:p>
      <w:pPr>
        <w:pStyle w:val="20"/>
        <w:numPr>
          <w:ilvl w:val="0"/>
          <w:numId w:val="15"/>
        </w:numPr>
        <w:spacing w:line="240" w:lineRule="auto"/>
        <w:ind w:left="1384"/>
        <w:rPr>
          <w:sz w:val="24"/>
        </w:rPr>
      </w:pPr>
      <w:r>
        <w:rPr>
          <w:sz w:val="24"/>
        </w:rPr>
        <w:t>获取多个对象的方法用list做前缀，复数形式结尾如：listObjects。</w:t>
      </w:r>
    </w:p>
    <w:p>
      <w:pPr>
        <w:pStyle w:val="20"/>
        <w:numPr>
          <w:ilvl w:val="0"/>
          <w:numId w:val="15"/>
        </w:numPr>
        <w:spacing w:line="240" w:lineRule="auto"/>
        <w:ind w:left="1384"/>
        <w:rPr>
          <w:sz w:val="24"/>
        </w:rPr>
      </w:pPr>
      <w:r>
        <w:rPr>
          <w:sz w:val="24"/>
        </w:rPr>
        <w:t>获取统计值的方法用count做前缀。</w:t>
      </w:r>
    </w:p>
    <w:p>
      <w:pPr>
        <w:pStyle w:val="20"/>
        <w:numPr>
          <w:ilvl w:val="0"/>
          <w:numId w:val="15"/>
        </w:numPr>
        <w:spacing w:line="240" w:lineRule="auto"/>
        <w:ind w:left="1384"/>
        <w:rPr>
          <w:sz w:val="24"/>
        </w:rPr>
      </w:pPr>
      <w:r>
        <w:rPr>
          <w:sz w:val="24"/>
        </w:rPr>
        <w:t>插入的方法用save/insert做前缀。</w:t>
      </w:r>
    </w:p>
    <w:p>
      <w:pPr>
        <w:pStyle w:val="20"/>
        <w:numPr>
          <w:ilvl w:val="0"/>
          <w:numId w:val="15"/>
        </w:numPr>
        <w:spacing w:line="240" w:lineRule="auto"/>
        <w:ind w:left="1384"/>
        <w:rPr>
          <w:sz w:val="24"/>
        </w:rPr>
      </w:pPr>
      <w:r>
        <w:rPr>
          <w:sz w:val="24"/>
        </w:rPr>
        <w:t>删除的方法用remove/delete做前缀。</w:t>
      </w:r>
    </w:p>
    <w:p>
      <w:pPr>
        <w:pStyle w:val="20"/>
        <w:numPr>
          <w:ilvl w:val="0"/>
          <w:numId w:val="15"/>
        </w:numPr>
        <w:spacing w:line="240" w:lineRule="auto"/>
        <w:ind w:left="1384"/>
        <w:rPr>
          <w:sz w:val="24"/>
        </w:rPr>
      </w:pPr>
      <w:r>
        <w:rPr>
          <w:sz w:val="24"/>
        </w:rPr>
        <w:t>修改的方法用update做前缀。</w:t>
      </w:r>
    </w:p>
    <w:p>
      <w:pPr>
        <w:pStyle w:val="20"/>
        <w:numPr>
          <w:ilvl w:val="0"/>
          <w:numId w:val="14"/>
        </w:numPr>
        <w:rPr>
          <w:sz w:val="24"/>
        </w:rPr>
      </w:pPr>
      <w:r>
        <w:rPr>
          <w:sz w:val="24"/>
        </w:rPr>
        <w:t>领域模型命名规约</w:t>
      </w:r>
      <w:r>
        <w:rPr>
          <w:rFonts w:hint="eastAsia"/>
          <w:sz w:val="24"/>
        </w:rPr>
        <w:t>：</w:t>
      </w:r>
    </w:p>
    <w:p>
      <w:pPr>
        <w:pStyle w:val="20"/>
        <w:numPr>
          <w:ilvl w:val="0"/>
          <w:numId w:val="16"/>
        </w:numPr>
        <w:spacing w:line="240" w:lineRule="auto"/>
        <w:ind w:left="1384"/>
        <w:rPr>
          <w:sz w:val="24"/>
        </w:rPr>
      </w:pPr>
      <w:r>
        <w:rPr>
          <w:sz w:val="24"/>
        </w:rPr>
        <w:t>数据对象：xxxDO，xxx 即为数据表名。</w:t>
      </w:r>
    </w:p>
    <w:p>
      <w:pPr>
        <w:pStyle w:val="20"/>
        <w:numPr>
          <w:ilvl w:val="0"/>
          <w:numId w:val="16"/>
        </w:numPr>
        <w:spacing w:line="240" w:lineRule="auto"/>
        <w:ind w:left="1384"/>
        <w:rPr>
          <w:sz w:val="24"/>
        </w:rPr>
      </w:pPr>
      <w:r>
        <w:rPr>
          <w:sz w:val="24"/>
        </w:rPr>
        <w:t>数据传输对象：xxxDTO，xxx 为业务领域相关的名称。</w:t>
      </w:r>
    </w:p>
    <w:p>
      <w:pPr>
        <w:pStyle w:val="20"/>
        <w:numPr>
          <w:ilvl w:val="0"/>
          <w:numId w:val="16"/>
        </w:numPr>
        <w:spacing w:line="240" w:lineRule="auto"/>
        <w:ind w:left="1384"/>
        <w:rPr>
          <w:sz w:val="24"/>
        </w:rPr>
      </w:pPr>
      <w:r>
        <w:rPr>
          <w:sz w:val="24"/>
        </w:rPr>
        <w:t>展示对象：xxxVO，xxx 一般为网页名称。</w:t>
      </w:r>
    </w:p>
    <w:p>
      <w:pPr>
        <w:pStyle w:val="20"/>
        <w:numPr>
          <w:ilvl w:val="0"/>
          <w:numId w:val="16"/>
        </w:numPr>
        <w:spacing w:line="240" w:lineRule="auto"/>
        <w:ind w:left="1384"/>
        <w:rPr>
          <w:sz w:val="24"/>
        </w:rPr>
      </w:pPr>
      <w:r>
        <w:rPr>
          <w:sz w:val="24"/>
        </w:rPr>
        <w:t>POJO 是 DO/DTO/BO/VO 的统称，禁止命名成xxxPOJO。</w:t>
      </w:r>
    </w:p>
    <w:p>
      <w:pPr>
        <w:pStyle w:val="20"/>
        <w:spacing w:before="5"/>
        <w:ind w:firstLine="300"/>
        <w:rPr>
          <w:sz w:val="30"/>
        </w:rPr>
      </w:pPr>
    </w:p>
    <w:p>
      <w:pPr>
        <w:pStyle w:val="367"/>
        <w:numPr>
          <w:ilvl w:val="1"/>
          <w:numId w:val="11"/>
        </w:numPr>
        <w:rPr>
          <w:rFonts w:ascii="宋体" w:hAnsi="宋体" w:eastAsia="宋体"/>
        </w:rPr>
      </w:pPr>
      <w:bookmarkStart w:id="10" w:name="_bookmark3"/>
      <w:bookmarkEnd w:id="10"/>
      <w:bookmarkStart w:id="11" w:name="(二)_常量定义"/>
      <w:bookmarkEnd w:id="11"/>
      <w:bookmarkStart w:id="12" w:name="_Toc93397706"/>
      <w:bookmarkStart w:id="13" w:name="_Toc93929740"/>
      <w:r>
        <w:rPr>
          <w:rFonts w:ascii="宋体" w:hAnsi="宋体" w:eastAsia="宋体"/>
        </w:rPr>
        <w:t>常量定义</w:t>
      </w:r>
      <w:bookmarkEnd w:id="12"/>
      <w:bookmarkEnd w:id="13"/>
      <w:r>
        <w:rPr>
          <w:rFonts w:hint="eastAsia" w:ascii="宋体" w:hAnsi="宋体" w:eastAsia="宋体"/>
          <w:lang w:val="en-US" w:eastAsia="zh-CN"/>
        </w:rPr>
        <w:t>√</w:t>
      </w:r>
    </w:p>
    <w:p>
      <w:pPr>
        <w:pStyle w:val="20"/>
        <w:numPr>
          <w:ilvl w:val="0"/>
          <w:numId w:val="17"/>
        </w:numPr>
        <w:rPr>
          <w:sz w:val="24"/>
        </w:rPr>
      </w:pPr>
      <w:r>
        <w:rPr>
          <w:sz w:val="24"/>
        </w:rPr>
        <w:t>【强制】不允许任何魔法值（即未经预先定义的常量）直接出现在代码中。</w:t>
      </w:r>
    </w:p>
    <w:p>
      <w:pPr>
        <w:pStyle w:val="20"/>
        <w:ind w:left="480" w:leftChars="200"/>
        <w:rPr>
          <w:sz w:val="24"/>
        </w:rPr>
      </w:pPr>
      <w:r>
        <w:rPr>
          <w:color w:val="FF0000"/>
          <w:sz w:val="24"/>
        </w:rPr>
        <w:t>反例</w:t>
      </w:r>
      <w:r>
        <w:rPr>
          <w:sz w:val="24"/>
        </w:rPr>
        <w:t>：String key = "Id#taobao_" + tradeId;</w:t>
      </w:r>
    </w:p>
    <w:p>
      <w:pPr>
        <w:pStyle w:val="20"/>
        <w:ind w:left="480" w:leftChars="200" w:firstLine="720" w:firstLineChars="300"/>
        <w:rPr>
          <w:sz w:val="24"/>
        </w:rPr>
      </w:pPr>
      <w:r>
        <w:rPr>
          <w:sz w:val="24"/>
        </w:rPr>
        <w:t>cache.put(key, value);</w:t>
      </w:r>
    </w:p>
    <w:p>
      <w:pPr>
        <w:pStyle w:val="20"/>
        <w:numPr>
          <w:ilvl w:val="0"/>
          <w:numId w:val="17"/>
        </w:numPr>
        <w:rPr>
          <w:sz w:val="24"/>
        </w:rPr>
      </w:pPr>
      <w:r>
        <w:rPr>
          <w:sz w:val="24"/>
        </w:rPr>
        <w:t>【强制】在 long 或者 Long 赋值时，数值后使用大写的L，不能是小写的l，小写容易跟数字1混淆，造成误解。</w:t>
      </w:r>
    </w:p>
    <w:p>
      <w:pPr>
        <w:pStyle w:val="20"/>
        <w:ind w:left="480" w:leftChars="200"/>
        <w:rPr>
          <w:sz w:val="24"/>
        </w:rPr>
      </w:pPr>
      <w:r>
        <w:rPr>
          <w:color w:val="FF0000"/>
          <w:sz w:val="24"/>
        </w:rPr>
        <w:t>说明</w:t>
      </w:r>
      <w:r>
        <w:rPr>
          <w:sz w:val="24"/>
        </w:rPr>
        <w:t>：Long a = 2l;写的是数字的 21，还是 Long 型的2?</w:t>
      </w:r>
    </w:p>
    <w:p>
      <w:pPr>
        <w:pStyle w:val="20"/>
        <w:numPr>
          <w:ilvl w:val="0"/>
          <w:numId w:val="17"/>
        </w:numPr>
        <w:rPr>
          <w:sz w:val="24"/>
        </w:rPr>
      </w:pPr>
      <w:r>
        <w:rPr>
          <w:sz w:val="24"/>
        </w:rPr>
        <w:t>【推荐】不要使用一个常量类维护所有常量，要按常量功能进行归类，分开维护。</w:t>
      </w:r>
    </w:p>
    <w:p>
      <w:pPr>
        <w:pStyle w:val="20"/>
        <w:ind w:left="480" w:leftChars="200"/>
        <w:rPr>
          <w:sz w:val="24"/>
        </w:rPr>
      </w:pPr>
      <w:r>
        <w:rPr>
          <w:color w:val="FF0000"/>
          <w:sz w:val="24"/>
        </w:rPr>
        <w:t>说明</w:t>
      </w:r>
      <w:r>
        <w:rPr>
          <w:sz w:val="24"/>
        </w:rPr>
        <w:t>：大而全的常量类，杂乱无章，使用查找功能才能定位到修改的常量，不利于理解和维护。</w:t>
      </w:r>
    </w:p>
    <w:p>
      <w:pPr>
        <w:pStyle w:val="20"/>
        <w:ind w:firstLine="480" w:firstLineChars="200"/>
        <w:rPr>
          <w:sz w:val="24"/>
        </w:rPr>
      </w:pPr>
      <w:r>
        <w:rPr>
          <w:color w:val="70AD47" w:themeColor="accent6"/>
          <w:sz w:val="24"/>
          <w14:textFill>
            <w14:solidFill>
              <w14:schemeClr w14:val="accent6"/>
            </w14:solidFill>
          </w14:textFill>
        </w:rPr>
        <w:t>正例</w:t>
      </w:r>
      <w:r>
        <w:rPr>
          <w:sz w:val="24"/>
        </w:rPr>
        <w:t>：缓存相关常量放在类CacheConsts下；系统配置相关常量放在类ConfigConsts下。</w:t>
      </w:r>
    </w:p>
    <w:p>
      <w:pPr>
        <w:pStyle w:val="20"/>
        <w:numPr>
          <w:ilvl w:val="0"/>
          <w:numId w:val="17"/>
        </w:numPr>
        <w:rPr>
          <w:sz w:val="24"/>
        </w:rPr>
      </w:pPr>
      <w:r>
        <w:rPr>
          <w:sz w:val="24"/>
        </w:rPr>
        <w:t>【推荐】常量的复用层次有五层：跨应用共享常量、应用内共享常量、子工程内共享常量、包内共享常量、类内共享常量。</w:t>
      </w:r>
    </w:p>
    <w:p>
      <w:pPr>
        <w:pStyle w:val="20"/>
        <w:numPr>
          <w:ilvl w:val="0"/>
          <w:numId w:val="18"/>
        </w:numPr>
        <w:spacing w:line="240" w:lineRule="auto"/>
        <w:rPr>
          <w:sz w:val="24"/>
        </w:rPr>
      </w:pPr>
      <w:r>
        <w:rPr>
          <w:sz w:val="24"/>
        </w:rPr>
        <w:t>跨应用共享常量：放置在二方库中，通常是client.jar中的constant目录下。</w:t>
      </w:r>
    </w:p>
    <w:p>
      <w:pPr>
        <w:pStyle w:val="20"/>
        <w:numPr>
          <w:ilvl w:val="0"/>
          <w:numId w:val="18"/>
        </w:numPr>
        <w:spacing w:line="240" w:lineRule="auto"/>
        <w:rPr>
          <w:bCs/>
        </w:rPr>
      </w:pPr>
      <w:r>
        <w:rPr>
          <w:sz w:val="24"/>
        </w:rPr>
        <w:t>应用内共享常量：放置在一方库中，通常是子模块中的constant目录下。</w:t>
      </w:r>
    </w:p>
    <w:p>
      <w:pPr>
        <w:pStyle w:val="20"/>
        <w:spacing w:line="240" w:lineRule="auto"/>
        <w:ind w:left="720" w:leftChars="300"/>
        <w:rPr>
          <w:sz w:val="24"/>
        </w:rPr>
      </w:pPr>
      <w:r>
        <w:rPr>
          <w:color w:val="FF0000"/>
          <w:sz w:val="24"/>
        </w:rPr>
        <w:t>反例</w:t>
      </w:r>
      <w:r>
        <w:t>：</w:t>
      </w:r>
      <w:r>
        <w:rPr>
          <w:sz w:val="24"/>
        </w:rPr>
        <w:t>易懂变量也要统一定义成应用内共享常量，两位攻城师在两个类中分别定义了表示“是”的变量：</w:t>
      </w:r>
    </w:p>
    <w:p>
      <w:pPr>
        <w:pStyle w:val="20"/>
        <w:spacing w:line="240" w:lineRule="auto"/>
        <w:ind w:left="1440" w:leftChars="600" w:firstLine="238"/>
        <w:rPr>
          <w:sz w:val="24"/>
        </w:rPr>
      </w:pPr>
      <w:r>
        <w:rPr>
          <w:sz w:val="24"/>
        </w:rPr>
        <w:t>类 A 中：public static final String YES = "yes";</w:t>
      </w:r>
    </w:p>
    <w:p>
      <w:pPr>
        <w:pStyle w:val="20"/>
        <w:spacing w:line="240" w:lineRule="auto"/>
        <w:ind w:left="1440" w:leftChars="600" w:firstLine="238"/>
        <w:rPr>
          <w:sz w:val="24"/>
        </w:rPr>
      </w:pPr>
      <w:r>
        <w:rPr>
          <w:sz w:val="24"/>
        </w:rPr>
        <w:t xml:space="preserve">类 B 中 ：public static final String YES = "y"; </w:t>
      </w:r>
    </w:p>
    <w:p>
      <w:pPr>
        <w:pStyle w:val="20"/>
        <w:spacing w:line="240" w:lineRule="auto"/>
        <w:ind w:left="1440" w:leftChars="600" w:firstLine="238"/>
        <w:rPr>
          <w:sz w:val="24"/>
        </w:rPr>
      </w:pPr>
      <w:r>
        <w:rPr>
          <w:sz w:val="24"/>
        </w:rPr>
        <w:t>A.YES.equals(B.YES)，预期是 true，但实际返回为 false，导致线上问题。</w:t>
      </w:r>
    </w:p>
    <w:p>
      <w:pPr>
        <w:pStyle w:val="20"/>
        <w:numPr>
          <w:ilvl w:val="0"/>
          <w:numId w:val="18"/>
        </w:numPr>
        <w:spacing w:line="240" w:lineRule="auto"/>
        <w:rPr>
          <w:sz w:val="24"/>
        </w:rPr>
      </w:pPr>
      <w:r>
        <w:rPr>
          <w:sz w:val="24"/>
        </w:rPr>
        <w:t>子工程内部共享常量：即在当前子工程的 constant 目录下。</w:t>
      </w:r>
    </w:p>
    <w:p>
      <w:pPr>
        <w:pStyle w:val="20"/>
        <w:numPr>
          <w:ilvl w:val="0"/>
          <w:numId w:val="18"/>
        </w:numPr>
        <w:spacing w:line="240" w:lineRule="auto"/>
        <w:rPr>
          <w:sz w:val="24"/>
        </w:rPr>
      </w:pPr>
      <w:r>
        <w:rPr>
          <w:sz w:val="24"/>
        </w:rPr>
        <w:t>包内共享常量：即在当前包下单独的 constant 目录下。</w:t>
      </w:r>
    </w:p>
    <w:p>
      <w:pPr>
        <w:pStyle w:val="20"/>
        <w:numPr>
          <w:ilvl w:val="0"/>
          <w:numId w:val="18"/>
        </w:numPr>
        <w:spacing w:line="240" w:lineRule="auto"/>
        <w:rPr>
          <w:sz w:val="24"/>
        </w:rPr>
      </w:pPr>
      <w:r>
        <w:rPr>
          <w:sz w:val="24"/>
        </w:rPr>
        <w:t>类内共享常量：直接在类内部 private static final 定义。</w:t>
      </w:r>
    </w:p>
    <w:p>
      <w:pPr>
        <w:pStyle w:val="20"/>
        <w:numPr>
          <w:ilvl w:val="0"/>
          <w:numId w:val="17"/>
        </w:numPr>
        <w:rPr>
          <w:sz w:val="24"/>
        </w:rPr>
      </w:pPr>
      <w:r>
        <w:rPr>
          <w:sz w:val="24"/>
        </w:rPr>
        <w:t>【推荐】如果变量值仅在一个固定范围内变化用 enum 类型来定义。</w:t>
      </w:r>
    </w:p>
    <w:p>
      <w:pPr>
        <w:pStyle w:val="20"/>
        <w:ind w:left="480" w:leftChars="200"/>
        <w:rPr>
          <w:sz w:val="24"/>
        </w:rPr>
      </w:pPr>
      <w:r>
        <w:rPr>
          <w:color w:val="FF0000"/>
          <w:sz w:val="24"/>
        </w:rPr>
        <w:t>说明</w:t>
      </w:r>
      <w:r>
        <w:rPr>
          <w:sz w:val="24"/>
        </w:rPr>
        <w:t>：如果存在名称之外的延伸属性应使用 enum 类型，下面正例中的数字就是延伸信息，表示一年中的第几个季节。</w:t>
      </w:r>
    </w:p>
    <w:p>
      <w:pPr>
        <w:pStyle w:val="20"/>
        <w:ind w:firstLine="480" w:firstLineChars="200"/>
        <w:rPr>
          <w:sz w:val="24"/>
        </w:rPr>
      </w:pPr>
      <w:r>
        <w:rPr>
          <w:color w:val="70AD47" w:themeColor="accent6"/>
          <w:sz w:val="24"/>
          <w14:textFill>
            <w14:solidFill>
              <w14:schemeClr w14:val="accent6"/>
            </w14:solidFill>
          </w14:textFill>
        </w:rPr>
        <w:t>正例</w:t>
      </w:r>
      <w:r>
        <w:rPr>
          <w:sz w:val="24"/>
        </w:rPr>
        <w:t>：</w:t>
      </w:r>
    </w:p>
    <w:p>
      <w:pPr>
        <w:adjustRightInd w:val="0"/>
        <w:snapToGrid w:val="0"/>
        <w:spacing w:before="131" w:line="240" w:lineRule="auto"/>
        <w:ind w:left="1412"/>
        <w:rPr>
          <w:color w:val="333333"/>
          <w:sz w:val="18"/>
        </w:rPr>
      </w:pPr>
      <w:r>
        <w:rPr>
          <w:color w:val="333333"/>
          <w:sz w:val="18"/>
        </w:rPr>
        <w:t>public enum SeasonEnum {</w:t>
      </w:r>
    </w:p>
    <w:p>
      <w:pPr>
        <w:adjustRightInd w:val="0"/>
        <w:snapToGrid w:val="0"/>
        <w:spacing w:before="131" w:line="240" w:lineRule="auto"/>
        <w:ind w:left="1412"/>
        <w:rPr>
          <w:color w:val="333333"/>
          <w:sz w:val="18"/>
        </w:rPr>
      </w:pPr>
      <w:r>
        <w:rPr>
          <w:color w:val="333333"/>
          <w:sz w:val="18"/>
        </w:rPr>
        <w:t xml:space="preserve">    SPRING(1), SUMMER(2), AUTUMN(3), WINTER(4);</w:t>
      </w:r>
    </w:p>
    <w:p>
      <w:pPr>
        <w:adjustRightInd w:val="0"/>
        <w:snapToGrid w:val="0"/>
        <w:spacing w:before="131" w:line="240" w:lineRule="auto"/>
        <w:ind w:left="1412"/>
        <w:rPr>
          <w:color w:val="333333"/>
          <w:sz w:val="18"/>
        </w:rPr>
      </w:pPr>
      <w:r>
        <w:rPr>
          <w:color w:val="333333"/>
          <w:sz w:val="18"/>
        </w:rPr>
        <w:t xml:space="preserve">    private int seq;</w:t>
      </w:r>
    </w:p>
    <w:p>
      <w:pPr>
        <w:adjustRightInd w:val="0"/>
        <w:snapToGrid w:val="0"/>
        <w:spacing w:before="131" w:line="240" w:lineRule="auto"/>
        <w:ind w:left="1412"/>
        <w:rPr>
          <w:color w:val="333333"/>
          <w:sz w:val="18"/>
        </w:rPr>
      </w:pPr>
      <w:r>
        <w:rPr>
          <w:color w:val="333333"/>
          <w:sz w:val="18"/>
        </w:rPr>
        <w:t xml:space="preserve">    SeasonEnum(int seq){</w:t>
      </w:r>
    </w:p>
    <w:p>
      <w:pPr>
        <w:adjustRightInd w:val="0"/>
        <w:snapToGrid w:val="0"/>
        <w:spacing w:before="131" w:line="240" w:lineRule="auto"/>
        <w:ind w:left="1412"/>
        <w:rPr>
          <w:color w:val="333333"/>
          <w:sz w:val="18"/>
        </w:rPr>
      </w:pPr>
      <w:r>
        <w:rPr>
          <w:color w:val="333333"/>
          <w:sz w:val="18"/>
        </w:rPr>
        <w:t xml:space="preserve">         this.seq = seq;</w:t>
      </w:r>
    </w:p>
    <w:p>
      <w:pPr>
        <w:adjustRightInd w:val="0"/>
        <w:snapToGrid w:val="0"/>
        <w:spacing w:before="131" w:line="240" w:lineRule="auto"/>
        <w:ind w:left="1412"/>
        <w:rPr>
          <w:color w:val="333333"/>
          <w:sz w:val="18"/>
        </w:rPr>
      </w:pPr>
      <w:r>
        <w:rPr>
          <w:color w:val="333333"/>
          <w:sz w:val="18"/>
        </w:rPr>
        <w:t xml:space="preserve">    }</w:t>
      </w:r>
    </w:p>
    <w:p>
      <w:pPr>
        <w:adjustRightInd w:val="0"/>
        <w:snapToGrid w:val="0"/>
        <w:spacing w:before="131" w:line="240" w:lineRule="auto"/>
        <w:ind w:left="1412"/>
        <w:rPr>
          <w:color w:val="333333"/>
          <w:szCs w:val="40"/>
        </w:rPr>
      </w:pPr>
      <w:r>
        <w:rPr>
          <w:color w:val="333333"/>
          <w:sz w:val="18"/>
        </w:rPr>
        <w:t>}</w:t>
      </w:r>
    </w:p>
    <w:p>
      <w:pPr>
        <w:adjustRightInd w:val="0"/>
        <w:snapToGrid w:val="0"/>
        <w:spacing w:before="131" w:line="240" w:lineRule="auto"/>
        <w:ind w:left="1412"/>
        <w:rPr>
          <w:color w:val="333333"/>
          <w:sz w:val="18"/>
        </w:rPr>
      </w:pPr>
    </w:p>
    <w:p>
      <w:pPr>
        <w:pStyle w:val="367"/>
        <w:numPr>
          <w:ilvl w:val="1"/>
          <w:numId w:val="11"/>
        </w:numPr>
        <w:rPr>
          <w:rFonts w:ascii="宋体" w:hAnsi="宋体" w:eastAsia="宋体"/>
        </w:rPr>
      </w:pPr>
      <w:bookmarkStart w:id="14" w:name="(三)_代码格式"/>
      <w:bookmarkEnd w:id="14"/>
      <w:bookmarkStart w:id="15" w:name="_bookmark4"/>
      <w:bookmarkEnd w:id="15"/>
      <w:bookmarkStart w:id="16" w:name="_Toc93929741"/>
      <w:bookmarkStart w:id="17" w:name="_Toc93397707"/>
      <w:r>
        <w:rPr>
          <w:rFonts w:ascii="宋体" w:hAnsi="宋体" w:eastAsia="宋体"/>
        </w:rPr>
        <w:t>代码格式</w:t>
      </w:r>
      <w:bookmarkEnd w:id="16"/>
      <w:bookmarkEnd w:id="17"/>
      <w:r>
        <w:rPr>
          <w:rFonts w:hint="eastAsia" w:ascii="宋体" w:hAnsi="宋体" w:eastAsia="宋体"/>
          <w:lang w:val="en-US" w:eastAsia="zh-CN"/>
        </w:rPr>
        <w:t>√</w:t>
      </w:r>
    </w:p>
    <w:p>
      <w:pPr>
        <w:pStyle w:val="20"/>
        <w:numPr>
          <w:ilvl w:val="0"/>
          <w:numId w:val="19"/>
        </w:numPr>
        <w:rPr>
          <w:sz w:val="24"/>
        </w:rPr>
      </w:pPr>
      <w:r>
        <w:rPr>
          <w:sz w:val="24"/>
        </w:rPr>
        <w:t>【强制】大括号的使用约定。如果是大括号内为空，则简洁地写成{}即可，不需要换行；如果是非空代码块则：</w:t>
      </w:r>
    </w:p>
    <w:p>
      <w:pPr>
        <w:pStyle w:val="20"/>
        <w:numPr>
          <w:ilvl w:val="0"/>
          <w:numId w:val="20"/>
        </w:numPr>
        <w:spacing w:line="240" w:lineRule="auto"/>
        <w:rPr>
          <w:sz w:val="24"/>
        </w:rPr>
      </w:pPr>
      <w:r>
        <w:rPr>
          <w:sz w:val="24"/>
        </w:rPr>
        <w:t>左大括号前不换行。</w:t>
      </w:r>
    </w:p>
    <w:p>
      <w:pPr>
        <w:pStyle w:val="20"/>
        <w:numPr>
          <w:ilvl w:val="0"/>
          <w:numId w:val="20"/>
        </w:numPr>
        <w:spacing w:line="240" w:lineRule="auto"/>
        <w:rPr>
          <w:sz w:val="24"/>
        </w:rPr>
      </w:pPr>
      <w:r>
        <w:rPr>
          <w:sz w:val="24"/>
        </w:rPr>
        <w:t>左大括号后换行。</w:t>
      </w:r>
    </w:p>
    <w:p>
      <w:pPr>
        <w:pStyle w:val="20"/>
        <w:numPr>
          <w:ilvl w:val="0"/>
          <w:numId w:val="20"/>
        </w:numPr>
        <w:spacing w:line="240" w:lineRule="auto"/>
        <w:rPr>
          <w:sz w:val="24"/>
        </w:rPr>
      </w:pPr>
      <w:r>
        <w:rPr>
          <w:sz w:val="24"/>
        </w:rPr>
        <w:t>右大括号前换行。</w:t>
      </w:r>
    </w:p>
    <w:p>
      <w:pPr>
        <w:pStyle w:val="20"/>
        <w:numPr>
          <w:ilvl w:val="0"/>
          <w:numId w:val="20"/>
        </w:numPr>
        <w:spacing w:line="240" w:lineRule="auto"/>
        <w:rPr>
          <w:sz w:val="24"/>
        </w:rPr>
      </w:pPr>
      <w:r>
        <w:rPr>
          <w:sz w:val="24"/>
        </w:rPr>
        <w:t>右大括号后还有 else 等代码则不换行；表示终止的右大括号后必须换行。</w:t>
      </w:r>
    </w:p>
    <w:p>
      <w:pPr>
        <w:pStyle w:val="20"/>
        <w:numPr>
          <w:ilvl w:val="0"/>
          <w:numId w:val="19"/>
        </w:numPr>
        <w:rPr>
          <w:sz w:val="24"/>
        </w:rPr>
      </w:pPr>
      <w:r>
        <w:rPr>
          <w:sz w:val="24"/>
        </w:rPr>
        <w:t>【强制】左小括号和字符之间不出现空格；同样，右小括号和字符之间也不出现空格；而左大括号前需要空格。详见第 5 条下方正例提示。</w:t>
      </w:r>
    </w:p>
    <w:p>
      <w:pPr>
        <w:pStyle w:val="20"/>
        <w:ind w:left="480" w:leftChars="200"/>
        <w:rPr>
          <w:bCs/>
        </w:rPr>
      </w:pPr>
      <w:r>
        <w:rPr>
          <w:color w:val="FF0000"/>
          <w:sz w:val="24"/>
        </w:rPr>
        <w:t>反例</w:t>
      </w:r>
      <w:r>
        <w:rPr>
          <w:sz w:val="24"/>
        </w:rPr>
        <w:t>：if (空格a == b空格)</w:t>
      </w:r>
    </w:p>
    <w:p>
      <w:pPr>
        <w:pStyle w:val="20"/>
        <w:numPr>
          <w:ilvl w:val="0"/>
          <w:numId w:val="19"/>
        </w:numPr>
        <w:rPr>
          <w:sz w:val="24"/>
        </w:rPr>
      </w:pPr>
      <w:r>
        <w:rPr>
          <w:sz w:val="24"/>
        </w:rPr>
        <w:t>【强制】if/for/while/switch/do 等保留字与括号之间都必须加空格。</w:t>
      </w:r>
    </w:p>
    <w:p>
      <w:pPr>
        <w:pStyle w:val="20"/>
        <w:numPr>
          <w:ilvl w:val="0"/>
          <w:numId w:val="19"/>
        </w:numPr>
        <w:rPr>
          <w:sz w:val="24"/>
        </w:rPr>
      </w:pPr>
      <w:r>
        <w:rPr>
          <w:sz w:val="24"/>
        </w:rPr>
        <w:t>【强制】任何二目、三目运算符的左右两边都需要加一个空格。</w:t>
      </w:r>
    </w:p>
    <w:p>
      <w:pPr>
        <w:pStyle w:val="20"/>
        <w:ind w:left="480" w:leftChars="200"/>
        <w:rPr>
          <w:sz w:val="24"/>
        </w:rPr>
      </w:pPr>
      <w:r>
        <w:rPr>
          <w:color w:val="FF0000"/>
          <w:sz w:val="24"/>
        </w:rPr>
        <w:t>说明</w:t>
      </w:r>
      <w:r>
        <w:rPr>
          <w:sz w:val="24"/>
        </w:rPr>
        <w:t>：运算符包括赋值运算符=、逻辑运算符&amp;&amp;、加减乘除符号等。</w:t>
      </w:r>
    </w:p>
    <w:p>
      <w:pPr>
        <w:pStyle w:val="20"/>
        <w:numPr>
          <w:ilvl w:val="0"/>
          <w:numId w:val="19"/>
        </w:numPr>
        <w:rPr>
          <w:sz w:val="24"/>
        </w:rPr>
      </w:pPr>
      <w:r>
        <w:rPr>
          <w:sz w:val="24"/>
        </w:rPr>
        <w:t>【强制】采用 4 个空格缩进，禁止使用 tab 字符。</w:t>
      </w:r>
    </w:p>
    <w:p>
      <w:pPr>
        <w:pStyle w:val="20"/>
        <w:ind w:left="480" w:leftChars="200"/>
        <w:rPr>
          <w:sz w:val="24"/>
        </w:rPr>
      </w:pPr>
      <w:r>
        <w:rPr>
          <w:color w:val="FF0000"/>
          <w:sz w:val="24"/>
        </w:rPr>
        <w:t>说明</w:t>
      </w:r>
      <w:r>
        <w:rPr>
          <w:sz w:val="24"/>
        </w:rPr>
        <w:t>：</w:t>
      </w:r>
      <w:r>
        <w:rPr>
          <w:rFonts w:hint="eastAsia"/>
          <w:sz w:val="24"/>
        </w:rPr>
        <w:t xml:space="preserve"> </w:t>
      </w:r>
      <w:r>
        <w:rPr>
          <w:sz w:val="24"/>
        </w:rPr>
        <w:t>如果使用 tab 缩进，必须设置 1 个 tab 为 4 个空格。IDEA 设置 tab 为 4 个空格时， 请勿勾选 Use tab character；而在 eclipse 中，必须勾选 insert spaces for tabs。</w:t>
      </w:r>
    </w:p>
    <w:p>
      <w:pPr>
        <w:pStyle w:val="20"/>
        <w:ind w:left="480" w:leftChars="200"/>
        <w:rPr>
          <w:sz w:val="24"/>
        </w:rPr>
      </w:pPr>
      <w:r>
        <w:rPr>
          <w:color w:val="70AD47" w:themeColor="accent6"/>
          <w:sz w:val="24"/>
          <w14:textFill>
            <w14:solidFill>
              <w14:schemeClr w14:val="accent6"/>
            </w14:solidFill>
          </w14:textFill>
        </w:rPr>
        <w:t>正例：</w:t>
      </w:r>
      <w:r>
        <w:rPr>
          <w:sz w:val="24"/>
        </w:rPr>
        <w:t xml:space="preserve"> （涉及 1-5 点）</w:t>
      </w:r>
    </w:p>
    <w:p>
      <w:pPr>
        <w:adjustRightInd w:val="0"/>
        <w:snapToGrid w:val="0"/>
        <w:spacing w:before="131" w:line="240" w:lineRule="auto"/>
        <w:ind w:left="1412"/>
        <w:rPr>
          <w:color w:val="333333"/>
          <w:sz w:val="18"/>
        </w:rPr>
      </w:pPr>
      <w:r>
        <w:rPr>
          <w:color w:val="333333"/>
          <w:sz w:val="18"/>
        </w:rPr>
        <w:t>public static void main(String[] args) {</w:t>
      </w:r>
    </w:p>
    <w:p>
      <w:pPr>
        <w:adjustRightInd w:val="0"/>
        <w:snapToGrid w:val="0"/>
        <w:spacing w:before="131" w:line="240" w:lineRule="auto"/>
        <w:ind w:left="1412" w:firstLine="360" w:firstLineChars="200"/>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缩进 4 个空格</w:t>
      </w:r>
    </w:p>
    <w:p>
      <w:pPr>
        <w:adjustRightInd w:val="0"/>
        <w:snapToGrid w:val="0"/>
        <w:spacing w:before="131" w:line="240" w:lineRule="auto"/>
        <w:ind w:left="1412" w:firstLine="360" w:firstLineChars="200"/>
        <w:rPr>
          <w:color w:val="333333"/>
          <w:sz w:val="18"/>
        </w:rPr>
      </w:pPr>
      <w:r>
        <w:rPr>
          <w:color w:val="333333"/>
          <w:sz w:val="18"/>
        </w:rPr>
        <w:t>String say = "hello";</w:t>
      </w:r>
    </w:p>
    <w:p>
      <w:pPr>
        <w:adjustRightInd w:val="0"/>
        <w:snapToGrid w:val="0"/>
        <w:spacing w:before="131" w:line="240" w:lineRule="auto"/>
        <w:ind w:left="1412" w:firstLine="360" w:firstLineChars="200"/>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运算符的左右必须有一个空格</w:t>
      </w:r>
    </w:p>
    <w:p>
      <w:pPr>
        <w:adjustRightInd w:val="0"/>
        <w:snapToGrid w:val="0"/>
        <w:spacing w:before="131" w:line="240" w:lineRule="auto"/>
        <w:ind w:left="1412" w:firstLine="360" w:firstLineChars="200"/>
        <w:rPr>
          <w:color w:val="333333"/>
          <w:sz w:val="18"/>
        </w:rPr>
      </w:pPr>
      <w:r>
        <w:rPr>
          <w:color w:val="333333"/>
          <w:sz w:val="18"/>
        </w:rPr>
        <w:t>int flag = 0;</w:t>
      </w:r>
    </w:p>
    <w:p>
      <w:pPr>
        <w:adjustRightInd w:val="0"/>
        <w:snapToGrid w:val="0"/>
        <w:spacing w:before="131" w:line="240" w:lineRule="auto"/>
        <w:ind w:left="1412" w:firstLine="360" w:firstLineChars="200"/>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关键词 if 与括号之间必须有一个空格，括号内的 f 与左括号，0 与右括号不需要空格</w:t>
      </w:r>
    </w:p>
    <w:p>
      <w:pPr>
        <w:adjustRightInd w:val="0"/>
        <w:snapToGrid w:val="0"/>
        <w:spacing w:before="131" w:line="240" w:lineRule="auto"/>
        <w:ind w:left="1412" w:firstLine="360" w:firstLineChars="200"/>
        <w:rPr>
          <w:color w:val="333333"/>
          <w:sz w:val="18"/>
        </w:rPr>
      </w:pPr>
      <w:r>
        <w:rPr>
          <w:color w:val="333333"/>
          <w:sz w:val="18"/>
        </w:rPr>
        <w:t>if (flag == 0) {</w:t>
      </w:r>
    </w:p>
    <w:p>
      <w:pPr>
        <w:adjustRightInd w:val="0"/>
        <w:snapToGrid w:val="0"/>
        <w:spacing w:before="131" w:line="240" w:lineRule="auto"/>
        <w:ind w:left="1412" w:firstLine="720" w:firstLineChars="400"/>
        <w:rPr>
          <w:color w:val="333333"/>
          <w:sz w:val="18"/>
        </w:rPr>
      </w:pPr>
      <w:r>
        <w:rPr>
          <w:color w:val="333333"/>
          <w:sz w:val="18"/>
        </w:rPr>
        <w:t>System.out.println(say);</w:t>
      </w:r>
    </w:p>
    <w:p>
      <w:pPr>
        <w:adjustRightInd w:val="0"/>
        <w:snapToGrid w:val="0"/>
        <w:spacing w:before="131" w:line="240" w:lineRule="auto"/>
        <w:ind w:left="1412" w:firstLine="360" w:firstLineChars="200"/>
        <w:rPr>
          <w:color w:val="333333"/>
          <w:sz w:val="18"/>
        </w:rPr>
      </w:pPr>
      <w:r>
        <w:rPr>
          <w:color w:val="333333"/>
          <w:sz w:val="18"/>
        </w:rPr>
        <w:t>}</w:t>
      </w:r>
    </w:p>
    <w:p>
      <w:pPr>
        <w:adjustRightInd w:val="0"/>
        <w:snapToGrid w:val="0"/>
        <w:spacing w:before="131" w:line="240" w:lineRule="auto"/>
        <w:ind w:left="1412" w:firstLine="360" w:firstLineChars="200"/>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左大括号前加空格且不换行；左大括号后换行</w:t>
      </w:r>
    </w:p>
    <w:p>
      <w:pPr>
        <w:adjustRightInd w:val="0"/>
        <w:snapToGrid w:val="0"/>
        <w:spacing w:before="131" w:line="240" w:lineRule="auto"/>
        <w:ind w:left="1412" w:firstLine="360" w:firstLineChars="200"/>
        <w:rPr>
          <w:color w:val="333333"/>
          <w:sz w:val="18"/>
        </w:rPr>
      </w:pPr>
      <w:r>
        <w:rPr>
          <w:color w:val="333333"/>
          <w:sz w:val="18"/>
        </w:rPr>
        <w:t xml:space="preserve">if (flag == 1) { </w:t>
      </w:r>
    </w:p>
    <w:p>
      <w:pPr>
        <w:adjustRightInd w:val="0"/>
        <w:snapToGrid w:val="0"/>
        <w:spacing w:before="131" w:line="240" w:lineRule="auto"/>
        <w:ind w:left="1412" w:firstLine="720" w:firstLineChars="400"/>
        <w:rPr>
          <w:color w:val="333333"/>
          <w:sz w:val="18"/>
        </w:rPr>
      </w:pPr>
      <w:r>
        <w:rPr>
          <w:color w:val="333333"/>
          <w:sz w:val="18"/>
        </w:rPr>
        <w:t>System.out.println("world");</w:t>
      </w:r>
    </w:p>
    <w:p>
      <w:pPr>
        <w:adjustRightInd w:val="0"/>
        <w:snapToGrid w:val="0"/>
        <w:spacing w:before="131" w:line="240" w:lineRule="auto"/>
        <w:ind w:left="1412" w:firstLine="360" w:firstLineChars="200"/>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右大括号前换行，右大括号后有 else，不用换行</w:t>
      </w:r>
    </w:p>
    <w:p>
      <w:pPr>
        <w:adjustRightInd w:val="0"/>
        <w:snapToGrid w:val="0"/>
        <w:spacing w:before="131" w:line="240" w:lineRule="auto"/>
        <w:ind w:left="1412" w:firstLine="360" w:firstLineChars="200"/>
        <w:rPr>
          <w:color w:val="333333"/>
          <w:sz w:val="18"/>
        </w:rPr>
      </w:pPr>
      <w:r>
        <w:rPr>
          <w:color w:val="333333"/>
          <w:sz w:val="18"/>
        </w:rPr>
        <w:t>} else {</w:t>
      </w:r>
    </w:p>
    <w:p>
      <w:pPr>
        <w:adjustRightInd w:val="0"/>
        <w:snapToGrid w:val="0"/>
        <w:spacing w:before="131" w:line="240" w:lineRule="auto"/>
        <w:ind w:left="1412" w:firstLine="720" w:firstLineChars="400"/>
        <w:rPr>
          <w:color w:val="333333"/>
          <w:sz w:val="18"/>
        </w:rPr>
      </w:pPr>
      <w:r>
        <w:rPr>
          <w:color w:val="333333"/>
          <w:sz w:val="18"/>
        </w:rPr>
        <w:t>System.out.println("ok");</w:t>
      </w:r>
    </w:p>
    <w:p>
      <w:pPr>
        <w:adjustRightInd w:val="0"/>
        <w:snapToGrid w:val="0"/>
        <w:spacing w:before="131" w:line="240" w:lineRule="auto"/>
        <w:ind w:left="1412" w:firstLine="360" w:firstLineChars="200"/>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在右大括号后直接结束，则必须换行</w:t>
      </w:r>
    </w:p>
    <w:p>
      <w:pPr>
        <w:adjustRightInd w:val="0"/>
        <w:snapToGrid w:val="0"/>
        <w:spacing w:before="131" w:line="240" w:lineRule="auto"/>
        <w:ind w:left="1412" w:firstLine="360" w:firstLineChars="200"/>
        <w:rPr>
          <w:color w:val="333333"/>
          <w:sz w:val="18"/>
        </w:rPr>
      </w:pPr>
      <w:r>
        <w:rPr>
          <w:color w:val="333333"/>
          <w:sz w:val="18"/>
        </w:rPr>
        <w:t>}</w:t>
      </w:r>
    </w:p>
    <w:p>
      <w:pPr>
        <w:adjustRightInd w:val="0"/>
        <w:snapToGrid w:val="0"/>
        <w:spacing w:before="131" w:line="240" w:lineRule="auto"/>
        <w:ind w:left="1412"/>
        <w:rPr>
          <w:color w:val="333333"/>
          <w:sz w:val="18"/>
        </w:rPr>
      </w:pPr>
      <w:r>
        <w:rPr>
          <w:color w:val="333333"/>
          <w:sz w:val="18"/>
        </w:rPr>
        <w:t>}</w:t>
      </w:r>
    </w:p>
    <w:p>
      <w:pPr>
        <w:pStyle w:val="20"/>
        <w:spacing w:before="10"/>
        <w:ind w:firstLine="130"/>
        <w:rPr>
          <w:sz w:val="13"/>
        </w:rPr>
      </w:pPr>
    </w:p>
    <w:p>
      <w:pPr>
        <w:pStyle w:val="20"/>
        <w:numPr>
          <w:ilvl w:val="0"/>
          <w:numId w:val="19"/>
        </w:numPr>
        <w:rPr>
          <w:sz w:val="24"/>
        </w:rPr>
      </w:pPr>
      <w:r>
        <w:rPr>
          <w:sz w:val="24"/>
        </w:rPr>
        <w:t>【强制】注释的双斜线与注释内容之间有且仅有一个空格。</w:t>
      </w:r>
    </w:p>
    <w:p>
      <w:pPr>
        <w:pStyle w:val="20"/>
        <w:ind w:firstLine="480" w:firstLineChars="200"/>
        <w:rPr>
          <w:sz w:val="24"/>
        </w:rPr>
      </w:pPr>
      <w:r>
        <w:rPr>
          <w:color w:val="70AD47" w:themeColor="accent6"/>
          <w:sz w:val="24"/>
          <w14:textFill>
            <w14:solidFill>
              <w14:schemeClr w14:val="accent6"/>
            </w14:solidFill>
          </w14:textFill>
        </w:rPr>
        <w:t>正例</w:t>
      </w:r>
      <w:r>
        <w:rPr>
          <w:sz w:val="24"/>
        </w:rPr>
        <w:t>：</w:t>
      </w:r>
    </w:p>
    <w:p>
      <w:pPr>
        <w:adjustRightInd w:val="0"/>
        <w:snapToGrid w:val="0"/>
        <w:spacing w:before="131" w:line="240" w:lineRule="auto"/>
        <w:ind w:firstLine="1440" w:firstLineChars="800"/>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这是示例注释，请注意在双斜线之后有一个空格</w:t>
      </w:r>
    </w:p>
    <w:p>
      <w:pPr>
        <w:adjustRightInd w:val="0"/>
        <w:snapToGrid w:val="0"/>
        <w:spacing w:before="131" w:line="240" w:lineRule="auto"/>
        <w:ind w:left="1412"/>
        <w:rPr>
          <w:color w:val="333333"/>
          <w:sz w:val="18"/>
        </w:rPr>
      </w:pPr>
      <w:r>
        <w:rPr>
          <w:color w:val="333333"/>
          <w:sz w:val="18"/>
        </w:rPr>
        <w:t>String ygb = new String();</w:t>
      </w:r>
    </w:p>
    <w:p>
      <w:pPr>
        <w:pStyle w:val="20"/>
        <w:numPr>
          <w:ilvl w:val="0"/>
          <w:numId w:val="19"/>
        </w:numPr>
        <w:rPr>
          <w:sz w:val="24"/>
        </w:rPr>
      </w:pPr>
      <w:r>
        <w:rPr>
          <w:sz w:val="24"/>
        </w:rPr>
        <w:t>【强制】单行字符数限制不超过 120 个，超出需要换行，换行时遵循如下原则：</w:t>
      </w:r>
    </w:p>
    <w:p>
      <w:pPr>
        <w:pStyle w:val="20"/>
        <w:numPr>
          <w:ilvl w:val="0"/>
          <w:numId w:val="21"/>
        </w:numPr>
        <w:spacing w:line="240" w:lineRule="auto"/>
        <w:rPr>
          <w:sz w:val="24"/>
        </w:rPr>
      </w:pPr>
      <w:r>
        <w:rPr>
          <w:sz w:val="24"/>
        </w:rPr>
        <w:t>第二行相对第一行缩进 4 个空格，从第三行开始，不再继续缩进，参考示例。</w:t>
      </w:r>
    </w:p>
    <w:p>
      <w:pPr>
        <w:pStyle w:val="20"/>
        <w:numPr>
          <w:ilvl w:val="0"/>
          <w:numId w:val="21"/>
        </w:numPr>
        <w:spacing w:line="240" w:lineRule="auto"/>
        <w:rPr>
          <w:sz w:val="24"/>
        </w:rPr>
      </w:pPr>
      <w:r>
        <w:rPr>
          <w:sz w:val="24"/>
        </w:rPr>
        <w:t>运算符与下文一起换行。</w:t>
      </w:r>
    </w:p>
    <w:p>
      <w:pPr>
        <w:pStyle w:val="20"/>
        <w:numPr>
          <w:ilvl w:val="0"/>
          <w:numId w:val="21"/>
        </w:numPr>
        <w:spacing w:line="240" w:lineRule="auto"/>
        <w:rPr>
          <w:sz w:val="24"/>
        </w:rPr>
      </w:pPr>
      <w:r>
        <w:rPr>
          <w:sz w:val="24"/>
        </w:rPr>
        <w:t>方法调用的点符号与下文一起换行。</w:t>
      </w:r>
    </w:p>
    <w:p>
      <w:pPr>
        <w:pStyle w:val="20"/>
        <w:numPr>
          <w:ilvl w:val="0"/>
          <w:numId w:val="21"/>
        </w:numPr>
        <w:spacing w:line="240" w:lineRule="auto"/>
        <w:rPr>
          <w:sz w:val="24"/>
        </w:rPr>
      </w:pPr>
      <w:r>
        <w:rPr>
          <w:sz w:val="24"/>
        </w:rPr>
        <w:t>方法调用中的多个参数需要换行时，在逗号后进行。</w:t>
      </w:r>
    </w:p>
    <w:p>
      <w:pPr>
        <w:pStyle w:val="20"/>
        <w:numPr>
          <w:ilvl w:val="0"/>
          <w:numId w:val="21"/>
        </w:numPr>
        <w:spacing w:line="240" w:lineRule="auto"/>
        <w:rPr>
          <w:sz w:val="24"/>
        </w:rPr>
      </w:pPr>
      <w:r>
        <w:rPr>
          <w:sz w:val="24"/>
        </w:rPr>
        <w:t>在括号前不要换行，见反例。</w:t>
      </w:r>
    </w:p>
    <w:p>
      <w:pPr>
        <w:pStyle w:val="20"/>
        <w:ind w:firstLine="480" w:firstLineChars="200"/>
        <w:rPr>
          <w:color w:val="70AD47" w:themeColor="accent6"/>
          <w:sz w:val="24"/>
          <w14:textFill>
            <w14:solidFill>
              <w14:schemeClr w14:val="accent6"/>
            </w14:solidFill>
          </w14:textFill>
        </w:rPr>
      </w:pPr>
      <w:r>
        <w:rPr>
          <w:color w:val="70AD47" w:themeColor="accent6"/>
          <w:sz w:val="24"/>
          <w14:textFill>
            <w14:solidFill>
              <w14:schemeClr w14:val="accent6"/>
            </w14:solidFill>
          </w14:textFill>
        </w:rPr>
        <w:t>正例：</w:t>
      </w:r>
    </w:p>
    <w:p>
      <w:pPr>
        <w:adjustRightInd w:val="0"/>
        <w:snapToGrid w:val="0"/>
        <w:spacing w:before="131" w:line="240" w:lineRule="auto"/>
        <w:ind w:left="1412"/>
        <w:rPr>
          <w:color w:val="333333"/>
          <w:sz w:val="18"/>
        </w:rPr>
      </w:pPr>
      <w:r>
        <w:rPr>
          <w:color w:val="333333"/>
          <w:sz w:val="18"/>
        </w:rPr>
        <w:t>StringBuffer sb = new StringBuffer();</w:t>
      </w:r>
    </w:p>
    <w:p>
      <w:pPr>
        <w:adjustRightInd w:val="0"/>
        <w:snapToGrid w:val="0"/>
        <w:spacing w:before="131"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超过 120 个字符的情况下，换行缩进 4 个空格，点号和方法名称一起换行</w:t>
      </w:r>
    </w:p>
    <w:p>
      <w:pPr>
        <w:adjustRightInd w:val="0"/>
        <w:snapToGrid w:val="0"/>
        <w:spacing w:before="131" w:line="240" w:lineRule="auto"/>
        <w:ind w:left="1412"/>
        <w:rPr>
          <w:color w:val="333333"/>
          <w:sz w:val="18"/>
        </w:rPr>
      </w:pPr>
      <w:r>
        <w:rPr>
          <w:color w:val="333333"/>
          <w:sz w:val="18"/>
        </w:rPr>
        <w:t>sb.append("zi").append("xin")...</w:t>
      </w:r>
    </w:p>
    <w:p>
      <w:pPr>
        <w:adjustRightInd w:val="0"/>
        <w:snapToGrid w:val="0"/>
        <w:spacing w:before="131" w:line="240" w:lineRule="auto"/>
        <w:ind w:left="1412"/>
        <w:rPr>
          <w:color w:val="333333"/>
          <w:sz w:val="18"/>
        </w:rPr>
      </w:pPr>
      <w:r>
        <w:rPr>
          <w:color w:val="333333"/>
          <w:sz w:val="18"/>
        </w:rPr>
        <w:t>.append("huang")...</w:t>
      </w:r>
    </w:p>
    <w:p>
      <w:pPr>
        <w:adjustRightInd w:val="0"/>
        <w:snapToGrid w:val="0"/>
        <w:spacing w:before="131" w:line="240" w:lineRule="auto"/>
        <w:ind w:left="1412"/>
        <w:rPr>
          <w:color w:val="333333"/>
          <w:sz w:val="18"/>
        </w:rPr>
      </w:pPr>
      <w:r>
        <w:rPr>
          <w:color w:val="333333"/>
          <w:sz w:val="18"/>
        </w:rPr>
        <w:t>.append("huang")...</w:t>
      </w:r>
    </w:p>
    <w:p>
      <w:pPr>
        <w:adjustRightInd w:val="0"/>
        <w:snapToGrid w:val="0"/>
        <w:spacing w:before="131" w:line="240" w:lineRule="auto"/>
        <w:ind w:left="1412"/>
        <w:rPr>
          <w:color w:val="333333"/>
          <w:sz w:val="18"/>
        </w:rPr>
      </w:pPr>
      <w:r>
        <w:rPr>
          <w:color w:val="333333"/>
          <w:sz w:val="18"/>
        </w:rPr>
        <w:t>.append("huang");</w:t>
      </w:r>
    </w:p>
    <w:p>
      <w:pPr>
        <w:pStyle w:val="20"/>
        <w:ind w:left="480" w:leftChars="200"/>
        <w:rPr>
          <w:sz w:val="24"/>
        </w:rPr>
      </w:pPr>
      <w:r>
        <w:rPr>
          <w:color w:val="FF0000"/>
          <w:sz w:val="24"/>
        </w:rPr>
        <w:t>反例</w:t>
      </w:r>
      <w:r>
        <w:rPr>
          <w:sz w:val="24"/>
        </w:rPr>
        <w:t>：</w:t>
      </w:r>
    </w:p>
    <w:p>
      <w:pPr>
        <w:adjustRightInd w:val="0"/>
        <w:snapToGrid w:val="0"/>
        <w:spacing w:before="131" w:line="240" w:lineRule="auto"/>
        <w:ind w:left="1412"/>
        <w:rPr>
          <w:color w:val="333333"/>
          <w:sz w:val="18"/>
        </w:rPr>
      </w:pPr>
      <w:r>
        <w:rPr>
          <w:color w:val="333333"/>
          <w:sz w:val="18"/>
        </w:rPr>
        <w:t>StringBuffer sb = new StringBuffer();</w:t>
      </w:r>
    </w:p>
    <w:p>
      <w:pPr>
        <w:adjustRightInd w:val="0"/>
        <w:snapToGrid w:val="0"/>
        <w:spacing w:before="131"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超过 120 个字符的情况下，不要在括号前换行</w:t>
      </w:r>
    </w:p>
    <w:p>
      <w:pPr>
        <w:adjustRightInd w:val="0"/>
        <w:snapToGrid w:val="0"/>
        <w:spacing w:before="131" w:line="240" w:lineRule="auto"/>
        <w:ind w:left="1412"/>
        <w:rPr>
          <w:color w:val="333333"/>
          <w:sz w:val="18"/>
        </w:rPr>
      </w:pPr>
      <w:r>
        <w:rPr>
          <w:color w:val="333333"/>
          <w:sz w:val="18"/>
        </w:rPr>
        <w:t>sb.append("zi").append("xin")...append ("huang");</w:t>
      </w:r>
    </w:p>
    <w:p>
      <w:pPr>
        <w:adjustRightInd w:val="0"/>
        <w:snapToGrid w:val="0"/>
        <w:spacing w:before="131"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参数很多的方法调用可能超过 120 个字符，不要在逗号前换行</w:t>
      </w:r>
    </w:p>
    <w:p>
      <w:pPr>
        <w:adjustRightInd w:val="0"/>
        <w:snapToGrid w:val="0"/>
        <w:spacing w:before="131" w:line="240" w:lineRule="auto"/>
        <w:ind w:left="1412"/>
        <w:rPr>
          <w:color w:val="333333"/>
          <w:sz w:val="18"/>
        </w:rPr>
      </w:pPr>
      <w:r>
        <w:rPr>
          <w:color w:val="333333"/>
          <w:sz w:val="18"/>
        </w:rPr>
        <w:t>method(args1, args2, args3, ...</w:t>
      </w:r>
    </w:p>
    <w:p>
      <w:pPr>
        <w:adjustRightInd w:val="0"/>
        <w:snapToGrid w:val="0"/>
        <w:spacing w:before="131" w:line="240" w:lineRule="auto"/>
        <w:ind w:left="1412"/>
        <w:rPr>
          <w:color w:val="333333"/>
          <w:sz w:val="18"/>
        </w:rPr>
      </w:pPr>
      <w:r>
        <w:rPr>
          <w:color w:val="333333"/>
          <w:sz w:val="18"/>
        </w:rPr>
        <w:t>, argsX);</w:t>
      </w:r>
    </w:p>
    <w:p>
      <w:pPr>
        <w:pStyle w:val="20"/>
        <w:numPr>
          <w:ilvl w:val="0"/>
          <w:numId w:val="19"/>
        </w:numPr>
        <w:rPr>
          <w:bCs/>
        </w:rPr>
      </w:pPr>
      <w:r>
        <w:rPr>
          <w:sz w:val="24"/>
        </w:rPr>
        <w:t>【强制】方法参数在定义和传入时，多个参数逗号后边必须加空格。</w:t>
      </w:r>
    </w:p>
    <w:p>
      <w:pPr>
        <w:pStyle w:val="20"/>
        <w:ind w:firstLine="480" w:firstLineChars="200"/>
        <w:rPr>
          <w:sz w:val="24"/>
        </w:rPr>
      </w:pPr>
      <w:r>
        <w:rPr>
          <w:color w:val="70AD47" w:themeColor="accent6"/>
          <w:sz w:val="24"/>
          <w14:textFill>
            <w14:solidFill>
              <w14:schemeClr w14:val="accent6"/>
            </w14:solidFill>
          </w14:textFill>
        </w:rPr>
        <w:t>正例</w:t>
      </w:r>
      <w:r>
        <w:rPr>
          <w:sz w:val="24"/>
        </w:rPr>
        <w:t>：下例中实参的 args1，后边必须要有一个空格。</w:t>
      </w:r>
    </w:p>
    <w:p>
      <w:pPr>
        <w:pStyle w:val="20"/>
        <w:ind w:firstLine="1200" w:firstLineChars="500"/>
        <w:rPr>
          <w:sz w:val="24"/>
        </w:rPr>
      </w:pPr>
      <w:r>
        <w:rPr>
          <w:sz w:val="24"/>
        </w:rPr>
        <w:t>method(args1, args2, args3);</w:t>
      </w:r>
    </w:p>
    <w:p>
      <w:pPr>
        <w:pStyle w:val="20"/>
        <w:numPr>
          <w:ilvl w:val="0"/>
          <w:numId w:val="19"/>
        </w:numPr>
        <w:rPr>
          <w:sz w:val="24"/>
        </w:rPr>
      </w:pPr>
      <w:r>
        <w:rPr>
          <w:sz w:val="24"/>
        </w:rPr>
        <w:t>【强制】IDE 的 text file encoding 设置为 UTF-8;IDE中文件的换行符使用Unix 格式，不要使用Windows格式。</w:t>
      </w:r>
    </w:p>
    <w:p>
      <w:pPr>
        <w:pStyle w:val="20"/>
        <w:numPr>
          <w:ilvl w:val="0"/>
          <w:numId w:val="19"/>
        </w:numPr>
        <w:rPr>
          <w:sz w:val="24"/>
        </w:rPr>
      </w:pPr>
      <w:r>
        <w:rPr>
          <w:sz w:val="24"/>
        </w:rPr>
        <w:t>【推荐】单个方法的总行数不超过 80 行。</w:t>
      </w:r>
    </w:p>
    <w:p>
      <w:pPr>
        <w:pStyle w:val="20"/>
        <w:ind w:left="480" w:leftChars="200"/>
        <w:rPr>
          <w:sz w:val="24"/>
        </w:rPr>
      </w:pPr>
      <w:r>
        <w:rPr>
          <w:color w:val="FF0000"/>
          <w:sz w:val="24"/>
        </w:rPr>
        <w:t>说明</w:t>
      </w:r>
      <w:r>
        <w:rPr>
          <w:sz w:val="24"/>
        </w:rPr>
        <w:t>：包括方法签名、结束右大括号、方法内代码、注释、空行、回车及任何不可见字符的总行数不超过80行。</w:t>
      </w:r>
    </w:p>
    <w:p>
      <w:pPr>
        <w:pStyle w:val="20"/>
        <w:ind w:left="480" w:leftChars="200"/>
        <w:rPr>
          <w:sz w:val="24"/>
        </w:rPr>
      </w:pPr>
      <w:r>
        <w:rPr>
          <w:color w:val="70AD47" w:themeColor="accent6"/>
          <w:sz w:val="24"/>
          <w14:textFill>
            <w14:solidFill>
              <w14:schemeClr w14:val="accent6"/>
            </w14:solidFill>
          </w14:textFill>
        </w:rPr>
        <w:t>正例</w:t>
      </w:r>
      <w:r>
        <w:rPr>
          <w:sz w:val="24"/>
        </w:rPr>
        <w:t>：代码逻辑分清红花和绿叶，个性和共性，绿叶逻辑单独出来成为额外方法，使主干代码更加清晰；共性逻辑抽取成为共性方法，便于复用和维护。</w:t>
      </w:r>
    </w:p>
    <w:p>
      <w:pPr>
        <w:pStyle w:val="20"/>
        <w:numPr>
          <w:ilvl w:val="0"/>
          <w:numId w:val="19"/>
        </w:numPr>
        <w:rPr>
          <w:sz w:val="24"/>
        </w:rPr>
      </w:pPr>
      <w:r>
        <w:rPr>
          <w:sz w:val="24"/>
        </w:rPr>
        <w:t>【推荐】没有必要增加若干空格来使某一行的字符与上一行对应位置的字符对齐。</w:t>
      </w:r>
    </w:p>
    <w:p>
      <w:pPr>
        <w:pStyle w:val="20"/>
        <w:ind w:firstLine="480" w:firstLineChars="200"/>
        <w:rPr>
          <w:sz w:val="24"/>
        </w:rPr>
      </w:pPr>
      <w:r>
        <w:rPr>
          <w:color w:val="70AD47" w:themeColor="accent6"/>
          <w:sz w:val="24"/>
          <w14:textFill>
            <w14:solidFill>
              <w14:schemeClr w14:val="accent6"/>
            </w14:solidFill>
          </w14:textFill>
        </w:rPr>
        <w:t>正例</w:t>
      </w:r>
      <w:r>
        <w:rPr>
          <w:sz w:val="24"/>
        </w:rPr>
        <w:t>：</w:t>
      </w:r>
    </w:p>
    <w:p>
      <w:pPr>
        <w:adjustRightInd w:val="0"/>
        <w:snapToGrid w:val="0"/>
        <w:spacing w:before="131" w:line="240" w:lineRule="auto"/>
        <w:ind w:left="1412"/>
        <w:rPr>
          <w:color w:val="333333"/>
          <w:sz w:val="18"/>
        </w:rPr>
      </w:pPr>
      <w:r>
        <w:rPr>
          <w:color w:val="333333"/>
          <w:sz w:val="18"/>
        </w:rPr>
        <w:t xml:space="preserve">int one = 1; </w:t>
      </w:r>
    </w:p>
    <w:p>
      <w:pPr>
        <w:adjustRightInd w:val="0"/>
        <w:snapToGrid w:val="0"/>
        <w:spacing w:before="131" w:line="240" w:lineRule="auto"/>
        <w:ind w:left="1412"/>
        <w:rPr>
          <w:color w:val="333333"/>
          <w:sz w:val="18"/>
        </w:rPr>
      </w:pPr>
      <w:r>
        <w:rPr>
          <w:color w:val="333333"/>
          <w:sz w:val="18"/>
        </w:rPr>
        <w:t>long two = 2L;</w:t>
      </w:r>
    </w:p>
    <w:p>
      <w:pPr>
        <w:adjustRightInd w:val="0"/>
        <w:snapToGrid w:val="0"/>
        <w:spacing w:before="131" w:line="240" w:lineRule="auto"/>
        <w:ind w:left="1412"/>
        <w:rPr>
          <w:color w:val="333333"/>
          <w:sz w:val="18"/>
        </w:rPr>
      </w:pPr>
      <w:r>
        <w:rPr>
          <w:color w:val="333333"/>
          <w:sz w:val="18"/>
        </w:rPr>
        <w:t>float three = 3F;</w:t>
      </w:r>
    </w:p>
    <w:p>
      <w:pPr>
        <w:adjustRightInd w:val="0"/>
        <w:snapToGrid w:val="0"/>
        <w:spacing w:before="131" w:line="240" w:lineRule="auto"/>
        <w:ind w:left="1412"/>
        <w:rPr>
          <w:color w:val="333333"/>
          <w:sz w:val="18"/>
        </w:rPr>
      </w:pPr>
      <w:r>
        <w:rPr>
          <w:color w:val="333333"/>
          <w:sz w:val="18"/>
        </w:rPr>
        <w:t>StringBuffer sb = new StringBuffer();</w:t>
      </w:r>
    </w:p>
    <w:p>
      <w:pPr>
        <w:pStyle w:val="20"/>
        <w:ind w:left="480" w:leftChars="200"/>
        <w:rPr>
          <w:sz w:val="24"/>
        </w:rPr>
      </w:pPr>
      <w:r>
        <w:rPr>
          <w:color w:val="FF0000"/>
          <w:sz w:val="24"/>
        </w:rPr>
        <w:t>说明</w:t>
      </w:r>
      <w:r>
        <w:rPr>
          <w:sz w:val="24"/>
        </w:rPr>
        <w:t>：增加 sb 这个变量，如果需要对齐，则给 a、b、c 都要增加几个空格，在变量比较多的情况下，是非常累赘的事情。</w:t>
      </w:r>
    </w:p>
    <w:p>
      <w:pPr>
        <w:pStyle w:val="20"/>
        <w:numPr>
          <w:ilvl w:val="0"/>
          <w:numId w:val="19"/>
        </w:numPr>
        <w:rPr>
          <w:sz w:val="24"/>
        </w:rPr>
      </w:pPr>
      <w:r>
        <w:rPr>
          <w:sz w:val="24"/>
        </w:rPr>
        <w:t>【推荐】不同逻辑、不同语义、不同业务的代码之间插入一个空行分隔开来以提升可读性。</w:t>
      </w:r>
    </w:p>
    <w:p>
      <w:pPr>
        <w:pStyle w:val="20"/>
        <w:ind w:left="480" w:leftChars="200"/>
        <w:rPr>
          <w:sz w:val="24"/>
        </w:rPr>
      </w:pPr>
      <w:r>
        <w:rPr>
          <w:color w:val="FF0000"/>
          <w:sz w:val="24"/>
        </w:rPr>
        <w:t>说明</w:t>
      </w:r>
      <w:r>
        <w:rPr>
          <w:sz w:val="24"/>
        </w:rPr>
        <w:t>：任何情形，没有必要插入多个空行进行隔开。</w:t>
      </w:r>
    </w:p>
    <w:p>
      <w:pPr>
        <w:pStyle w:val="362"/>
        <w:tabs>
          <w:tab w:val="left" w:pos="1173"/>
        </w:tabs>
        <w:autoSpaceDE w:val="0"/>
        <w:autoSpaceDN w:val="0"/>
        <w:spacing w:before="154" w:line="324" w:lineRule="auto"/>
        <w:ind w:left="1052" w:right="382" w:firstLine="0" w:firstLineChars="0"/>
        <w:jc w:val="left"/>
        <w:rPr>
          <w:bCs/>
        </w:rPr>
      </w:pPr>
    </w:p>
    <w:p>
      <w:pPr>
        <w:pStyle w:val="367"/>
        <w:numPr>
          <w:ilvl w:val="1"/>
          <w:numId w:val="11"/>
        </w:numPr>
        <w:rPr>
          <w:rFonts w:ascii="宋体" w:hAnsi="宋体" w:eastAsia="宋体"/>
        </w:rPr>
      </w:pPr>
      <w:bookmarkStart w:id="18" w:name="_bookmark5"/>
      <w:bookmarkEnd w:id="18"/>
      <w:bookmarkStart w:id="19" w:name="(四)_OOP规约"/>
      <w:bookmarkEnd w:id="19"/>
      <w:bookmarkStart w:id="20" w:name="_Toc93397708"/>
      <w:bookmarkStart w:id="21" w:name="_Toc93929742"/>
      <w:r>
        <w:rPr>
          <w:rFonts w:ascii="宋体" w:hAnsi="宋体" w:eastAsia="宋体"/>
        </w:rPr>
        <w:t>OOP</w:t>
      </w:r>
      <w:r>
        <w:rPr>
          <w:rFonts w:ascii="宋体" w:hAnsi="宋体" w:eastAsia="宋体"/>
          <w:spacing w:val="-123"/>
        </w:rPr>
        <w:t xml:space="preserve"> </w:t>
      </w:r>
      <w:r>
        <w:rPr>
          <w:rFonts w:ascii="宋体" w:hAnsi="宋体" w:eastAsia="宋体"/>
        </w:rPr>
        <w:t>规约</w:t>
      </w:r>
      <w:bookmarkEnd w:id="20"/>
      <w:bookmarkEnd w:id="21"/>
    </w:p>
    <w:p>
      <w:pPr>
        <w:pStyle w:val="20"/>
        <w:numPr>
          <w:ilvl w:val="0"/>
          <w:numId w:val="22"/>
        </w:numPr>
        <w:rPr>
          <w:sz w:val="24"/>
        </w:rPr>
      </w:pPr>
      <w:r>
        <w:rPr>
          <w:sz w:val="24"/>
        </w:rPr>
        <w:t>【强制】避免通过一个类的对象引用访问此类的静态变量或静态方法，无谓增加编译器解析成本，直接用类名来访问即可。</w:t>
      </w:r>
    </w:p>
    <w:p>
      <w:pPr>
        <w:pStyle w:val="20"/>
        <w:numPr>
          <w:ilvl w:val="0"/>
          <w:numId w:val="22"/>
        </w:numPr>
        <w:rPr>
          <w:sz w:val="24"/>
        </w:rPr>
      </w:pPr>
      <w:r>
        <w:rPr>
          <w:sz w:val="24"/>
        </w:rPr>
        <w:t>【强制】所有的覆写方法，必须加@Override 注解。</w:t>
      </w:r>
    </w:p>
    <w:p>
      <w:pPr>
        <w:pStyle w:val="20"/>
        <w:ind w:left="480" w:leftChars="200"/>
        <w:rPr>
          <w:sz w:val="24"/>
        </w:rPr>
      </w:pPr>
      <w:r>
        <w:rPr>
          <w:color w:val="FF0000"/>
          <w:sz w:val="24"/>
        </w:rPr>
        <w:t>说明</w:t>
      </w:r>
      <w:r>
        <w:rPr>
          <w:sz w:val="24"/>
        </w:rPr>
        <w:t>：getObject()与get0bject()的问题。一个是字母的O，一个是数字的0，加@Override 可以准确判断是否覆盖成功。另外，如果在抽象类中对方法签名进行修改，其实现类会马上编译报错。</w:t>
      </w:r>
    </w:p>
    <w:p>
      <w:pPr>
        <w:pStyle w:val="20"/>
        <w:numPr>
          <w:ilvl w:val="0"/>
          <w:numId w:val="22"/>
        </w:numPr>
        <w:rPr>
          <w:sz w:val="24"/>
        </w:rPr>
      </w:pPr>
      <w:r>
        <w:rPr>
          <w:sz w:val="24"/>
        </w:rPr>
        <w:t>【强制】相同参数类型，相同业务含义，才可以使用 Java 的可变参数，避免使用 Object。</w:t>
      </w:r>
    </w:p>
    <w:p>
      <w:pPr>
        <w:pStyle w:val="20"/>
        <w:ind w:left="480" w:leftChars="200"/>
        <w:rPr>
          <w:sz w:val="24"/>
        </w:rPr>
      </w:pPr>
      <w:r>
        <w:rPr>
          <w:color w:val="FF0000"/>
          <w:sz w:val="24"/>
        </w:rPr>
        <w:t>说明</w:t>
      </w:r>
      <w:r>
        <w:rPr>
          <w:sz w:val="24"/>
        </w:rPr>
        <w:t>：可变参数必须放置在参数列表的最后。（提倡同学们尽量不用可变参数编程）</w:t>
      </w:r>
    </w:p>
    <w:p>
      <w:pPr>
        <w:pStyle w:val="20"/>
        <w:ind w:firstLine="480" w:firstLineChars="200"/>
        <w:rPr>
          <w:sz w:val="24"/>
        </w:rPr>
      </w:pPr>
      <w:r>
        <w:rPr>
          <w:color w:val="70AD47" w:themeColor="accent6"/>
          <w:sz w:val="24"/>
          <w14:textFill>
            <w14:solidFill>
              <w14:schemeClr w14:val="accent6"/>
            </w14:solidFill>
          </w14:textFill>
        </w:rPr>
        <w:t>正例</w:t>
      </w:r>
      <w:r>
        <w:rPr>
          <w:sz w:val="24"/>
        </w:rPr>
        <w:t>：public List&lt;User&gt; listUsers(String type, Long... ids) {...}</w:t>
      </w:r>
    </w:p>
    <w:p>
      <w:pPr>
        <w:pStyle w:val="20"/>
        <w:numPr>
          <w:ilvl w:val="0"/>
          <w:numId w:val="22"/>
        </w:numPr>
        <w:rPr>
          <w:sz w:val="24"/>
        </w:rPr>
      </w:pPr>
      <w:r>
        <w:rPr>
          <w:sz w:val="24"/>
        </w:rPr>
        <w:t>【强制】外部正在调用或者二方库依赖的接口，不允许修改方法签名，避免对接口调用方产生影响。接口过时必须加@Deprecated 注解，并清晰地说明采用的新接口或者新服务是什么。</w:t>
      </w:r>
    </w:p>
    <w:p>
      <w:pPr>
        <w:pStyle w:val="20"/>
        <w:numPr>
          <w:ilvl w:val="0"/>
          <w:numId w:val="22"/>
        </w:numPr>
        <w:rPr>
          <w:sz w:val="24"/>
        </w:rPr>
      </w:pPr>
      <w:r>
        <w:rPr>
          <w:sz w:val="24"/>
        </w:rPr>
        <w:t>【强制】不能使用过时的类或方法。</w:t>
      </w:r>
    </w:p>
    <w:p>
      <w:pPr>
        <w:pStyle w:val="20"/>
        <w:ind w:left="480" w:leftChars="200"/>
        <w:rPr>
          <w:sz w:val="24"/>
        </w:rPr>
      </w:pPr>
      <w:r>
        <w:rPr>
          <w:color w:val="FF0000"/>
          <w:sz w:val="24"/>
        </w:rPr>
        <w:t>说明</w:t>
      </w:r>
      <w:r>
        <w:rPr>
          <w:sz w:val="24"/>
        </w:rPr>
        <w:t>：java.net.URLDecoder 中的方法 decode(String encodeStr) 这个方法已经过时，应该使用双参数 decode(String source, String encode)。接口提供方既然明确是过时接口，那么有义务同时提供新的接口；作为调用方来说，有义务去考证过时方法的新实现是什么。</w:t>
      </w:r>
    </w:p>
    <w:p>
      <w:pPr>
        <w:pStyle w:val="20"/>
        <w:numPr>
          <w:ilvl w:val="0"/>
          <w:numId w:val="22"/>
        </w:numPr>
        <w:rPr>
          <w:sz w:val="24"/>
        </w:rPr>
      </w:pPr>
      <w:r>
        <w:rPr>
          <w:sz w:val="24"/>
        </w:rPr>
        <w:t>【强制】Object 的 equals 方法容易抛空指针异常，应使用常量或确定有值的对象来调用equals。</w:t>
      </w:r>
    </w:p>
    <w:p>
      <w:pPr>
        <w:pStyle w:val="20"/>
        <w:ind w:firstLine="480" w:firstLineChars="200"/>
        <w:rPr>
          <w:sz w:val="24"/>
        </w:rPr>
      </w:pPr>
      <w:r>
        <w:rPr>
          <w:color w:val="70AD47" w:themeColor="accent6"/>
          <w:sz w:val="24"/>
          <w14:textFill>
            <w14:solidFill>
              <w14:schemeClr w14:val="accent6"/>
            </w14:solidFill>
          </w14:textFill>
        </w:rPr>
        <w:t>正例</w:t>
      </w:r>
      <w:r>
        <w:rPr>
          <w:sz w:val="24"/>
        </w:rPr>
        <w:t xml:space="preserve">："test".equals(object); </w:t>
      </w:r>
    </w:p>
    <w:p>
      <w:pPr>
        <w:pStyle w:val="20"/>
        <w:ind w:left="480" w:leftChars="200"/>
        <w:rPr>
          <w:sz w:val="24"/>
        </w:rPr>
      </w:pPr>
      <w:r>
        <w:rPr>
          <w:color w:val="FF0000"/>
          <w:sz w:val="24"/>
        </w:rPr>
        <w:t>反例</w:t>
      </w:r>
      <w:r>
        <w:rPr>
          <w:sz w:val="24"/>
        </w:rPr>
        <w:t>：object.equals("test");</w:t>
      </w:r>
    </w:p>
    <w:p>
      <w:pPr>
        <w:pStyle w:val="20"/>
        <w:ind w:left="480" w:leftChars="200"/>
        <w:rPr>
          <w:sz w:val="24"/>
        </w:rPr>
      </w:pPr>
      <w:r>
        <w:rPr>
          <w:color w:val="FF0000"/>
          <w:sz w:val="24"/>
        </w:rPr>
        <w:t>说明</w:t>
      </w:r>
      <w:r>
        <w:rPr>
          <w:sz w:val="24"/>
        </w:rPr>
        <w:t>：推荐使用 java.util.Objects#equals（JDK7 引入的工具类）</w:t>
      </w:r>
      <w:r>
        <w:rPr>
          <w:rFonts w:hint="eastAsia"/>
          <w:sz w:val="24"/>
        </w:rPr>
        <w:t>。</w:t>
      </w:r>
    </w:p>
    <w:p>
      <w:pPr>
        <w:pStyle w:val="20"/>
        <w:numPr>
          <w:ilvl w:val="0"/>
          <w:numId w:val="22"/>
        </w:numPr>
        <w:rPr>
          <w:sz w:val="24"/>
        </w:rPr>
      </w:pPr>
      <w:r>
        <w:rPr>
          <w:sz w:val="24"/>
        </w:rPr>
        <w:t>【强制】所有的相同类型的包装类对象之间值的比较，全部使用 equals 方法比较。</w:t>
      </w:r>
    </w:p>
    <w:p>
      <w:pPr>
        <w:pStyle w:val="20"/>
        <w:ind w:left="480" w:leftChars="200"/>
        <w:rPr>
          <w:sz w:val="24"/>
        </w:rPr>
      </w:pPr>
      <w:r>
        <w:rPr>
          <w:color w:val="FF0000"/>
          <w:sz w:val="24"/>
        </w:rPr>
        <w:t>说明</w:t>
      </w:r>
      <w:r>
        <w:rPr>
          <w:sz w:val="24"/>
        </w:rPr>
        <w:t>：对于 Integer var = ?</w:t>
      </w:r>
      <w:r>
        <w:rPr>
          <w:sz w:val="24"/>
        </w:rPr>
        <w:tab/>
      </w:r>
      <w:r>
        <w:rPr>
          <w:sz w:val="24"/>
        </w:rPr>
        <w:t>在-128 至 127 范围内的赋值，Integer 对象是在</w:t>
      </w:r>
    </w:p>
    <w:p>
      <w:pPr>
        <w:pStyle w:val="20"/>
        <w:ind w:left="480" w:leftChars="200"/>
        <w:rPr>
          <w:sz w:val="24"/>
        </w:rPr>
      </w:pPr>
      <w:r>
        <w:rPr>
          <w:sz w:val="24"/>
        </w:rPr>
        <w:t>IntegerCache.cache 产生，会复用已有对象，这个区间内的 Integer 值可以直接使用==进行判断，但是这个区间之外的所有数据，都会在堆上产生，并不会复用已有对象，这是一个大坑，推荐使用equals方法进行判断。</w:t>
      </w:r>
    </w:p>
    <w:p>
      <w:pPr>
        <w:pStyle w:val="20"/>
        <w:numPr>
          <w:ilvl w:val="0"/>
          <w:numId w:val="22"/>
        </w:numPr>
        <w:rPr>
          <w:sz w:val="24"/>
        </w:rPr>
      </w:pPr>
      <w:r>
        <w:rPr>
          <w:sz w:val="24"/>
        </w:rPr>
        <w:t>关于基本数据类型与包装数据类型的使用标准如下：</w:t>
      </w:r>
    </w:p>
    <w:p>
      <w:pPr>
        <w:pStyle w:val="20"/>
        <w:numPr>
          <w:ilvl w:val="0"/>
          <w:numId w:val="23"/>
        </w:numPr>
        <w:spacing w:line="240" w:lineRule="auto"/>
        <w:rPr>
          <w:sz w:val="24"/>
        </w:rPr>
      </w:pPr>
      <w:r>
        <w:rPr>
          <w:sz w:val="24"/>
        </w:rPr>
        <w:t>【强制】所有的 POJO 类属性必须使用包装数据类型。</w:t>
      </w:r>
    </w:p>
    <w:p>
      <w:pPr>
        <w:pStyle w:val="20"/>
        <w:numPr>
          <w:ilvl w:val="0"/>
          <w:numId w:val="23"/>
        </w:numPr>
        <w:spacing w:line="240" w:lineRule="auto"/>
        <w:rPr>
          <w:sz w:val="24"/>
        </w:rPr>
      </w:pPr>
      <w:r>
        <w:rPr>
          <w:sz w:val="24"/>
        </w:rPr>
        <w:t>【强制】RPC 方法的返回值和参数必须使用包装数据类型。</w:t>
      </w:r>
    </w:p>
    <w:p>
      <w:pPr>
        <w:pStyle w:val="20"/>
        <w:numPr>
          <w:ilvl w:val="0"/>
          <w:numId w:val="23"/>
        </w:numPr>
        <w:spacing w:line="240" w:lineRule="auto"/>
        <w:rPr>
          <w:sz w:val="24"/>
        </w:rPr>
      </w:pPr>
      <w:r>
        <w:rPr>
          <w:sz w:val="24"/>
        </w:rPr>
        <w:t>【推荐】所有的局部变量使用基本数据类型。</w:t>
      </w:r>
    </w:p>
    <w:p>
      <w:pPr>
        <w:pStyle w:val="20"/>
        <w:ind w:left="480" w:leftChars="200"/>
        <w:rPr>
          <w:sz w:val="24"/>
        </w:rPr>
      </w:pPr>
      <w:r>
        <w:rPr>
          <w:color w:val="FF0000"/>
          <w:sz w:val="24"/>
        </w:rPr>
        <w:t>说明</w:t>
      </w:r>
      <w:r>
        <w:rPr>
          <w:sz w:val="24"/>
        </w:rPr>
        <w:t>：</w:t>
      </w:r>
      <w:r>
        <w:rPr>
          <w:rFonts w:hint="eastAsia"/>
          <w:sz w:val="24"/>
        </w:rPr>
        <w:t xml:space="preserve"> </w:t>
      </w:r>
      <w:r>
        <w:rPr>
          <w:sz w:val="24"/>
        </w:rPr>
        <w:t>POJO 类属性没有初值是提醒使用者在需要使用时，必须自己显式地进行赋值，任何NPE 问题，或者入库检查，都由使用者来保证。</w:t>
      </w:r>
    </w:p>
    <w:p>
      <w:pPr>
        <w:pStyle w:val="20"/>
        <w:ind w:firstLine="480" w:firstLineChars="200"/>
        <w:rPr>
          <w:sz w:val="24"/>
        </w:rPr>
      </w:pPr>
      <w:r>
        <w:rPr>
          <w:color w:val="70AD47" w:themeColor="accent6"/>
          <w:sz w:val="24"/>
          <w14:textFill>
            <w14:solidFill>
              <w14:schemeClr w14:val="accent6"/>
            </w14:solidFill>
          </w14:textFill>
        </w:rPr>
        <w:t>正例</w:t>
      </w:r>
      <w:r>
        <w:rPr>
          <w:sz w:val="24"/>
        </w:rPr>
        <w:t>：数据库的查询结果可能是 null，因为自动拆箱，用基本数据类型接收有 NPE 风险。</w:t>
      </w:r>
    </w:p>
    <w:p>
      <w:pPr>
        <w:pStyle w:val="20"/>
        <w:ind w:left="480" w:leftChars="200"/>
        <w:rPr>
          <w:sz w:val="24"/>
        </w:rPr>
      </w:pPr>
      <w:r>
        <w:rPr>
          <w:color w:val="FF0000"/>
          <w:sz w:val="24"/>
        </w:rPr>
        <w:t>反例</w:t>
      </w:r>
      <w:r>
        <w:rPr>
          <w:sz w:val="24"/>
        </w:rPr>
        <w:t>：比如显示成交总额涨跌情况，即正负 x%，x 为基本数据类型，调用的 RPC 服务，调用不成功时，返回的是默认值，页面显示为 0%，这是不合理的，应该显示成中划线。所以包装数据类型的 null 值，能够表示额外的信息，如：远程调用失败，异常退出。</w:t>
      </w:r>
    </w:p>
    <w:p>
      <w:pPr>
        <w:pStyle w:val="20"/>
        <w:numPr>
          <w:ilvl w:val="0"/>
          <w:numId w:val="22"/>
        </w:numPr>
        <w:rPr>
          <w:sz w:val="24"/>
        </w:rPr>
      </w:pPr>
      <w:r>
        <w:rPr>
          <w:sz w:val="24"/>
        </w:rPr>
        <w:t>【强制】定义 DO/DTO/VO 等 POJO 类时，不要设定任何属性默认值。</w:t>
      </w:r>
    </w:p>
    <w:p>
      <w:pPr>
        <w:pStyle w:val="20"/>
        <w:ind w:left="480" w:leftChars="200"/>
        <w:rPr>
          <w:sz w:val="24"/>
        </w:rPr>
      </w:pPr>
      <w:r>
        <w:rPr>
          <w:color w:val="FF0000"/>
          <w:sz w:val="24"/>
        </w:rPr>
        <w:t>反例</w:t>
      </w:r>
      <w:r>
        <w:rPr>
          <w:sz w:val="24"/>
        </w:rPr>
        <w:t>：POJO 类的 gmtCreate 默认值为 new Date()，但是这个属性在数据提取时并没有置入具体值，在更新其它字段时又附带更新了此字段，导致创建时间被修改成当前时间。</w:t>
      </w:r>
    </w:p>
    <w:p>
      <w:pPr>
        <w:pStyle w:val="20"/>
        <w:numPr>
          <w:ilvl w:val="0"/>
          <w:numId w:val="22"/>
        </w:numPr>
        <w:rPr>
          <w:sz w:val="24"/>
        </w:rPr>
      </w:pPr>
      <w:r>
        <w:rPr>
          <w:sz w:val="24"/>
        </w:rPr>
        <w:t>【强制】序列化类新增属性时，请不要修改 serialVersionUID 字段，避免反序列失败；如果完全不兼容升级，避免反序列化混乱，那么请修改 serialVersionUID 值。</w:t>
      </w:r>
    </w:p>
    <w:p>
      <w:pPr>
        <w:pStyle w:val="20"/>
        <w:ind w:left="480" w:leftChars="200"/>
        <w:rPr>
          <w:sz w:val="24"/>
        </w:rPr>
      </w:pPr>
      <w:r>
        <w:rPr>
          <w:color w:val="FF0000"/>
          <w:sz w:val="24"/>
        </w:rPr>
        <w:t>说明</w:t>
      </w:r>
      <w:r>
        <w:rPr>
          <w:sz w:val="24"/>
        </w:rPr>
        <w:t>：注意serialVersionUID不一致会抛出序列化运行时异常。</w:t>
      </w:r>
    </w:p>
    <w:p>
      <w:pPr>
        <w:pStyle w:val="20"/>
        <w:numPr>
          <w:ilvl w:val="0"/>
          <w:numId w:val="22"/>
        </w:numPr>
        <w:rPr>
          <w:sz w:val="24"/>
        </w:rPr>
      </w:pPr>
      <w:r>
        <w:rPr>
          <w:sz w:val="24"/>
        </w:rPr>
        <w:t>【强制】构造方法里面禁止加入任何业务逻辑，如果有初始化逻辑，请放在 init 方法中。</w:t>
      </w:r>
    </w:p>
    <w:p>
      <w:pPr>
        <w:pStyle w:val="20"/>
        <w:numPr>
          <w:ilvl w:val="0"/>
          <w:numId w:val="22"/>
        </w:numPr>
        <w:rPr>
          <w:sz w:val="24"/>
        </w:rPr>
      </w:pPr>
      <w:r>
        <w:rPr>
          <w:sz w:val="24"/>
        </w:rPr>
        <w:t>【强制】POJO 类必须写 toString 方法。使用 IDE 中的工具：source&gt; generate toString时，如果继承了另一个 POJO 类，注意在前面加一下 super.toString。</w:t>
      </w:r>
    </w:p>
    <w:p>
      <w:pPr>
        <w:pStyle w:val="20"/>
        <w:ind w:left="480" w:leftChars="200"/>
        <w:rPr>
          <w:sz w:val="24"/>
        </w:rPr>
      </w:pPr>
      <w:r>
        <w:rPr>
          <w:color w:val="FF0000"/>
          <w:sz w:val="24"/>
        </w:rPr>
        <w:t>说明</w:t>
      </w:r>
      <w:r>
        <w:rPr>
          <w:sz w:val="24"/>
        </w:rPr>
        <w:t>：在方法执行抛出异常时，可以直接调用 POJO 的 toString()方法打印其属性值，便于排查问题。</w:t>
      </w:r>
    </w:p>
    <w:p>
      <w:pPr>
        <w:pStyle w:val="20"/>
        <w:numPr>
          <w:ilvl w:val="0"/>
          <w:numId w:val="22"/>
        </w:numPr>
        <w:rPr>
          <w:sz w:val="24"/>
        </w:rPr>
      </w:pPr>
      <w:r>
        <w:rPr>
          <w:sz w:val="24"/>
        </w:rPr>
        <w:t>【强制】禁止在 POJO 类中，同时存在对应属性 xxx 的 isXxx()</w:t>
      </w:r>
      <w:r>
        <w:rPr>
          <w:rFonts w:hint="eastAsia"/>
          <w:sz w:val="24"/>
        </w:rPr>
        <w:t>和</w:t>
      </w:r>
      <w:r>
        <w:rPr>
          <w:sz w:val="24"/>
        </w:rPr>
        <w:t>getXxx()方法。</w:t>
      </w:r>
    </w:p>
    <w:p>
      <w:pPr>
        <w:pStyle w:val="20"/>
        <w:ind w:left="480" w:leftChars="200"/>
        <w:rPr>
          <w:sz w:val="24"/>
        </w:rPr>
      </w:pPr>
      <w:r>
        <w:rPr>
          <w:color w:val="FF0000"/>
          <w:sz w:val="24"/>
        </w:rPr>
        <w:t>说明</w:t>
      </w:r>
      <w:r>
        <w:rPr>
          <w:sz w:val="24"/>
        </w:rPr>
        <w:t>：框架在调用属性 xxx 的提取方法时，并不能确定哪个方法一定是被优先调</w:t>
      </w:r>
      <w:r>
        <w:rPr>
          <w:rFonts w:hint="eastAsia"/>
          <w:sz w:val="24"/>
        </w:rPr>
        <w:t>用</w:t>
      </w:r>
      <w:r>
        <w:rPr>
          <w:sz w:val="24"/>
        </w:rPr>
        <w:t>到。</w:t>
      </w:r>
    </w:p>
    <w:p>
      <w:pPr>
        <w:pStyle w:val="20"/>
        <w:numPr>
          <w:ilvl w:val="0"/>
          <w:numId w:val="22"/>
        </w:numPr>
        <w:rPr>
          <w:sz w:val="24"/>
        </w:rPr>
      </w:pPr>
      <w:r>
        <w:rPr>
          <w:sz w:val="24"/>
        </w:rPr>
        <w:t>【推荐】使用索引访问用 String 的 split 方法得到的数组时，需做最后一个分隔符后有无内容的检查，否则会有抛 IndexOutOfBoundsException 的风险。</w:t>
      </w:r>
    </w:p>
    <w:p>
      <w:pPr>
        <w:pStyle w:val="20"/>
        <w:ind w:left="480" w:leftChars="200"/>
        <w:rPr>
          <w:sz w:val="24"/>
        </w:rPr>
      </w:pPr>
      <w:r>
        <w:rPr>
          <w:color w:val="FF0000"/>
          <w:sz w:val="24"/>
        </w:rPr>
        <w:t>说明</w:t>
      </w:r>
      <w:r>
        <w:rPr>
          <w:sz w:val="24"/>
        </w:rPr>
        <w:t>：</w:t>
      </w:r>
    </w:p>
    <w:p>
      <w:pPr>
        <w:adjustRightInd w:val="0"/>
        <w:snapToGrid w:val="0"/>
        <w:spacing w:before="131" w:line="240" w:lineRule="auto"/>
        <w:ind w:left="1412"/>
        <w:rPr>
          <w:sz w:val="18"/>
        </w:rPr>
      </w:pPr>
      <w:r>
        <w:rPr>
          <w:color w:val="333333"/>
          <w:sz w:val="18"/>
        </w:rPr>
        <w:t>String str =</w:t>
      </w:r>
      <w:r>
        <w:rPr>
          <w:color w:val="333333"/>
          <w:spacing w:val="-52"/>
          <w:sz w:val="18"/>
        </w:rPr>
        <w:t xml:space="preserve"> </w:t>
      </w:r>
      <w:r>
        <w:rPr>
          <w:color w:val="333333"/>
          <w:sz w:val="18"/>
        </w:rPr>
        <w:t>"a,b,c,,";</w:t>
      </w:r>
    </w:p>
    <w:p>
      <w:pPr>
        <w:adjustRightInd w:val="0"/>
        <w:snapToGrid w:val="0"/>
        <w:spacing w:before="77" w:line="240" w:lineRule="auto"/>
        <w:ind w:left="1412"/>
        <w:rPr>
          <w:sz w:val="18"/>
        </w:rPr>
      </w:pPr>
      <w:r>
        <w:rPr>
          <w:color w:val="333333"/>
          <w:sz w:val="18"/>
        </w:rPr>
        <w:t>String[] ary =</w:t>
      </w:r>
      <w:r>
        <w:rPr>
          <w:color w:val="333333"/>
          <w:spacing w:val="-52"/>
          <w:sz w:val="18"/>
        </w:rPr>
        <w:t xml:space="preserve"> </w:t>
      </w:r>
      <w:r>
        <w:rPr>
          <w:color w:val="333333"/>
          <w:sz w:val="18"/>
        </w:rPr>
        <w:t>str.split(",");</w:t>
      </w:r>
    </w:p>
    <w:p>
      <w:pPr>
        <w:adjustRightInd w:val="0"/>
        <w:snapToGrid w:val="0"/>
        <w:spacing w:before="44" w:line="240" w:lineRule="auto"/>
        <w:ind w:left="1412"/>
        <w:rPr>
          <w:color w:val="00AF50"/>
          <w:sz w:val="18"/>
        </w:rPr>
      </w:pPr>
      <w:r>
        <w:rPr>
          <w:color w:val="00AF50"/>
          <w:sz w:val="18"/>
        </w:rPr>
        <w:t xml:space="preserve">// 预期大于3，结果是3 </w:t>
      </w:r>
    </w:p>
    <w:p>
      <w:pPr>
        <w:adjustRightInd w:val="0"/>
        <w:snapToGrid w:val="0"/>
        <w:spacing w:before="44" w:line="240" w:lineRule="auto"/>
        <w:ind w:left="1412"/>
        <w:rPr>
          <w:sz w:val="18"/>
        </w:rPr>
      </w:pPr>
      <w:r>
        <w:rPr>
          <w:color w:val="333333"/>
          <w:sz w:val="18"/>
        </w:rPr>
        <w:t>System.out.println(ary.length);</w:t>
      </w:r>
    </w:p>
    <w:p>
      <w:pPr>
        <w:pStyle w:val="20"/>
        <w:numPr>
          <w:ilvl w:val="0"/>
          <w:numId w:val="22"/>
        </w:numPr>
        <w:rPr>
          <w:sz w:val="24"/>
        </w:rPr>
      </w:pPr>
      <w:r>
        <w:rPr>
          <w:sz w:val="24"/>
        </w:rPr>
        <w:t>【推荐】当一个类有多个构造方法，或者多个同名方法，这些方法应该按顺序放置在一起， 便于阅读，此条规则优先于第 16 条规则。</w:t>
      </w:r>
    </w:p>
    <w:p>
      <w:pPr>
        <w:pStyle w:val="20"/>
        <w:numPr>
          <w:ilvl w:val="0"/>
          <w:numId w:val="22"/>
        </w:numPr>
        <w:rPr>
          <w:sz w:val="24"/>
        </w:rPr>
      </w:pPr>
      <w:r>
        <w:rPr>
          <w:sz w:val="24"/>
        </w:rPr>
        <w:t>【推荐】 类内方法定义的顺序依次是：公有方法或保护方法&gt;私有方法&gt;getter/setter方法。</w:t>
      </w:r>
    </w:p>
    <w:p>
      <w:pPr>
        <w:pStyle w:val="20"/>
        <w:ind w:left="480" w:leftChars="200"/>
        <w:rPr>
          <w:sz w:val="24"/>
        </w:rPr>
      </w:pPr>
      <w:r>
        <w:rPr>
          <w:color w:val="FF0000"/>
          <w:sz w:val="24"/>
        </w:rPr>
        <w:t>说明</w:t>
      </w:r>
      <w:r>
        <w:rPr>
          <w:sz w:val="24"/>
        </w:rPr>
        <w:t>：公有方法是类的调用者和维护者最关心的方法，首屏展示最好；保护方法虽然只是子类关心，也可能是“模板设计模式”下的核心方法；而私有方法外部一般不需要特别关心，是一个黑盒实现；因为承载的信息价值较低，所有Service和DAO的getter/setter方法放在类体最后。</w:t>
      </w:r>
    </w:p>
    <w:p>
      <w:pPr>
        <w:pStyle w:val="20"/>
        <w:numPr>
          <w:ilvl w:val="0"/>
          <w:numId w:val="22"/>
        </w:numPr>
        <w:rPr>
          <w:sz w:val="24"/>
        </w:rPr>
      </w:pPr>
      <w:r>
        <w:rPr>
          <w:sz w:val="24"/>
        </w:rPr>
        <w:t>【推荐】setter 方法中，参数名称与类成员变量名称一致，this.成员名 = 参数名。在getter/setter 方法中，不要增加业务逻辑，增加排查问题的难度。</w:t>
      </w:r>
    </w:p>
    <w:p>
      <w:pPr>
        <w:pStyle w:val="20"/>
        <w:ind w:left="480" w:leftChars="200"/>
        <w:rPr>
          <w:sz w:val="24"/>
        </w:rPr>
      </w:pPr>
      <w:r>
        <w:rPr>
          <w:color w:val="FF0000"/>
          <w:sz w:val="24"/>
        </w:rPr>
        <w:t>反例</w:t>
      </w:r>
      <w:r>
        <w:rPr>
          <w:sz w:val="24"/>
        </w:rPr>
        <w:t>：</w:t>
      </w:r>
    </w:p>
    <w:p>
      <w:pPr>
        <w:adjustRightInd w:val="0"/>
        <w:snapToGrid w:val="0"/>
        <w:spacing w:before="26" w:line="240" w:lineRule="auto"/>
        <w:ind w:left="1866" w:hanging="454"/>
        <w:rPr>
          <w:sz w:val="18"/>
        </w:rPr>
      </w:pPr>
      <w:r>
        <w:rPr>
          <w:color w:val="333333"/>
          <w:sz w:val="18"/>
        </w:rPr>
        <w:t>Public Integer getData()</w:t>
      </w:r>
      <w:r>
        <w:rPr>
          <w:color w:val="333333"/>
          <w:spacing w:val="-55"/>
          <w:sz w:val="18"/>
        </w:rPr>
        <w:t xml:space="preserve"> </w:t>
      </w:r>
      <w:r>
        <w:rPr>
          <w:color w:val="333333"/>
          <w:spacing w:val="-15"/>
          <w:sz w:val="18"/>
        </w:rPr>
        <w:t xml:space="preserve">{ </w:t>
      </w:r>
      <w:r>
        <w:rPr>
          <w:color w:val="333333"/>
          <w:sz w:val="18"/>
        </w:rPr>
        <w:t>if (condition) {</w:t>
      </w:r>
    </w:p>
    <w:p>
      <w:pPr>
        <w:adjustRightInd w:val="0"/>
        <w:snapToGrid w:val="0"/>
        <w:spacing w:line="240" w:lineRule="auto"/>
        <w:ind w:left="2223"/>
        <w:rPr>
          <w:sz w:val="18"/>
        </w:rPr>
      </w:pPr>
      <w:r>
        <w:rPr>
          <w:color w:val="333333"/>
          <w:sz w:val="18"/>
        </w:rPr>
        <w:t>return this.data +</w:t>
      </w:r>
      <w:r>
        <w:rPr>
          <w:color w:val="333333"/>
          <w:spacing w:val="-52"/>
          <w:sz w:val="18"/>
        </w:rPr>
        <w:t xml:space="preserve">      </w:t>
      </w:r>
      <w:r>
        <w:rPr>
          <w:color w:val="333333"/>
          <w:sz w:val="18"/>
        </w:rPr>
        <w:t>100;</w:t>
      </w:r>
    </w:p>
    <w:p>
      <w:pPr>
        <w:adjustRightInd w:val="0"/>
        <w:snapToGrid w:val="0"/>
        <w:spacing w:before="75" w:line="240" w:lineRule="auto"/>
        <w:ind w:left="1863"/>
        <w:rPr>
          <w:sz w:val="18"/>
        </w:rPr>
      </w:pPr>
      <w:r>
        <w:rPr>
          <w:color w:val="333333"/>
          <w:sz w:val="18"/>
        </w:rPr>
        <w:t>} else {</w:t>
      </w:r>
    </w:p>
    <w:p>
      <w:pPr>
        <w:adjustRightInd w:val="0"/>
        <w:snapToGrid w:val="0"/>
        <w:spacing w:before="76" w:line="240" w:lineRule="auto"/>
        <w:ind w:left="2223"/>
        <w:rPr>
          <w:sz w:val="18"/>
        </w:rPr>
      </w:pPr>
      <w:r>
        <w:rPr>
          <w:color w:val="333333"/>
          <w:sz w:val="18"/>
        </w:rPr>
        <w:t>return this.data -</w:t>
      </w:r>
      <w:r>
        <w:rPr>
          <w:color w:val="333333"/>
          <w:spacing w:val="-52"/>
          <w:sz w:val="18"/>
        </w:rPr>
        <w:t xml:space="preserve"> </w:t>
      </w:r>
      <w:r>
        <w:rPr>
          <w:color w:val="333333"/>
          <w:sz w:val="18"/>
        </w:rPr>
        <w:t>100;</w:t>
      </w:r>
    </w:p>
    <w:p>
      <w:pPr>
        <w:adjustRightInd w:val="0"/>
        <w:snapToGrid w:val="0"/>
        <w:spacing w:before="77" w:line="240" w:lineRule="auto"/>
        <w:ind w:left="1863"/>
        <w:rPr>
          <w:sz w:val="18"/>
        </w:rPr>
      </w:pPr>
      <w:r>
        <w:rPr>
          <w:color w:val="333333"/>
          <w:w w:val="99"/>
          <w:sz w:val="18"/>
        </w:rPr>
        <w:t>}</w:t>
      </w:r>
    </w:p>
    <w:p>
      <w:pPr>
        <w:adjustRightInd w:val="0"/>
        <w:snapToGrid w:val="0"/>
        <w:spacing w:before="75" w:line="240" w:lineRule="auto"/>
        <w:ind w:left="1503"/>
        <w:rPr>
          <w:sz w:val="18"/>
        </w:rPr>
      </w:pPr>
      <w:r>
        <w:rPr>
          <w:color w:val="333333"/>
          <w:w w:val="99"/>
          <w:sz w:val="18"/>
        </w:rPr>
        <w:t>}</w:t>
      </w:r>
    </w:p>
    <w:p>
      <w:pPr>
        <w:pStyle w:val="20"/>
        <w:numPr>
          <w:ilvl w:val="0"/>
          <w:numId w:val="22"/>
        </w:numPr>
        <w:rPr>
          <w:sz w:val="24"/>
        </w:rPr>
      </w:pPr>
      <w:r>
        <w:rPr>
          <w:sz w:val="24"/>
        </w:rPr>
        <w:t>【推荐】循环体内，字符串的连接方式，使用 StringBuilder 的 append 方法进行扩展。</w:t>
      </w:r>
    </w:p>
    <w:p>
      <w:pPr>
        <w:pStyle w:val="20"/>
        <w:ind w:left="480" w:leftChars="200"/>
        <w:rPr>
          <w:rFonts w:asciiTheme="minorEastAsia" w:hAnsiTheme="minorEastAsia" w:eastAsiaTheme="minorEastAsia"/>
          <w:bCs/>
          <w:color w:val="FF0000"/>
          <w:sz w:val="24"/>
        </w:rPr>
      </w:pPr>
      <w:r>
        <w:rPr>
          <w:color w:val="FF0000"/>
          <w:sz w:val="24"/>
        </w:rPr>
        <w:t>说明</w:t>
      </w:r>
      <w:r>
        <w:rPr>
          <w:sz w:val="24"/>
        </w:rPr>
        <w:t>：下例中，反编译出的字节码文件显示每次循环都会 new 出一个 StringBuilder 对象， 然后进行 append 操作，最后通过 toString 方法返回 String 对象，造成内存资源浪费。</w:t>
      </w:r>
      <w:r>
        <w:rPr>
          <w:bCs/>
          <w:sz w:val="24"/>
        </w:rPr>
        <w:t xml:space="preserve"> </w:t>
      </w:r>
    </w:p>
    <w:p>
      <w:pPr>
        <w:pStyle w:val="20"/>
        <w:ind w:left="480" w:leftChars="200"/>
        <w:rPr>
          <w:sz w:val="24"/>
        </w:rPr>
      </w:pPr>
      <w:r>
        <w:rPr>
          <w:color w:val="FF0000"/>
          <w:sz w:val="24"/>
        </w:rPr>
        <w:t>反例</w:t>
      </w:r>
      <w:r>
        <w:rPr>
          <w:sz w:val="24"/>
        </w:rPr>
        <w:t>：</w:t>
      </w:r>
    </w:p>
    <w:p>
      <w:pPr>
        <w:adjustRightInd w:val="0"/>
        <w:snapToGrid w:val="0"/>
        <w:spacing w:before="18" w:line="240" w:lineRule="auto"/>
        <w:ind w:left="1412"/>
        <w:rPr>
          <w:sz w:val="18"/>
        </w:rPr>
      </w:pPr>
      <w:r>
        <w:rPr>
          <w:color w:val="333333"/>
          <w:sz w:val="18"/>
        </w:rPr>
        <w:t>String str =</w:t>
      </w:r>
      <w:r>
        <w:rPr>
          <w:color w:val="333333"/>
          <w:spacing w:val="-52"/>
          <w:sz w:val="18"/>
        </w:rPr>
        <w:t xml:space="preserve"> </w:t>
      </w:r>
      <w:r>
        <w:rPr>
          <w:color w:val="333333"/>
          <w:sz w:val="18"/>
        </w:rPr>
        <w:t>"start";</w:t>
      </w:r>
    </w:p>
    <w:p>
      <w:pPr>
        <w:adjustRightInd w:val="0"/>
        <w:snapToGrid w:val="0"/>
        <w:spacing w:before="77" w:line="240" w:lineRule="auto"/>
        <w:ind w:left="1863" w:right="6415" w:hanging="452"/>
        <w:rPr>
          <w:sz w:val="18"/>
        </w:rPr>
      </w:pPr>
      <w:r>
        <w:rPr>
          <w:color w:val="333333"/>
          <w:sz w:val="18"/>
        </w:rPr>
        <w:t>for</w:t>
      </w:r>
      <w:r>
        <w:rPr>
          <w:color w:val="333333"/>
          <w:spacing w:val="-18"/>
          <w:sz w:val="18"/>
        </w:rPr>
        <w:t xml:space="preserve"> </w:t>
      </w:r>
      <w:r>
        <w:rPr>
          <w:color w:val="333333"/>
          <w:sz w:val="18"/>
        </w:rPr>
        <w:t>(int</w:t>
      </w:r>
      <w:r>
        <w:rPr>
          <w:color w:val="333333"/>
          <w:spacing w:val="-17"/>
          <w:sz w:val="18"/>
        </w:rPr>
        <w:t xml:space="preserve"> </w:t>
      </w:r>
      <w:r>
        <w:rPr>
          <w:color w:val="333333"/>
          <w:sz w:val="18"/>
        </w:rPr>
        <w:t>i</w:t>
      </w:r>
      <w:r>
        <w:rPr>
          <w:color w:val="333333"/>
          <w:spacing w:val="-18"/>
          <w:sz w:val="18"/>
        </w:rPr>
        <w:t xml:space="preserve"> </w:t>
      </w:r>
      <w:r>
        <w:rPr>
          <w:color w:val="333333"/>
          <w:sz w:val="18"/>
        </w:rPr>
        <w:t>=</w:t>
      </w:r>
      <w:r>
        <w:rPr>
          <w:color w:val="333333"/>
          <w:spacing w:val="-20"/>
          <w:sz w:val="18"/>
        </w:rPr>
        <w:t xml:space="preserve"> </w:t>
      </w:r>
      <w:r>
        <w:rPr>
          <w:color w:val="333333"/>
          <w:sz w:val="18"/>
        </w:rPr>
        <w:t>0;</w:t>
      </w:r>
      <w:r>
        <w:rPr>
          <w:color w:val="333333"/>
          <w:spacing w:val="-18"/>
          <w:sz w:val="18"/>
        </w:rPr>
        <w:t xml:space="preserve"> </w:t>
      </w:r>
      <w:r>
        <w:rPr>
          <w:color w:val="333333"/>
          <w:sz w:val="18"/>
        </w:rPr>
        <w:t>i</w:t>
      </w:r>
      <w:r>
        <w:rPr>
          <w:color w:val="333333"/>
          <w:spacing w:val="-20"/>
          <w:sz w:val="18"/>
        </w:rPr>
        <w:t xml:space="preserve"> </w:t>
      </w:r>
      <w:r>
        <w:rPr>
          <w:color w:val="333333"/>
          <w:sz w:val="18"/>
        </w:rPr>
        <w:t>&lt;</w:t>
      </w:r>
      <w:r>
        <w:rPr>
          <w:color w:val="333333"/>
          <w:spacing w:val="-18"/>
          <w:sz w:val="18"/>
        </w:rPr>
        <w:t xml:space="preserve"> </w:t>
      </w:r>
      <w:r>
        <w:rPr>
          <w:color w:val="333333"/>
          <w:sz w:val="18"/>
        </w:rPr>
        <w:t>100;</w:t>
      </w:r>
      <w:r>
        <w:rPr>
          <w:color w:val="333333"/>
          <w:spacing w:val="-17"/>
          <w:sz w:val="18"/>
        </w:rPr>
        <w:t xml:space="preserve"> </w:t>
      </w:r>
      <w:r>
        <w:rPr>
          <w:color w:val="333333"/>
          <w:sz w:val="18"/>
        </w:rPr>
        <w:t>i++)</w:t>
      </w:r>
      <w:r>
        <w:rPr>
          <w:color w:val="333333"/>
          <w:spacing w:val="-18"/>
          <w:sz w:val="18"/>
        </w:rPr>
        <w:t xml:space="preserve"> </w:t>
      </w:r>
      <w:r>
        <w:rPr>
          <w:color w:val="333333"/>
          <w:spacing w:val="-11"/>
          <w:sz w:val="18"/>
        </w:rPr>
        <w:t xml:space="preserve">{ </w:t>
      </w:r>
      <w:r>
        <w:rPr>
          <w:color w:val="333333"/>
          <w:sz w:val="18"/>
        </w:rPr>
        <w:t>str = str +</w:t>
      </w:r>
      <w:r>
        <w:rPr>
          <w:color w:val="333333"/>
          <w:spacing w:val="-72"/>
          <w:sz w:val="18"/>
        </w:rPr>
        <w:t xml:space="preserve"> </w:t>
      </w:r>
      <w:r>
        <w:rPr>
          <w:color w:val="333333"/>
          <w:sz w:val="18"/>
        </w:rPr>
        <w:t>"hello";</w:t>
      </w:r>
    </w:p>
    <w:p>
      <w:pPr>
        <w:adjustRightInd w:val="0"/>
        <w:snapToGrid w:val="0"/>
        <w:spacing w:before="1" w:line="240" w:lineRule="auto"/>
        <w:ind w:left="1410"/>
        <w:rPr>
          <w:sz w:val="18"/>
        </w:rPr>
      </w:pPr>
      <w:r>
        <w:rPr>
          <w:color w:val="333333"/>
          <w:w w:val="99"/>
          <w:sz w:val="18"/>
        </w:rPr>
        <w:t>}</w:t>
      </w:r>
    </w:p>
    <w:p>
      <w:pPr>
        <w:pStyle w:val="20"/>
        <w:numPr>
          <w:ilvl w:val="0"/>
          <w:numId w:val="22"/>
        </w:numPr>
        <w:rPr>
          <w:sz w:val="24"/>
        </w:rPr>
      </w:pPr>
      <w:r>
        <w:rPr>
          <w:sz w:val="24"/>
        </w:rPr>
        <w:t>【推荐】final 可以声明类、成员变量、方法、以及本地变量，下列情况使用final关键字：</w:t>
      </w:r>
    </w:p>
    <w:p>
      <w:pPr>
        <w:pStyle w:val="20"/>
        <w:numPr>
          <w:ilvl w:val="0"/>
          <w:numId w:val="24"/>
        </w:numPr>
        <w:spacing w:line="240" w:lineRule="auto"/>
        <w:rPr>
          <w:sz w:val="24"/>
        </w:rPr>
      </w:pPr>
      <w:r>
        <w:rPr>
          <w:sz w:val="24"/>
        </w:rPr>
        <w:t>不允许被继承的类，如：String 类。</w:t>
      </w:r>
    </w:p>
    <w:p>
      <w:pPr>
        <w:pStyle w:val="20"/>
        <w:numPr>
          <w:ilvl w:val="0"/>
          <w:numId w:val="24"/>
        </w:numPr>
        <w:spacing w:line="240" w:lineRule="auto"/>
        <w:rPr>
          <w:sz w:val="24"/>
        </w:rPr>
      </w:pPr>
      <w:r>
        <w:rPr>
          <w:sz w:val="24"/>
        </w:rPr>
        <w:t>不允许修改引用的域对象。</w:t>
      </w:r>
    </w:p>
    <w:p>
      <w:pPr>
        <w:pStyle w:val="20"/>
        <w:numPr>
          <w:ilvl w:val="0"/>
          <w:numId w:val="24"/>
        </w:numPr>
        <w:spacing w:line="240" w:lineRule="auto"/>
        <w:rPr>
          <w:sz w:val="24"/>
        </w:rPr>
      </w:pPr>
      <w:r>
        <w:rPr>
          <w:sz w:val="24"/>
        </w:rPr>
        <w:t>不允许被重写的方法，如：POJO 类的setter 方法。</w:t>
      </w:r>
    </w:p>
    <w:p>
      <w:pPr>
        <w:pStyle w:val="20"/>
        <w:numPr>
          <w:ilvl w:val="0"/>
          <w:numId w:val="24"/>
        </w:numPr>
        <w:spacing w:line="240" w:lineRule="auto"/>
        <w:rPr>
          <w:sz w:val="24"/>
        </w:rPr>
      </w:pPr>
      <w:r>
        <w:rPr>
          <w:sz w:val="24"/>
        </w:rPr>
        <w:t>不允许运行过程中重新赋值的局部变量。</w:t>
      </w:r>
    </w:p>
    <w:p>
      <w:pPr>
        <w:pStyle w:val="20"/>
        <w:numPr>
          <w:ilvl w:val="0"/>
          <w:numId w:val="24"/>
        </w:numPr>
        <w:spacing w:line="240" w:lineRule="auto"/>
        <w:rPr>
          <w:sz w:val="24"/>
        </w:rPr>
      </w:pPr>
      <w:r>
        <w:rPr>
          <w:sz w:val="24"/>
        </w:rPr>
        <w:t>避免上下文重复使用一个变量，使用 final 描述可以强制重新定义一个变量，方便更好地进行重构。</w:t>
      </w:r>
    </w:p>
    <w:p>
      <w:pPr>
        <w:pStyle w:val="20"/>
        <w:numPr>
          <w:ilvl w:val="0"/>
          <w:numId w:val="22"/>
        </w:numPr>
        <w:rPr>
          <w:sz w:val="24"/>
        </w:rPr>
      </w:pPr>
      <w:r>
        <w:rPr>
          <w:sz w:val="24"/>
        </w:rPr>
        <w:t>【推荐】慎用 Object 的 clone 方法来拷贝对象。</w:t>
      </w:r>
    </w:p>
    <w:p>
      <w:pPr>
        <w:pStyle w:val="20"/>
        <w:ind w:left="480" w:leftChars="200"/>
        <w:rPr>
          <w:sz w:val="24"/>
        </w:rPr>
      </w:pPr>
      <w:r>
        <w:rPr>
          <w:color w:val="FF0000"/>
          <w:sz w:val="24"/>
        </w:rPr>
        <w:t>说明</w:t>
      </w:r>
      <w:r>
        <w:rPr>
          <w:sz w:val="24"/>
        </w:rPr>
        <w:t>：对象的 clone 方法默认是浅拷贝，若想实现深拷贝需要重写 clone 方法实现域对象的深度遍历式拷贝。</w:t>
      </w:r>
    </w:p>
    <w:p>
      <w:pPr>
        <w:pStyle w:val="20"/>
        <w:numPr>
          <w:ilvl w:val="0"/>
          <w:numId w:val="22"/>
        </w:numPr>
        <w:rPr>
          <w:sz w:val="24"/>
        </w:rPr>
      </w:pPr>
      <w:r>
        <w:rPr>
          <w:sz w:val="24"/>
        </w:rPr>
        <w:t>【推荐】类成员与方法访问控制从严：</w:t>
      </w:r>
    </w:p>
    <w:p>
      <w:pPr>
        <w:pStyle w:val="20"/>
        <w:numPr>
          <w:ilvl w:val="0"/>
          <w:numId w:val="25"/>
        </w:numPr>
        <w:spacing w:line="240" w:lineRule="auto"/>
        <w:rPr>
          <w:sz w:val="24"/>
        </w:rPr>
      </w:pPr>
      <w:r>
        <w:rPr>
          <w:sz w:val="24"/>
        </w:rPr>
        <w:t>如果不允许外部直接通过 new 来创建对象，那么构造方法必须是 private。</w:t>
      </w:r>
    </w:p>
    <w:p>
      <w:pPr>
        <w:pStyle w:val="20"/>
        <w:numPr>
          <w:ilvl w:val="0"/>
          <w:numId w:val="25"/>
        </w:numPr>
        <w:spacing w:line="240" w:lineRule="auto"/>
        <w:rPr>
          <w:sz w:val="24"/>
        </w:rPr>
      </w:pPr>
      <w:r>
        <w:rPr>
          <w:sz w:val="24"/>
        </w:rPr>
        <w:t>工具类不允许有 public 或 default 构造方法。</w:t>
      </w:r>
    </w:p>
    <w:p>
      <w:pPr>
        <w:pStyle w:val="20"/>
        <w:numPr>
          <w:ilvl w:val="0"/>
          <w:numId w:val="25"/>
        </w:numPr>
        <w:spacing w:line="240" w:lineRule="auto"/>
        <w:rPr>
          <w:sz w:val="24"/>
        </w:rPr>
      </w:pPr>
      <w:r>
        <w:rPr>
          <w:sz w:val="24"/>
        </w:rPr>
        <w:t>类非 static 成员变量并且与子类共享，必须是 protected。</w:t>
      </w:r>
    </w:p>
    <w:p>
      <w:pPr>
        <w:pStyle w:val="20"/>
        <w:numPr>
          <w:ilvl w:val="0"/>
          <w:numId w:val="25"/>
        </w:numPr>
        <w:spacing w:line="240" w:lineRule="auto"/>
        <w:rPr>
          <w:sz w:val="24"/>
        </w:rPr>
      </w:pPr>
      <w:r>
        <w:rPr>
          <w:sz w:val="24"/>
        </w:rPr>
        <w:t>类非 static 成员变量并且仅在本类使用，必须是 private。</w:t>
      </w:r>
    </w:p>
    <w:p>
      <w:pPr>
        <w:pStyle w:val="20"/>
        <w:numPr>
          <w:ilvl w:val="0"/>
          <w:numId w:val="25"/>
        </w:numPr>
        <w:spacing w:line="240" w:lineRule="auto"/>
        <w:rPr>
          <w:sz w:val="24"/>
        </w:rPr>
      </w:pPr>
      <w:r>
        <w:rPr>
          <w:sz w:val="24"/>
        </w:rPr>
        <w:t>类 static 成员变量如果仅在本类使用，必须是 private。</w:t>
      </w:r>
    </w:p>
    <w:p>
      <w:pPr>
        <w:pStyle w:val="20"/>
        <w:numPr>
          <w:ilvl w:val="0"/>
          <w:numId w:val="25"/>
        </w:numPr>
        <w:spacing w:line="240" w:lineRule="auto"/>
        <w:rPr>
          <w:sz w:val="24"/>
        </w:rPr>
      </w:pPr>
      <w:r>
        <w:rPr>
          <w:sz w:val="24"/>
        </w:rPr>
        <w:t>若是 static 成员变量，考虑是否为 final。</w:t>
      </w:r>
    </w:p>
    <w:p>
      <w:pPr>
        <w:pStyle w:val="20"/>
        <w:numPr>
          <w:ilvl w:val="0"/>
          <w:numId w:val="25"/>
        </w:numPr>
        <w:spacing w:line="240" w:lineRule="auto"/>
        <w:rPr>
          <w:sz w:val="24"/>
        </w:rPr>
      </w:pPr>
      <w:r>
        <w:rPr>
          <w:sz w:val="24"/>
        </w:rPr>
        <w:t>类成员方法只供类内部调用，必须是 private。</w:t>
      </w:r>
    </w:p>
    <w:p>
      <w:pPr>
        <w:pStyle w:val="20"/>
        <w:numPr>
          <w:ilvl w:val="0"/>
          <w:numId w:val="25"/>
        </w:numPr>
        <w:spacing w:line="240" w:lineRule="auto"/>
        <w:rPr>
          <w:sz w:val="24"/>
        </w:rPr>
      </w:pPr>
      <w:r>
        <w:rPr>
          <w:sz w:val="24"/>
        </w:rPr>
        <w:t>类成员方法只对继承类公开，那么限制为 protected。</w:t>
      </w:r>
    </w:p>
    <w:p>
      <w:pPr>
        <w:pStyle w:val="20"/>
        <w:ind w:left="480" w:leftChars="200"/>
        <w:rPr>
          <w:sz w:val="24"/>
        </w:rPr>
      </w:pPr>
      <w:r>
        <w:rPr>
          <w:color w:val="FF0000"/>
          <w:sz w:val="24"/>
        </w:rPr>
        <w:t>说明</w:t>
      </w:r>
      <w:r>
        <w:rPr>
          <w:sz w:val="24"/>
        </w:rPr>
        <w:t>：任何类、方法、参数、变量，严控访问范围。过于宽泛的访问范围，不利于模块解耦。</w:t>
      </w:r>
    </w:p>
    <w:p>
      <w:pPr>
        <w:pStyle w:val="20"/>
        <w:ind w:left="480" w:leftChars="200"/>
        <w:rPr>
          <w:sz w:val="24"/>
        </w:rPr>
      </w:pPr>
      <w:r>
        <w:rPr>
          <w:sz w:val="24"/>
        </w:rPr>
        <w:t>思考：如果是一个 private 的方法，想删除就删除，可是一个 public 的 service 成员方法或成员变量，删除一下，不得手心冒点汗吗？变量像自己的小孩，尽量在自己的视线内，变量作用域太大，无限制的到处跑，那么你会担心的。</w:t>
      </w:r>
    </w:p>
    <w:p>
      <w:pPr>
        <w:pStyle w:val="20"/>
        <w:spacing w:before="111"/>
        <w:ind w:left="1080" w:leftChars="400" w:hanging="120" w:hangingChars="50"/>
        <w:rPr>
          <w:rFonts w:asciiTheme="minorEastAsia" w:hAnsiTheme="minorEastAsia" w:eastAsiaTheme="minorEastAsia"/>
          <w:bCs/>
          <w:color w:val="FF0000"/>
          <w:sz w:val="24"/>
        </w:rPr>
      </w:pPr>
    </w:p>
    <w:p>
      <w:pPr>
        <w:pStyle w:val="367"/>
        <w:numPr>
          <w:ilvl w:val="1"/>
          <w:numId w:val="11"/>
        </w:numPr>
        <w:rPr>
          <w:rFonts w:ascii="宋体" w:hAnsi="宋体" w:eastAsia="宋体"/>
        </w:rPr>
      </w:pPr>
      <w:bookmarkStart w:id="22" w:name="(五)_集合处理"/>
      <w:bookmarkEnd w:id="22"/>
      <w:bookmarkStart w:id="23" w:name="_bookmark6"/>
      <w:bookmarkEnd w:id="23"/>
      <w:bookmarkStart w:id="24" w:name="_Toc93397709"/>
      <w:bookmarkStart w:id="25" w:name="_Toc93929743"/>
      <w:r>
        <w:rPr>
          <w:rFonts w:ascii="宋体" w:hAnsi="宋体" w:eastAsia="宋体"/>
        </w:rPr>
        <w:t>集合处理</w:t>
      </w:r>
      <w:bookmarkEnd w:id="24"/>
      <w:bookmarkEnd w:id="25"/>
    </w:p>
    <w:p>
      <w:pPr>
        <w:pStyle w:val="20"/>
        <w:numPr>
          <w:ilvl w:val="0"/>
          <w:numId w:val="26"/>
        </w:numPr>
        <w:rPr>
          <w:sz w:val="24"/>
        </w:rPr>
      </w:pPr>
      <w:r>
        <w:rPr>
          <w:sz w:val="24"/>
        </w:rPr>
        <w:t>【强制】关于 hashCode 和 equals 的处理，遵循如下规则：</w:t>
      </w:r>
    </w:p>
    <w:p>
      <w:pPr>
        <w:pStyle w:val="20"/>
        <w:numPr>
          <w:ilvl w:val="0"/>
          <w:numId w:val="27"/>
        </w:numPr>
        <w:spacing w:line="240" w:lineRule="auto"/>
        <w:rPr>
          <w:sz w:val="24"/>
        </w:rPr>
      </w:pPr>
      <w:r>
        <w:rPr>
          <w:sz w:val="24"/>
        </w:rPr>
        <w:t>只要重写 equals，就必须重写 hashCode。</w:t>
      </w:r>
    </w:p>
    <w:p>
      <w:pPr>
        <w:pStyle w:val="20"/>
        <w:numPr>
          <w:ilvl w:val="0"/>
          <w:numId w:val="27"/>
        </w:numPr>
        <w:spacing w:line="240" w:lineRule="auto"/>
        <w:rPr>
          <w:sz w:val="24"/>
        </w:rPr>
      </w:pPr>
      <w:r>
        <w:rPr>
          <w:sz w:val="24"/>
        </w:rPr>
        <w:t>因为 Set 存储的是不重复的对象，依据 hashCode 和 equals 进行判断，所以 Set 存储的对象必须重写这两个方法。</w:t>
      </w:r>
    </w:p>
    <w:p>
      <w:pPr>
        <w:pStyle w:val="20"/>
        <w:numPr>
          <w:ilvl w:val="0"/>
          <w:numId w:val="27"/>
        </w:numPr>
        <w:spacing w:line="240" w:lineRule="auto"/>
        <w:rPr>
          <w:sz w:val="24"/>
        </w:rPr>
      </w:pPr>
      <w:r>
        <w:rPr>
          <w:sz w:val="24"/>
        </w:rPr>
        <w:t>如果自定义对象作为 Map 的键，那么必须重写 hashCode 和 equals。</w:t>
      </w:r>
    </w:p>
    <w:p>
      <w:pPr>
        <w:pStyle w:val="20"/>
        <w:ind w:left="480" w:leftChars="200"/>
        <w:rPr>
          <w:sz w:val="24"/>
        </w:rPr>
      </w:pPr>
      <w:r>
        <w:rPr>
          <w:color w:val="FF0000"/>
          <w:sz w:val="24"/>
        </w:rPr>
        <w:t>说明</w:t>
      </w:r>
      <w:r>
        <w:rPr>
          <w:sz w:val="24"/>
        </w:rPr>
        <w:t>：String 重写了hashCode和equals方法，所以我们可以非常愉快地使用String对象作为 key 来使用。</w:t>
      </w:r>
    </w:p>
    <w:p>
      <w:pPr>
        <w:pStyle w:val="20"/>
        <w:numPr>
          <w:ilvl w:val="0"/>
          <w:numId w:val="26"/>
        </w:numPr>
        <w:rPr>
          <w:sz w:val="24"/>
        </w:rPr>
      </w:pPr>
      <w:r>
        <w:rPr>
          <w:sz w:val="24"/>
        </w:rPr>
        <w:t>【强制】ArrayList 的subList 结果不可强转成ArrayList，否则会抛出ClassCastException异常，即 java.util.RandomAccessSubList cannot be cast to java.util.ArrayList。</w:t>
      </w:r>
    </w:p>
    <w:p>
      <w:pPr>
        <w:pStyle w:val="20"/>
        <w:ind w:left="480" w:leftChars="200"/>
        <w:rPr>
          <w:sz w:val="24"/>
        </w:rPr>
      </w:pPr>
      <w:r>
        <w:rPr>
          <w:color w:val="FF0000"/>
          <w:sz w:val="24"/>
        </w:rPr>
        <w:t>说明</w:t>
      </w:r>
      <w:r>
        <w:rPr>
          <w:sz w:val="24"/>
        </w:rPr>
        <w:t>：subList返回的是ArrayList的内部类SubList，并不是ArrayList而是ArrayList的一个视图，对于SubList子列表的所有操作最终会反映到原列表上。</w:t>
      </w:r>
    </w:p>
    <w:p>
      <w:pPr>
        <w:pStyle w:val="20"/>
        <w:numPr>
          <w:ilvl w:val="0"/>
          <w:numId w:val="26"/>
        </w:numPr>
        <w:rPr>
          <w:sz w:val="24"/>
        </w:rPr>
      </w:pPr>
      <w:r>
        <w:rPr>
          <w:sz w:val="24"/>
        </w:rPr>
        <w:t>【强制】在 subList 场景中，高度注意对原集合元素的增加或删除，均会导致子列表的遍历、增加、删除产生 ConcurrentModificationException 异常。</w:t>
      </w:r>
    </w:p>
    <w:p>
      <w:pPr>
        <w:pStyle w:val="20"/>
        <w:numPr>
          <w:ilvl w:val="0"/>
          <w:numId w:val="26"/>
        </w:numPr>
        <w:rPr>
          <w:sz w:val="24"/>
        </w:rPr>
      </w:pPr>
      <w:r>
        <w:rPr>
          <w:sz w:val="24"/>
        </w:rPr>
        <w:t>【强制】使用集合转数组的方法，必须使用集合的 toArray(T[] array)，传入的是类型完全一样的数组，大小就是 list.size()。</w:t>
      </w:r>
    </w:p>
    <w:p>
      <w:pPr>
        <w:pStyle w:val="20"/>
        <w:ind w:left="480" w:leftChars="200"/>
        <w:rPr>
          <w:sz w:val="24"/>
        </w:rPr>
      </w:pPr>
      <w:r>
        <w:rPr>
          <w:color w:val="FF0000"/>
          <w:sz w:val="24"/>
        </w:rPr>
        <w:t>说明</w:t>
      </w:r>
      <w:r>
        <w:rPr>
          <w:sz w:val="24"/>
        </w:rPr>
        <w:t>：使用 toArray 带参方法，入参分配的数组空间不够大时，toArray方法内部将重新分配内存空间，并返回新数组地址；如果数组元素个数大于实际所需，下标为[list.size()]的数组元素将被置为null，其它数组元素保持原值，因此最好将方法入参数组大小定义与集合元素个数一致。</w:t>
      </w:r>
    </w:p>
    <w:p>
      <w:pPr>
        <w:pStyle w:val="20"/>
        <w:ind w:firstLine="480" w:firstLineChars="200"/>
        <w:rPr>
          <w:sz w:val="24"/>
        </w:rPr>
      </w:pPr>
      <w:r>
        <w:rPr>
          <w:color w:val="70AD47" w:themeColor="accent6"/>
          <w:sz w:val="24"/>
          <w14:textFill>
            <w14:solidFill>
              <w14:schemeClr w14:val="accent6"/>
            </w14:solidFill>
          </w14:textFill>
        </w:rPr>
        <w:t>正例</w:t>
      </w:r>
      <w:r>
        <w:rPr>
          <w:sz w:val="24"/>
        </w:rPr>
        <w:t>：</w:t>
      </w:r>
    </w:p>
    <w:p>
      <w:pPr>
        <w:adjustRightInd w:val="0"/>
        <w:snapToGrid w:val="0"/>
        <w:spacing w:before="18" w:line="240" w:lineRule="auto"/>
        <w:ind w:left="1412"/>
        <w:rPr>
          <w:color w:val="333333"/>
          <w:sz w:val="18"/>
        </w:rPr>
      </w:pPr>
      <w:r>
        <w:rPr>
          <w:color w:val="333333"/>
          <w:sz w:val="18"/>
        </w:rPr>
        <w:t xml:space="preserve">List&lt;String&gt; list = new ArrayList&lt;String&gt;(2); </w:t>
      </w:r>
    </w:p>
    <w:p>
      <w:pPr>
        <w:adjustRightInd w:val="0"/>
        <w:snapToGrid w:val="0"/>
        <w:spacing w:before="18" w:line="240" w:lineRule="auto"/>
        <w:ind w:left="1412"/>
        <w:rPr>
          <w:color w:val="333333"/>
          <w:sz w:val="18"/>
        </w:rPr>
      </w:pPr>
      <w:r>
        <w:rPr>
          <w:color w:val="333333"/>
          <w:sz w:val="18"/>
        </w:rPr>
        <w:t>list.add("guan");</w:t>
      </w:r>
    </w:p>
    <w:p>
      <w:pPr>
        <w:adjustRightInd w:val="0"/>
        <w:snapToGrid w:val="0"/>
        <w:spacing w:before="18" w:line="240" w:lineRule="auto"/>
        <w:ind w:left="1412"/>
        <w:rPr>
          <w:color w:val="333333"/>
          <w:sz w:val="18"/>
        </w:rPr>
      </w:pPr>
      <w:r>
        <w:rPr>
          <w:color w:val="333333"/>
          <w:sz w:val="18"/>
        </w:rPr>
        <w:t>list.add("bao");</w:t>
      </w:r>
    </w:p>
    <w:p>
      <w:pPr>
        <w:adjustRightInd w:val="0"/>
        <w:snapToGrid w:val="0"/>
        <w:spacing w:before="18" w:line="240" w:lineRule="auto"/>
        <w:ind w:left="1412"/>
        <w:rPr>
          <w:color w:val="333333"/>
          <w:sz w:val="18"/>
        </w:rPr>
      </w:pPr>
      <w:r>
        <w:rPr>
          <w:color w:val="333333"/>
          <w:sz w:val="18"/>
        </w:rPr>
        <w:t>String[] array = new String[list.size()];</w:t>
      </w:r>
    </w:p>
    <w:p>
      <w:pPr>
        <w:adjustRightInd w:val="0"/>
        <w:snapToGrid w:val="0"/>
        <w:spacing w:before="18" w:line="240" w:lineRule="auto"/>
        <w:ind w:left="1412"/>
        <w:rPr>
          <w:color w:val="333333"/>
          <w:sz w:val="18"/>
        </w:rPr>
      </w:pPr>
      <w:r>
        <w:rPr>
          <w:color w:val="333333"/>
          <w:sz w:val="18"/>
        </w:rPr>
        <w:t>array = list.toArray(array);</w:t>
      </w:r>
    </w:p>
    <w:p>
      <w:pPr>
        <w:pStyle w:val="20"/>
        <w:ind w:left="480" w:leftChars="200"/>
        <w:rPr>
          <w:sz w:val="24"/>
        </w:rPr>
      </w:pPr>
      <w:r>
        <w:rPr>
          <w:color w:val="FF0000"/>
          <w:sz w:val="24"/>
        </w:rPr>
        <w:t>反例</w:t>
      </w:r>
      <w:r>
        <w:rPr>
          <w:sz w:val="24"/>
        </w:rPr>
        <w:t>：直接使用 toArray 无参方法存在问题，此方法返回值只能是 Object[]类，若强转其它类型数组将出现 ClassCastException 错误。</w:t>
      </w:r>
    </w:p>
    <w:p>
      <w:pPr>
        <w:pStyle w:val="20"/>
        <w:numPr>
          <w:ilvl w:val="0"/>
          <w:numId w:val="26"/>
        </w:numPr>
        <w:rPr>
          <w:sz w:val="24"/>
        </w:rPr>
      </w:pPr>
      <w:r>
        <w:rPr>
          <w:sz w:val="24"/>
        </w:rPr>
        <w:t>【强制】使用工具类 Arrays.asList()把数组转换成集合时，不能使用其修改集合相关的方法，它的 add/remove/clear 方法会抛出 UnsupportedOperationException 异常。</w:t>
      </w:r>
    </w:p>
    <w:p>
      <w:pPr>
        <w:pStyle w:val="20"/>
        <w:ind w:left="480" w:leftChars="200"/>
        <w:rPr>
          <w:sz w:val="24"/>
        </w:rPr>
      </w:pPr>
      <w:r>
        <w:rPr>
          <w:color w:val="FF0000"/>
          <w:sz w:val="24"/>
        </w:rPr>
        <w:t>说明</w:t>
      </w:r>
      <w:r>
        <w:rPr>
          <w:sz w:val="24"/>
        </w:rPr>
        <w:t>：asList的返回对象是一个 Arrays 内部类，并没有实现集合的修改方法。Arrays.asList体现的是适配器模式，只是转换接口，后台的数据仍是数组。</w:t>
      </w:r>
    </w:p>
    <w:p>
      <w:pPr>
        <w:adjustRightInd w:val="0"/>
        <w:snapToGrid w:val="0"/>
        <w:spacing w:before="18" w:line="240" w:lineRule="auto"/>
        <w:ind w:left="1412"/>
        <w:rPr>
          <w:color w:val="333333"/>
          <w:sz w:val="18"/>
        </w:rPr>
      </w:pPr>
      <w:r>
        <w:rPr>
          <w:color w:val="333333"/>
          <w:sz w:val="18"/>
        </w:rPr>
        <w:t>String[] str = new String[] { "you", "wu" };</w:t>
      </w:r>
    </w:p>
    <w:p>
      <w:pPr>
        <w:adjustRightInd w:val="0"/>
        <w:snapToGrid w:val="0"/>
        <w:spacing w:before="18" w:line="240" w:lineRule="auto"/>
        <w:ind w:left="1412"/>
        <w:rPr>
          <w:color w:val="333333"/>
          <w:sz w:val="18"/>
        </w:rPr>
      </w:pPr>
      <w:r>
        <w:rPr>
          <w:color w:val="333333"/>
          <w:sz w:val="18"/>
        </w:rPr>
        <w:t>List list = Arrays.asList(str);</w:t>
      </w:r>
    </w:p>
    <w:p>
      <w:pPr>
        <w:adjustRightInd w:val="0"/>
        <w:snapToGrid w:val="0"/>
        <w:spacing w:before="18" w:line="240" w:lineRule="auto"/>
        <w:ind w:left="1412"/>
        <w:rPr>
          <w:color w:val="333333"/>
          <w:sz w:val="18"/>
        </w:rPr>
      </w:pPr>
    </w:p>
    <w:p>
      <w:pPr>
        <w:pStyle w:val="20"/>
        <w:spacing w:line="240" w:lineRule="auto"/>
        <w:ind w:firstLine="480" w:firstLineChars="200"/>
        <w:rPr>
          <w:sz w:val="24"/>
        </w:rPr>
      </w:pPr>
      <w:r>
        <w:rPr>
          <w:sz w:val="24"/>
        </w:rPr>
        <w:t>第一种情况：list.add("yangguanbao"); 运行时异常。</w:t>
      </w:r>
    </w:p>
    <w:p>
      <w:pPr>
        <w:pStyle w:val="20"/>
        <w:spacing w:line="240" w:lineRule="auto"/>
        <w:ind w:firstLine="480" w:firstLineChars="200"/>
        <w:rPr>
          <w:sz w:val="24"/>
        </w:rPr>
      </w:pPr>
      <w:r>
        <w:rPr>
          <w:sz w:val="24"/>
        </w:rPr>
        <w:t>第二种情况：str[0] = "gujin"; 那么 list.get(0)也会随之修改。</w:t>
      </w:r>
    </w:p>
    <w:p>
      <w:pPr>
        <w:pStyle w:val="20"/>
        <w:numPr>
          <w:ilvl w:val="0"/>
          <w:numId w:val="26"/>
        </w:numPr>
        <w:rPr>
          <w:sz w:val="24"/>
        </w:rPr>
      </w:pPr>
      <w:r>
        <w:rPr>
          <w:sz w:val="24"/>
        </w:rPr>
        <w:t>【强制】泛型通配符&lt;? extends T&gt;来接收返回的数据，此写法的泛型集合不能使用add方法，而&lt;? super T&gt;不能使用 get 方法，作为接口调用赋值时易出错。</w:t>
      </w:r>
    </w:p>
    <w:p>
      <w:pPr>
        <w:pStyle w:val="20"/>
        <w:ind w:left="480" w:leftChars="200"/>
        <w:rPr>
          <w:sz w:val="24"/>
        </w:rPr>
      </w:pPr>
      <w:r>
        <w:rPr>
          <w:color w:val="FF0000"/>
          <w:sz w:val="24"/>
        </w:rPr>
        <w:t>说明</w:t>
      </w:r>
      <w:r>
        <w:rPr>
          <w:sz w:val="24"/>
        </w:rPr>
        <w:t>：扩展说一下 PECS(Producer Extends Consumer Super)原则：第一、频繁往外读取内容的，适合用&lt;? extends T&gt;。第二、经常往里插入的，适合用&lt;? super T&gt;。</w:t>
      </w:r>
    </w:p>
    <w:p>
      <w:pPr>
        <w:pStyle w:val="20"/>
        <w:numPr>
          <w:ilvl w:val="0"/>
          <w:numId w:val="26"/>
        </w:numPr>
        <w:rPr>
          <w:sz w:val="24"/>
        </w:rPr>
      </w:pPr>
      <w:r>
        <w:rPr>
          <w:sz w:val="24"/>
        </w:rPr>
        <w:t>【强制】不要在 foreach 循环里进行元素的remove/add 操作。remove元素请使用Iterator方式，如果并发操作，需要对Iterator对象加锁。</w:t>
      </w:r>
    </w:p>
    <w:p>
      <w:pPr>
        <w:pStyle w:val="20"/>
        <w:ind w:firstLine="480" w:firstLineChars="200"/>
        <w:rPr>
          <w:sz w:val="24"/>
        </w:rPr>
      </w:pPr>
      <w:r>
        <w:rPr>
          <w:color w:val="70AD47" w:themeColor="accent6"/>
          <w:sz w:val="24"/>
          <w14:textFill>
            <w14:solidFill>
              <w14:schemeClr w14:val="accent6"/>
            </w14:solidFill>
          </w14:textFill>
        </w:rPr>
        <w:t>正例</w:t>
      </w:r>
      <w:r>
        <w:rPr>
          <w:sz w:val="24"/>
        </w:rPr>
        <w:t>：</w:t>
      </w:r>
    </w:p>
    <w:p>
      <w:pPr>
        <w:adjustRightInd w:val="0"/>
        <w:snapToGrid w:val="0"/>
        <w:spacing w:before="18" w:line="240" w:lineRule="auto"/>
        <w:ind w:left="1412"/>
        <w:rPr>
          <w:color w:val="333333"/>
          <w:sz w:val="18"/>
        </w:rPr>
      </w:pPr>
      <w:r>
        <w:rPr>
          <w:color w:val="333333"/>
          <w:sz w:val="18"/>
        </w:rPr>
        <w:t>List&lt;String&gt; list = new ArrayList&lt;&gt;();</w:t>
      </w:r>
    </w:p>
    <w:p>
      <w:pPr>
        <w:adjustRightInd w:val="0"/>
        <w:snapToGrid w:val="0"/>
        <w:spacing w:before="18" w:line="240" w:lineRule="auto"/>
        <w:ind w:left="1412"/>
        <w:rPr>
          <w:color w:val="333333"/>
          <w:sz w:val="18"/>
        </w:rPr>
      </w:pPr>
      <w:r>
        <w:rPr>
          <w:color w:val="333333"/>
          <w:sz w:val="18"/>
        </w:rPr>
        <w:t>list.add("1");</w:t>
      </w:r>
    </w:p>
    <w:p>
      <w:pPr>
        <w:adjustRightInd w:val="0"/>
        <w:snapToGrid w:val="0"/>
        <w:spacing w:before="18" w:line="240" w:lineRule="auto"/>
        <w:ind w:left="1412"/>
        <w:rPr>
          <w:color w:val="333333"/>
          <w:sz w:val="18"/>
        </w:rPr>
      </w:pPr>
      <w:r>
        <w:rPr>
          <w:color w:val="333333"/>
          <w:sz w:val="18"/>
        </w:rPr>
        <w:t>list.add("2");</w:t>
      </w:r>
    </w:p>
    <w:p>
      <w:pPr>
        <w:adjustRightInd w:val="0"/>
        <w:snapToGrid w:val="0"/>
        <w:spacing w:before="18" w:line="240" w:lineRule="auto"/>
        <w:ind w:left="1412"/>
        <w:rPr>
          <w:color w:val="333333"/>
          <w:sz w:val="18"/>
        </w:rPr>
      </w:pPr>
      <w:r>
        <w:rPr>
          <w:color w:val="333333"/>
          <w:sz w:val="18"/>
        </w:rPr>
        <w:t>Iterator&lt;String&gt; iterator = list.iterator();</w:t>
      </w:r>
    </w:p>
    <w:p>
      <w:pPr>
        <w:adjustRightInd w:val="0"/>
        <w:snapToGrid w:val="0"/>
        <w:spacing w:before="18" w:line="240" w:lineRule="auto"/>
        <w:ind w:left="1412"/>
        <w:rPr>
          <w:color w:val="333333"/>
          <w:sz w:val="18"/>
        </w:rPr>
      </w:pPr>
      <w:r>
        <w:rPr>
          <w:color w:val="333333"/>
          <w:sz w:val="18"/>
        </w:rPr>
        <w:t>while (iterator.hasNext()) {</w:t>
      </w:r>
    </w:p>
    <w:p>
      <w:pPr>
        <w:adjustRightInd w:val="0"/>
        <w:snapToGrid w:val="0"/>
        <w:spacing w:before="18" w:line="240" w:lineRule="auto"/>
        <w:ind w:left="1652" w:firstLine="28"/>
        <w:rPr>
          <w:color w:val="333333"/>
          <w:sz w:val="18"/>
        </w:rPr>
      </w:pPr>
      <w:r>
        <w:rPr>
          <w:color w:val="333333"/>
          <w:sz w:val="18"/>
        </w:rPr>
        <w:t>String item = iterator.next();</w:t>
      </w:r>
    </w:p>
    <w:p>
      <w:pPr>
        <w:adjustRightInd w:val="0"/>
        <w:snapToGrid w:val="0"/>
        <w:spacing w:before="18" w:line="240" w:lineRule="auto"/>
        <w:ind w:left="1652" w:firstLine="28"/>
        <w:rPr>
          <w:color w:val="333333"/>
          <w:sz w:val="18"/>
        </w:rPr>
      </w:pPr>
      <w:r>
        <w:rPr>
          <w:color w:val="333333"/>
          <w:sz w:val="18"/>
        </w:rPr>
        <w:t>if (删除元素的条件) {</w:t>
      </w:r>
    </w:p>
    <w:p>
      <w:pPr>
        <w:adjustRightInd w:val="0"/>
        <w:snapToGrid w:val="0"/>
        <w:spacing w:before="18" w:line="240" w:lineRule="auto"/>
        <w:ind w:left="1624" w:firstLine="360" w:firstLineChars="200"/>
        <w:rPr>
          <w:color w:val="333333"/>
          <w:sz w:val="18"/>
        </w:rPr>
      </w:pPr>
      <w:r>
        <w:rPr>
          <w:color w:val="333333"/>
          <w:sz w:val="18"/>
        </w:rPr>
        <w:t>iterator.remove();</w:t>
      </w:r>
    </w:p>
    <w:p>
      <w:pPr>
        <w:adjustRightInd w:val="0"/>
        <w:snapToGrid w:val="0"/>
        <w:spacing w:before="18" w:line="240" w:lineRule="auto"/>
        <w:ind w:left="1412" w:firstLine="270" w:firstLineChars="150"/>
        <w:rPr>
          <w:color w:val="333333"/>
          <w:sz w:val="18"/>
        </w:rPr>
      </w:pPr>
      <w:r>
        <w:rPr>
          <w:color w:val="333333"/>
          <w:sz w:val="18"/>
        </w:rPr>
        <w:t>}</w:t>
      </w:r>
    </w:p>
    <w:p>
      <w:pPr>
        <w:adjustRightInd w:val="0"/>
        <w:snapToGrid w:val="0"/>
        <w:spacing w:before="18" w:line="240" w:lineRule="auto"/>
        <w:ind w:left="1412"/>
        <w:rPr>
          <w:color w:val="333333"/>
          <w:sz w:val="18"/>
        </w:rPr>
      </w:pPr>
      <w:r>
        <w:rPr>
          <w:color w:val="333333"/>
          <w:sz w:val="18"/>
        </w:rPr>
        <w:t>}</w:t>
      </w:r>
    </w:p>
    <w:p>
      <w:pPr>
        <w:pStyle w:val="20"/>
        <w:ind w:left="480" w:leftChars="200"/>
        <w:rPr>
          <w:sz w:val="24"/>
        </w:rPr>
      </w:pPr>
      <w:r>
        <w:rPr>
          <w:color w:val="FF0000"/>
          <w:sz w:val="24"/>
        </w:rPr>
        <w:t>反例</w:t>
      </w:r>
      <w:r>
        <w:rPr>
          <w:sz w:val="24"/>
        </w:rPr>
        <w:t>：</w:t>
      </w:r>
    </w:p>
    <w:p>
      <w:pPr>
        <w:adjustRightInd w:val="0"/>
        <w:snapToGrid w:val="0"/>
        <w:spacing w:before="18" w:line="240" w:lineRule="auto"/>
        <w:ind w:left="1412"/>
        <w:rPr>
          <w:color w:val="333333"/>
          <w:sz w:val="18"/>
        </w:rPr>
      </w:pPr>
      <w:r>
        <w:rPr>
          <w:color w:val="333333"/>
          <w:sz w:val="18"/>
        </w:rPr>
        <w:t>for (String item : list) {</w:t>
      </w:r>
    </w:p>
    <w:p>
      <w:pPr>
        <w:adjustRightInd w:val="0"/>
        <w:snapToGrid w:val="0"/>
        <w:spacing w:before="18" w:line="240" w:lineRule="auto"/>
        <w:ind w:left="1412" w:firstLine="270" w:firstLineChars="150"/>
        <w:rPr>
          <w:color w:val="333333"/>
          <w:sz w:val="18"/>
        </w:rPr>
      </w:pPr>
      <w:r>
        <w:rPr>
          <w:color w:val="333333"/>
          <w:sz w:val="18"/>
        </w:rPr>
        <w:t>if ("1".equals(item)) {</w:t>
      </w:r>
    </w:p>
    <w:p>
      <w:pPr>
        <w:adjustRightInd w:val="0"/>
        <w:snapToGrid w:val="0"/>
        <w:spacing w:before="18" w:line="240" w:lineRule="auto"/>
        <w:ind w:left="1412" w:firstLine="540" w:firstLineChars="300"/>
        <w:rPr>
          <w:color w:val="333333"/>
          <w:sz w:val="18"/>
        </w:rPr>
      </w:pPr>
      <w:r>
        <w:rPr>
          <w:color w:val="333333"/>
          <w:sz w:val="18"/>
        </w:rPr>
        <w:t>list.remove(item);</w:t>
      </w:r>
    </w:p>
    <w:p>
      <w:pPr>
        <w:adjustRightInd w:val="0"/>
        <w:snapToGrid w:val="0"/>
        <w:spacing w:before="18" w:line="240" w:lineRule="auto"/>
        <w:ind w:left="1412" w:firstLine="270" w:firstLineChars="150"/>
        <w:rPr>
          <w:color w:val="333333"/>
          <w:sz w:val="18"/>
        </w:rPr>
      </w:pPr>
      <w:r>
        <w:rPr>
          <w:color w:val="333333"/>
          <w:sz w:val="18"/>
        </w:rPr>
        <w:t>}</w:t>
      </w:r>
    </w:p>
    <w:p>
      <w:pPr>
        <w:adjustRightInd w:val="0"/>
        <w:snapToGrid w:val="0"/>
        <w:spacing w:before="18" w:line="240" w:lineRule="auto"/>
        <w:ind w:left="1412"/>
        <w:rPr>
          <w:color w:val="333333"/>
          <w:sz w:val="18"/>
        </w:rPr>
      </w:pPr>
      <w:r>
        <w:rPr>
          <w:color w:val="333333"/>
          <w:sz w:val="18"/>
        </w:rPr>
        <w:t>}</w:t>
      </w:r>
    </w:p>
    <w:p>
      <w:pPr>
        <w:pStyle w:val="20"/>
        <w:ind w:left="480" w:leftChars="200"/>
        <w:rPr>
          <w:sz w:val="24"/>
        </w:rPr>
      </w:pPr>
      <w:r>
        <w:rPr>
          <w:color w:val="FF0000"/>
          <w:sz w:val="24"/>
        </w:rPr>
        <w:t>说明</w:t>
      </w:r>
      <w:r>
        <w:rPr>
          <w:sz w:val="24"/>
        </w:rPr>
        <w:t>：以上代码的执行结果肯定会出乎大家的意料，那么试一下把“1”换成“2”，会是同样的结果吗？</w:t>
      </w:r>
    </w:p>
    <w:p>
      <w:pPr>
        <w:pStyle w:val="20"/>
        <w:numPr>
          <w:ilvl w:val="0"/>
          <w:numId w:val="26"/>
        </w:numPr>
        <w:rPr>
          <w:sz w:val="24"/>
        </w:rPr>
      </w:pPr>
      <w:r>
        <w:rPr>
          <w:sz w:val="24"/>
        </w:rPr>
        <w:t>【强制】在 JDK7 版本及以上，Comparator 实现类要满足如下三个条件，不然 Arrays.sort，Collections.sort会报IllegalArgumentException异常。</w:t>
      </w:r>
    </w:p>
    <w:p>
      <w:pPr>
        <w:pStyle w:val="20"/>
        <w:ind w:left="480" w:leftChars="200"/>
        <w:rPr>
          <w:sz w:val="24"/>
        </w:rPr>
      </w:pPr>
      <w:r>
        <w:rPr>
          <w:color w:val="FF0000"/>
          <w:sz w:val="24"/>
        </w:rPr>
        <w:t>说明</w:t>
      </w:r>
      <w:r>
        <w:rPr>
          <w:sz w:val="24"/>
        </w:rPr>
        <w:t>：三个条件如下</w:t>
      </w:r>
    </w:p>
    <w:p>
      <w:pPr>
        <w:pStyle w:val="20"/>
        <w:numPr>
          <w:ilvl w:val="0"/>
          <w:numId w:val="28"/>
        </w:numPr>
        <w:spacing w:line="240" w:lineRule="auto"/>
        <w:rPr>
          <w:sz w:val="24"/>
        </w:rPr>
      </w:pPr>
      <w:r>
        <w:rPr>
          <w:sz w:val="24"/>
        </w:rPr>
        <w:t>x，y 的比较结果和 y，x 的比较结果相反。</w:t>
      </w:r>
    </w:p>
    <w:p>
      <w:pPr>
        <w:pStyle w:val="20"/>
        <w:numPr>
          <w:ilvl w:val="0"/>
          <w:numId w:val="28"/>
        </w:numPr>
        <w:spacing w:line="240" w:lineRule="auto"/>
        <w:rPr>
          <w:sz w:val="24"/>
        </w:rPr>
      </w:pPr>
      <w:r>
        <w:rPr>
          <w:sz w:val="24"/>
        </w:rPr>
        <w:t>x&gt;y，y&gt;z，则x&gt;z。</w:t>
      </w:r>
    </w:p>
    <w:p>
      <w:pPr>
        <w:pStyle w:val="20"/>
        <w:numPr>
          <w:ilvl w:val="0"/>
          <w:numId w:val="28"/>
        </w:numPr>
        <w:spacing w:line="240" w:lineRule="auto"/>
        <w:rPr>
          <w:sz w:val="24"/>
        </w:rPr>
      </w:pPr>
      <w:r>
        <w:rPr>
          <w:sz w:val="24"/>
        </w:rPr>
        <w:t>x=y，则x，z比较结果和y，z比较结果相同。</w:t>
      </w:r>
    </w:p>
    <w:p>
      <w:pPr>
        <w:pStyle w:val="20"/>
        <w:ind w:left="480" w:leftChars="200"/>
        <w:rPr>
          <w:sz w:val="24"/>
        </w:rPr>
      </w:pPr>
      <w:r>
        <w:rPr>
          <w:color w:val="FF0000"/>
          <w:sz w:val="24"/>
        </w:rPr>
        <w:t>反例</w:t>
      </w:r>
      <w:r>
        <w:rPr>
          <w:sz w:val="24"/>
        </w:rPr>
        <w:t>：下例中没有处理相等的情况，实际使用中可能会出现异常：</w:t>
      </w:r>
    </w:p>
    <w:p>
      <w:pPr>
        <w:adjustRightInd w:val="0"/>
        <w:snapToGrid w:val="0"/>
        <w:spacing w:before="18" w:line="240" w:lineRule="auto"/>
        <w:ind w:left="1412"/>
        <w:rPr>
          <w:color w:val="333333"/>
          <w:sz w:val="18"/>
        </w:rPr>
      </w:pPr>
      <w:r>
        <w:rPr>
          <w:color w:val="333333"/>
          <w:sz w:val="18"/>
        </w:rPr>
        <w:t>new Comparator&lt;Student&gt;() {</w:t>
      </w:r>
    </w:p>
    <w:p>
      <w:pPr>
        <w:adjustRightInd w:val="0"/>
        <w:snapToGrid w:val="0"/>
        <w:spacing w:before="18" w:line="240" w:lineRule="auto"/>
        <w:ind w:left="1412" w:firstLine="360" w:firstLineChars="200"/>
        <w:rPr>
          <w:color w:val="333333"/>
          <w:sz w:val="18"/>
        </w:rPr>
      </w:pPr>
      <w:r>
        <w:rPr>
          <w:color w:val="333333"/>
          <w:sz w:val="18"/>
        </w:rPr>
        <w:t>@Override</w:t>
      </w:r>
    </w:p>
    <w:p>
      <w:pPr>
        <w:adjustRightInd w:val="0"/>
        <w:snapToGrid w:val="0"/>
        <w:spacing w:before="18" w:line="240" w:lineRule="auto"/>
        <w:ind w:left="1412" w:firstLine="360" w:firstLineChars="200"/>
        <w:rPr>
          <w:color w:val="333333"/>
          <w:sz w:val="18"/>
        </w:rPr>
      </w:pPr>
      <w:r>
        <w:rPr>
          <w:color w:val="333333"/>
          <w:sz w:val="18"/>
        </w:rPr>
        <w:t>public int compare(Student o1, Student o2) {</w:t>
      </w:r>
    </w:p>
    <w:p>
      <w:pPr>
        <w:adjustRightInd w:val="0"/>
        <w:snapToGrid w:val="0"/>
        <w:spacing w:before="18" w:line="240" w:lineRule="auto"/>
        <w:ind w:left="1412" w:firstLine="720" w:firstLineChars="400"/>
        <w:rPr>
          <w:color w:val="333333"/>
          <w:sz w:val="18"/>
        </w:rPr>
      </w:pPr>
      <w:r>
        <w:rPr>
          <w:color w:val="333333"/>
          <w:sz w:val="18"/>
        </w:rPr>
        <w:t>return o1.getId() &gt; o2.getId() ? 1 : -1;</w:t>
      </w:r>
    </w:p>
    <w:p>
      <w:pPr>
        <w:adjustRightInd w:val="0"/>
        <w:snapToGrid w:val="0"/>
        <w:spacing w:before="18" w:line="240" w:lineRule="auto"/>
        <w:ind w:left="1412" w:firstLine="360" w:firstLineChars="200"/>
        <w:rPr>
          <w:color w:val="333333"/>
          <w:sz w:val="18"/>
        </w:rPr>
      </w:pPr>
      <w:r>
        <w:rPr>
          <w:color w:val="333333"/>
          <w:sz w:val="18"/>
        </w:rPr>
        <w:t>}</w:t>
      </w:r>
    </w:p>
    <w:p>
      <w:pPr>
        <w:adjustRightInd w:val="0"/>
        <w:snapToGrid w:val="0"/>
        <w:spacing w:before="18" w:line="240" w:lineRule="auto"/>
        <w:ind w:left="1412"/>
        <w:rPr>
          <w:color w:val="333333"/>
          <w:sz w:val="18"/>
        </w:rPr>
      </w:pPr>
      <w:r>
        <w:rPr>
          <w:color w:val="333333"/>
          <w:sz w:val="18"/>
        </w:rPr>
        <w:t>};</w:t>
      </w:r>
    </w:p>
    <w:p>
      <w:pPr>
        <w:pStyle w:val="20"/>
        <w:spacing w:before="1"/>
        <w:ind w:firstLine="140"/>
        <w:rPr>
          <w:sz w:val="14"/>
        </w:rPr>
      </w:pPr>
    </w:p>
    <w:p>
      <w:pPr>
        <w:pStyle w:val="20"/>
        <w:numPr>
          <w:ilvl w:val="0"/>
          <w:numId w:val="26"/>
        </w:numPr>
        <w:rPr>
          <w:sz w:val="24"/>
        </w:rPr>
      </w:pPr>
      <w:r>
        <w:rPr>
          <w:sz w:val="24"/>
        </w:rPr>
        <w:t>【推荐】集合泛型定义时，在 JDK7 及以上，使用 diamond 语法或全省略。</w:t>
      </w:r>
    </w:p>
    <w:p>
      <w:pPr>
        <w:pStyle w:val="20"/>
        <w:ind w:left="480" w:leftChars="200"/>
        <w:rPr>
          <w:sz w:val="24"/>
        </w:rPr>
      </w:pPr>
      <w:r>
        <w:rPr>
          <w:color w:val="FF0000"/>
          <w:sz w:val="24"/>
        </w:rPr>
        <w:t>说明</w:t>
      </w:r>
      <w:r>
        <w:rPr>
          <w:sz w:val="24"/>
        </w:rPr>
        <w:t>：菱形泛型，即 diamond，直接使用&lt;&gt;来指代前边已经指定的类型。</w:t>
      </w:r>
    </w:p>
    <w:p>
      <w:pPr>
        <w:pStyle w:val="20"/>
        <w:ind w:firstLine="480" w:firstLineChars="200"/>
        <w:rPr>
          <w:sz w:val="24"/>
        </w:rPr>
      </w:pPr>
      <w:r>
        <w:rPr>
          <w:sz w:val="24"/>
        </w:rPr>
        <w:t>正例：</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&lt;&gt; diamond 方式</w:t>
      </w:r>
    </w:p>
    <w:p>
      <w:pPr>
        <w:adjustRightInd w:val="0"/>
        <w:snapToGrid w:val="0"/>
        <w:spacing w:before="18" w:line="240" w:lineRule="auto"/>
        <w:ind w:left="1412"/>
        <w:rPr>
          <w:color w:val="333333"/>
          <w:sz w:val="18"/>
        </w:rPr>
      </w:pPr>
      <w:r>
        <w:rPr>
          <w:color w:val="333333"/>
          <w:sz w:val="18"/>
        </w:rPr>
        <w:t>HashMap&lt;String, String&gt; userCache = new HashMap&lt;&gt;(16);</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全省略方式</w:t>
      </w:r>
    </w:p>
    <w:p>
      <w:pPr>
        <w:adjustRightInd w:val="0"/>
        <w:snapToGrid w:val="0"/>
        <w:spacing w:before="18" w:line="240" w:lineRule="auto"/>
        <w:ind w:left="1412"/>
        <w:rPr>
          <w:color w:val="333333"/>
          <w:sz w:val="18"/>
        </w:rPr>
      </w:pPr>
      <w:r>
        <w:rPr>
          <w:color w:val="333333"/>
          <w:sz w:val="18"/>
        </w:rPr>
        <w:t>ArrayList&lt;User&gt; users = new ArrayList(10);</w:t>
      </w:r>
    </w:p>
    <w:p>
      <w:pPr>
        <w:adjustRightInd w:val="0"/>
        <w:snapToGrid w:val="0"/>
        <w:spacing w:before="18" w:line="240" w:lineRule="auto"/>
        <w:ind w:left="1412"/>
        <w:rPr>
          <w:color w:val="333333"/>
          <w:sz w:val="18"/>
        </w:rPr>
      </w:pPr>
    </w:p>
    <w:p>
      <w:pPr>
        <w:pStyle w:val="20"/>
        <w:numPr>
          <w:ilvl w:val="0"/>
          <w:numId w:val="26"/>
        </w:numPr>
        <w:rPr>
          <w:sz w:val="24"/>
        </w:rPr>
      </w:pPr>
      <w:r>
        <w:rPr>
          <w:sz w:val="24"/>
        </w:rPr>
        <w:t>【推荐】集合初始化时，指定集合初始值大小。</w:t>
      </w:r>
    </w:p>
    <w:p>
      <w:pPr>
        <w:pStyle w:val="20"/>
        <w:ind w:left="480" w:leftChars="200"/>
        <w:rPr>
          <w:sz w:val="24"/>
        </w:rPr>
      </w:pPr>
      <w:r>
        <w:rPr>
          <w:color w:val="FF0000"/>
          <w:sz w:val="24"/>
        </w:rPr>
        <w:t>说明</w:t>
      </w:r>
      <w:r>
        <w:rPr>
          <w:sz w:val="24"/>
        </w:rPr>
        <w:t>：HashMap使用HashMap(int initialCapacity)初始化。</w:t>
      </w:r>
    </w:p>
    <w:p>
      <w:pPr>
        <w:pStyle w:val="20"/>
        <w:ind w:left="480" w:leftChars="200"/>
        <w:rPr>
          <w:sz w:val="24"/>
        </w:rPr>
      </w:pPr>
      <w:r>
        <w:rPr>
          <w:color w:val="70AD47" w:themeColor="accent6"/>
          <w:sz w:val="24"/>
          <w14:textFill>
            <w14:solidFill>
              <w14:schemeClr w14:val="accent6"/>
            </w14:solidFill>
          </w14:textFill>
        </w:rPr>
        <w:t>正例</w:t>
      </w:r>
      <w:r>
        <w:rPr>
          <w:sz w:val="24"/>
        </w:rPr>
        <w:t>：initialCapacity = (需要存储的元素个数 / 负载因子) + 1。注意负载因子（即 loader</w:t>
      </w:r>
      <w:r>
        <w:rPr>
          <w:rFonts w:hint="eastAsia"/>
          <w:sz w:val="24"/>
        </w:rPr>
        <w:t xml:space="preserve"> </w:t>
      </w:r>
      <w:r>
        <w:rPr>
          <w:sz w:val="24"/>
        </w:rPr>
        <w:t>factor）默认为 0.75，如果暂时无法确定初始值大小，请设置为 16（即默认值）。</w:t>
      </w:r>
    </w:p>
    <w:p>
      <w:pPr>
        <w:pStyle w:val="20"/>
        <w:ind w:left="480" w:leftChars="200"/>
        <w:rPr>
          <w:sz w:val="24"/>
        </w:rPr>
      </w:pPr>
      <w:r>
        <w:rPr>
          <w:color w:val="FF0000"/>
          <w:sz w:val="24"/>
        </w:rPr>
        <w:t>反例</w:t>
      </w:r>
      <w:r>
        <w:rPr>
          <w:sz w:val="24"/>
          <w:szCs w:val="32"/>
        </w:rPr>
        <w:t>：</w:t>
      </w:r>
      <w:r>
        <w:rPr>
          <w:sz w:val="24"/>
        </w:rPr>
        <w:t xml:space="preserve"> HashMap 需要放置 1024 个元素，由于没有设置容量初始大小，随着元素不断增加，容量7次被迫扩大，resize需要重建hash表，严重影响性能。</w:t>
      </w:r>
    </w:p>
    <w:p>
      <w:pPr>
        <w:pStyle w:val="20"/>
        <w:numPr>
          <w:ilvl w:val="0"/>
          <w:numId w:val="26"/>
        </w:numPr>
        <w:rPr>
          <w:sz w:val="24"/>
        </w:rPr>
      </w:pPr>
      <w:r>
        <w:rPr>
          <w:sz w:val="24"/>
        </w:rPr>
        <w:t>【推荐】使用 entrySet 遍历 Map 类集合KV，而不是 keySet 方式进行遍历。</w:t>
      </w:r>
    </w:p>
    <w:p>
      <w:pPr>
        <w:pStyle w:val="20"/>
        <w:ind w:left="480" w:leftChars="200"/>
        <w:rPr>
          <w:sz w:val="24"/>
        </w:rPr>
      </w:pPr>
      <w:r>
        <w:rPr>
          <w:color w:val="FF0000"/>
          <w:sz w:val="24"/>
        </w:rPr>
        <w:t>说明</w:t>
      </w:r>
      <w:r>
        <w:rPr>
          <w:sz w:val="24"/>
        </w:rPr>
        <w:t>：keySet 其实是遍历了 2 次，一次是转为Iterator对象，另一次是从hashMap中取出key所对应的 value。而entrySet只是遍历了一次就把key和value都放到了entry中，效率更高。如果是 JDK8，使用Map.foreach方法。</w:t>
      </w:r>
    </w:p>
    <w:p>
      <w:pPr>
        <w:pStyle w:val="20"/>
        <w:ind w:left="480" w:leftChars="200"/>
        <w:rPr>
          <w:sz w:val="24"/>
        </w:rPr>
      </w:pPr>
      <w:r>
        <w:rPr>
          <w:color w:val="70AD47" w:themeColor="accent6"/>
          <w:sz w:val="24"/>
          <w14:textFill>
            <w14:solidFill>
              <w14:schemeClr w14:val="accent6"/>
            </w14:solidFill>
          </w14:textFill>
        </w:rPr>
        <w:t>正例</w:t>
      </w:r>
      <w:r>
        <w:rPr>
          <w:sz w:val="24"/>
        </w:rPr>
        <w:t>：values()返回的是 V 值集合，是一个list 集合对象；keySet()返回的是 K 值集合，是一个 Set 集合对象；entrySet()返回的是 K-V 值组合集合。</w:t>
      </w:r>
    </w:p>
    <w:p>
      <w:pPr>
        <w:pStyle w:val="20"/>
        <w:numPr>
          <w:ilvl w:val="0"/>
          <w:numId w:val="26"/>
        </w:numPr>
        <w:rPr>
          <w:sz w:val="24"/>
        </w:rPr>
      </w:pPr>
      <w:r>
        <w:rPr>
          <w:sz w:val="24"/>
        </w:rPr>
        <w:t>【推荐】高度注意Map类集合K/V能不能存储null值的情况，如下表格：</w:t>
      </w:r>
    </w:p>
    <w:tbl>
      <w:tblPr>
        <w:tblStyle w:val="48"/>
        <w:tblW w:w="0" w:type="auto"/>
        <w:tblInd w:w="575"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autofit"/>
        <w:tblCellMar>
          <w:top w:w="0" w:type="dxa"/>
          <w:left w:w="0" w:type="dxa"/>
          <w:bottom w:w="0" w:type="dxa"/>
          <w:right w:w="0" w:type="dxa"/>
        </w:tblCellMar>
      </w:tblPr>
      <w:tblGrid>
        <w:gridCol w:w="1843"/>
        <w:gridCol w:w="1701"/>
        <w:gridCol w:w="1559"/>
        <w:gridCol w:w="1560"/>
        <w:gridCol w:w="2268"/>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604" w:hRule="atLeast"/>
        </w:trPr>
        <w:tc>
          <w:tcPr>
            <w:tcW w:w="1843" w:type="dxa"/>
            <w:shd w:val="clear" w:color="auto" w:fill="auto"/>
          </w:tcPr>
          <w:p>
            <w:pPr>
              <w:pStyle w:val="374"/>
              <w:spacing w:before="108"/>
              <w:ind w:left="177"/>
              <w:rPr>
                <w:b/>
                <w:sz w:val="20"/>
              </w:rPr>
            </w:pPr>
            <w:r>
              <w:rPr>
                <w:rFonts w:hint="eastAsia"/>
                <w:b/>
                <w:sz w:val="20"/>
              </w:rPr>
              <w:t>集合类</w:t>
            </w:r>
          </w:p>
        </w:tc>
        <w:tc>
          <w:tcPr>
            <w:tcW w:w="1701" w:type="dxa"/>
            <w:shd w:val="clear" w:color="auto" w:fill="auto"/>
          </w:tcPr>
          <w:p>
            <w:pPr>
              <w:pStyle w:val="374"/>
              <w:spacing w:before="108"/>
              <w:ind w:left="177"/>
              <w:rPr>
                <w:b/>
                <w:sz w:val="20"/>
              </w:rPr>
            </w:pPr>
            <w:r>
              <w:rPr>
                <w:b/>
                <w:sz w:val="20"/>
              </w:rPr>
              <w:t>Key</w:t>
            </w:r>
          </w:p>
        </w:tc>
        <w:tc>
          <w:tcPr>
            <w:tcW w:w="1559" w:type="dxa"/>
            <w:shd w:val="clear" w:color="auto" w:fill="auto"/>
          </w:tcPr>
          <w:p>
            <w:pPr>
              <w:pStyle w:val="374"/>
              <w:spacing w:before="108"/>
              <w:ind w:left="177"/>
              <w:rPr>
                <w:b/>
                <w:sz w:val="20"/>
              </w:rPr>
            </w:pPr>
            <w:r>
              <w:rPr>
                <w:b/>
                <w:sz w:val="20"/>
              </w:rPr>
              <w:t>Value</w:t>
            </w:r>
          </w:p>
        </w:tc>
        <w:tc>
          <w:tcPr>
            <w:tcW w:w="1560" w:type="dxa"/>
            <w:shd w:val="clear" w:color="auto" w:fill="auto"/>
          </w:tcPr>
          <w:p>
            <w:pPr>
              <w:pStyle w:val="374"/>
              <w:spacing w:before="108"/>
              <w:ind w:left="177"/>
              <w:rPr>
                <w:b/>
                <w:sz w:val="20"/>
              </w:rPr>
            </w:pPr>
            <w:r>
              <w:rPr>
                <w:b/>
                <w:sz w:val="20"/>
              </w:rPr>
              <w:t>Super</w:t>
            </w:r>
          </w:p>
        </w:tc>
        <w:tc>
          <w:tcPr>
            <w:tcW w:w="2268" w:type="dxa"/>
            <w:shd w:val="clear" w:color="auto" w:fill="auto"/>
          </w:tcPr>
          <w:p>
            <w:pPr>
              <w:pStyle w:val="374"/>
              <w:spacing w:before="108"/>
              <w:ind w:left="177"/>
              <w:rPr>
                <w:b/>
                <w:sz w:val="20"/>
              </w:rPr>
            </w:pPr>
            <w:r>
              <w:rPr>
                <w:rFonts w:hint="eastAsia"/>
                <w:b/>
                <w:sz w:val="20"/>
              </w:rPr>
              <w:t>说明</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601" w:hRule="atLeast"/>
        </w:trPr>
        <w:tc>
          <w:tcPr>
            <w:tcW w:w="1843" w:type="dxa"/>
            <w:shd w:val="clear" w:color="auto" w:fill="auto"/>
          </w:tcPr>
          <w:p>
            <w:pPr>
              <w:pStyle w:val="374"/>
              <w:spacing w:before="219"/>
              <w:ind w:left="177"/>
              <w:rPr>
                <w:sz w:val="18"/>
              </w:rPr>
            </w:pPr>
            <w:r>
              <w:rPr>
                <w:sz w:val="18"/>
              </w:rPr>
              <w:t>Hashtable</w:t>
            </w:r>
          </w:p>
        </w:tc>
        <w:tc>
          <w:tcPr>
            <w:tcW w:w="1701" w:type="dxa"/>
            <w:shd w:val="clear" w:color="auto" w:fill="auto"/>
          </w:tcPr>
          <w:p>
            <w:pPr>
              <w:pStyle w:val="374"/>
              <w:spacing w:before="184"/>
              <w:ind w:left="176"/>
              <w:rPr>
                <w:sz w:val="18"/>
              </w:rPr>
            </w:pPr>
            <w:r>
              <w:rPr>
                <w:color w:val="FF4500"/>
                <w:sz w:val="18"/>
              </w:rPr>
              <w:t>不允许为 null</w:t>
            </w:r>
          </w:p>
        </w:tc>
        <w:tc>
          <w:tcPr>
            <w:tcW w:w="1559" w:type="dxa"/>
            <w:shd w:val="clear" w:color="auto" w:fill="auto"/>
          </w:tcPr>
          <w:p>
            <w:pPr>
              <w:pStyle w:val="374"/>
              <w:spacing w:before="184"/>
              <w:ind w:left="178"/>
              <w:rPr>
                <w:sz w:val="18"/>
              </w:rPr>
            </w:pPr>
            <w:r>
              <w:rPr>
                <w:color w:val="FF4500"/>
                <w:sz w:val="18"/>
              </w:rPr>
              <w:t>不允许为 null</w:t>
            </w:r>
          </w:p>
        </w:tc>
        <w:tc>
          <w:tcPr>
            <w:tcW w:w="1560" w:type="dxa"/>
            <w:shd w:val="clear" w:color="auto" w:fill="auto"/>
          </w:tcPr>
          <w:p>
            <w:pPr>
              <w:pStyle w:val="374"/>
              <w:spacing w:before="219"/>
              <w:ind w:left="177"/>
              <w:rPr>
                <w:sz w:val="18"/>
              </w:rPr>
            </w:pPr>
            <w:r>
              <w:rPr>
                <w:sz w:val="18"/>
              </w:rPr>
              <w:t>Dictionary</w:t>
            </w:r>
          </w:p>
        </w:tc>
        <w:tc>
          <w:tcPr>
            <w:tcW w:w="2268" w:type="dxa"/>
            <w:shd w:val="clear" w:color="auto" w:fill="auto"/>
          </w:tcPr>
          <w:p>
            <w:pPr>
              <w:pStyle w:val="374"/>
              <w:spacing w:before="5"/>
              <w:rPr>
                <w:sz w:val="14"/>
              </w:rPr>
            </w:pPr>
          </w:p>
          <w:p>
            <w:pPr>
              <w:pStyle w:val="374"/>
              <w:ind w:left="177"/>
              <w:rPr>
                <w:sz w:val="18"/>
              </w:rPr>
            </w:pPr>
            <w:r>
              <w:rPr>
                <w:sz w:val="18"/>
              </w:rPr>
              <w:t>线程安全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604" w:hRule="atLeast"/>
        </w:trPr>
        <w:tc>
          <w:tcPr>
            <w:tcW w:w="1843" w:type="dxa"/>
            <w:shd w:val="clear" w:color="auto" w:fill="auto"/>
          </w:tcPr>
          <w:p>
            <w:pPr>
              <w:pStyle w:val="374"/>
              <w:spacing w:before="222"/>
              <w:ind w:left="177"/>
              <w:rPr>
                <w:sz w:val="18"/>
              </w:rPr>
            </w:pPr>
            <w:r>
              <w:rPr>
                <w:sz w:val="18"/>
              </w:rPr>
              <w:t>ConcurrentHashMap</w:t>
            </w:r>
          </w:p>
        </w:tc>
        <w:tc>
          <w:tcPr>
            <w:tcW w:w="1701" w:type="dxa"/>
            <w:shd w:val="clear" w:color="auto" w:fill="auto"/>
          </w:tcPr>
          <w:p>
            <w:pPr>
              <w:pStyle w:val="374"/>
              <w:spacing w:before="187"/>
              <w:ind w:left="176"/>
              <w:rPr>
                <w:sz w:val="18"/>
              </w:rPr>
            </w:pPr>
            <w:r>
              <w:rPr>
                <w:color w:val="FF4500"/>
                <w:sz w:val="18"/>
              </w:rPr>
              <w:t>不允许为 null</w:t>
            </w:r>
          </w:p>
        </w:tc>
        <w:tc>
          <w:tcPr>
            <w:tcW w:w="1559" w:type="dxa"/>
            <w:shd w:val="clear" w:color="auto" w:fill="auto"/>
          </w:tcPr>
          <w:p>
            <w:pPr>
              <w:pStyle w:val="374"/>
              <w:spacing w:before="187"/>
              <w:ind w:left="178"/>
              <w:rPr>
                <w:sz w:val="18"/>
              </w:rPr>
            </w:pPr>
            <w:r>
              <w:rPr>
                <w:color w:val="FF4500"/>
                <w:sz w:val="18"/>
              </w:rPr>
              <w:t>不允许为 null</w:t>
            </w:r>
          </w:p>
        </w:tc>
        <w:tc>
          <w:tcPr>
            <w:tcW w:w="1560" w:type="dxa"/>
            <w:shd w:val="clear" w:color="auto" w:fill="auto"/>
          </w:tcPr>
          <w:p>
            <w:pPr>
              <w:pStyle w:val="374"/>
              <w:spacing w:before="222"/>
              <w:ind w:left="177"/>
              <w:rPr>
                <w:sz w:val="18"/>
              </w:rPr>
            </w:pPr>
            <w:r>
              <w:rPr>
                <w:sz w:val="18"/>
              </w:rPr>
              <w:t>AbstractMap</w:t>
            </w:r>
          </w:p>
        </w:tc>
        <w:tc>
          <w:tcPr>
            <w:tcW w:w="2268" w:type="dxa"/>
            <w:shd w:val="clear" w:color="auto" w:fill="auto"/>
          </w:tcPr>
          <w:p>
            <w:pPr>
              <w:pStyle w:val="374"/>
              <w:spacing w:before="187"/>
              <w:ind w:left="177"/>
              <w:rPr>
                <w:sz w:val="18"/>
              </w:rPr>
            </w:pPr>
            <w:r>
              <w:rPr>
                <w:sz w:val="18"/>
              </w:rPr>
              <w:t>锁分段技术（JDK8:CAS）</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601" w:hRule="atLeast"/>
        </w:trPr>
        <w:tc>
          <w:tcPr>
            <w:tcW w:w="1843" w:type="dxa"/>
            <w:shd w:val="clear" w:color="auto" w:fill="auto"/>
          </w:tcPr>
          <w:p>
            <w:pPr>
              <w:pStyle w:val="374"/>
              <w:spacing w:before="219"/>
              <w:ind w:left="177"/>
              <w:rPr>
                <w:sz w:val="18"/>
              </w:rPr>
            </w:pPr>
            <w:r>
              <w:rPr>
                <w:sz w:val="18"/>
              </w:rPr>
              <w:t>TreeMap</w:t>
            </w:r>
          </w:p>
        </w:tc>
        <w:tc>
          <w:tcPr>
            <w:tcW w:w="1701" w:type="dxa"/>
            <w:shd w:val="clear" w:color="auto" w:fill="auto"/>
          </w:tcPr>
          <w:p>
            <w:pPr>
              <w:pStyle w:val="374"/>
              <w:spacing w:before="184"/>
              <w:ind w:left="176"/>
              <w:rPr>
                <w:sz w:val="18"/>
              </w:rPr>
            </w:pPr>
            <w:r>
              <w:rPr>
                <w:color w:val="FF0000"/>
                <w:sz w:val="18"/>
              </w:rPr>
              <w:t>不允许为 null</w:t>
            </w:r>
          </w:p>
        </w:tc>
        <w:tc>
          <w:tcPr>
            <w:tcW w:w="1559" w:type="dxa"/>
            <w:shd w:val="clear" w:color="auto" w:fill="auto"/>
          </w:tcPr>
          <w:p>
            <w:pPr>
              <w:pStyle w:val="374"/>
              <w:spacing w:before="184"/>
              <w:ind w:left="178"/>
              <w:rPr>
                <w:sz w:val="18"/>
              </w:rPr>
            </w:pPr>
            <w:r>
              <w:rPr>
                <w:color w:val="0000FF"/>
                <w:sz w:val="18"/>
              </w:rPr>
              <w:t>允许为 null</w:t>
            </w:r>
          </w:p>
        </w:tc>
        <w:tc>
          <w:tcPr>
            <w:tcW w:w="1560" w:type="dxa"/>
            <w:shd w:val="clear" w:color="auto" w:fill="auto"/>
          </w:tcPr>
          <w:p>
            <w:pPr>
              <w:pStyle w:val="374"/>
              <w:spacing w:before="219"/>
              <w:ind w:left="177"/>
              <w:rPr>
                <w:sz w:val="18"/>
              </w:rPr>
            </w:pPr>
            <w:r>
              <w:rPr>
                <w:sz w:val="18"/>
              </w:rPr>
              <w:t>AbstractMap</w:t>
            </w:r>
          </w:p>
        </w:tc>
        <w:tc>
          <w:tcPr>
            <w:tcW w:w="2268" w:type="dxa"/>
            <w:shd w:val="clear" w:color="auto" w:fill="auto"/>
          </w:tcPr>
          <w:p>
            <w:pPr>
              <w:pStyle w:val="374"/>
              <w:spacing w:before="5"/>
              <w:rPr>
                <w:sz w:val="14"/>
              </w:rPr>
            </w:pPr>
          </w:p>
          <w:p>
            <w:pPr>
              <w:pStyle w:val="374"/>
              <w:ind w:left="177"/>
              <w:rPr>
                <w:sz w:val="18"/>
              </w:rPr>
            </w:pPr>
            <w:r>
              <w:rPr>
                <w:sz w:val="18"/>
              </w:rPr>
              <w:t>线程不安全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604" w:hRule="atLeast"/>
        </w:trPr>
        <w:tc>
          <w:tcPr>
            <w:tcW w:w="1843" w:type="dxa"/>
            <w:shd w:val="clear" w:color="auto" w:fill="auto"/>
          </w:tcPr>
          <w:p>
            <w:pPr>
              <w:pStyle w:val="374"/>
              <w:spacing w:before="222"/>
              <w:ind w:left="177"/>
              <w:rPr>
                <w:sz w:val="18"/>
              </w:rPr>
            </w:pPr>
            <w:r>
              <w:rPr>
                <w:sz w:val="18"/>
              </w:rPr>
              <w:t>HashMap</w:t>
            </w:r>
          </w:p>
        </w:tc>
        <w:tc>
          <w:tcPr>
            <w:tcW w:w="1701" w:type="dxa"/>
            <w:shd w:val="clear" w:color="auto" w:fill="auto"/>
          </w:tcPr>
          <w:p>
            <w:pPr>
              <w:pStyle w:val="374"/>
              <w:spacing w:before="187"/>
              <w:ind w:left="176"/>
              <w:rPr>
                <w:sz w:val="18"/>
              </w:rPr>
            </w:pPr>
            <w:r>
              <w:rPr>
                <w:color w:val="0000FF"/>
                <w:sz w:val="18"/>
              </w:rPr>
              <w:t>允许为 null</w:t>
            </w:r>
          </w:p>
        </w:tc>
        <w:tc>
          <w:tcPr>
            <w:tcW w:w="1559" w:type="dxa"/>
            <w:shd w:val="clear" w:color="auto" w:fill="auto"/>
          </w:tcPr>
          <w:p>
            <w:pPr>
              <w:pStyle w:val="374"/>
              <w:spacing w:before="187"/>
              <w:ind w:left="178"/>
              <w:rPr>
                <w:sz w:val="18"/>
              </w:rPr>
            </w:pPr>
            <w:r>
              <w:rPr>
                <w:color w:val="0000FF"/>
                <w:sz w:val="18"/>
              </w:rPr>
              <w:t>允许为 null</w:t>
            </w:r>
          </w:p>
        </w:tc>
        <w:tc>
          <w:tcPr>
            <w:tcW w:w="1560" w:type="dxa"/>
            <w:shd w:val="clear" w:color="auto" w:fill="auto"/>
          </w:tcPr>
          <w:p>
            <w:pPr>
              <w:pStyle w:val="374"/>
              <w:spacing w:before="222"/>
              <w:ind w:left="177"/>
              <w:rPr>
                <w:sz w:val="18"/>
              </w:rPr>
            </w:pPr>
            <w:r>
              <w:rPr>
                <w:sz w:val="18"/>
              </w:rPr>
              <w:t>AbstractMap</w:t>
            </w:r>
          </w:p>
        </w:tc>
        <w:tc>
          <w:tcPr>
            <w:tcW w:w="2268" w:type="dxa"/>
            <w:shd w:val="clear" w:color="auto" w:fill="auto"/>
          </w:tcPr>
          <w:p>
            <w:pPr>
              <w:pStyle w:val="374"/>
              <w:spacing w:before="7"/>
              <w:rPr>
                <w:sz w:val="14"/>
              </w:rPr>
            </w:pPr>
          </w:p>
          <w:p>
            <w:pPr>
              <w:pStyle w:val="374"/>
              <w:ind w:left="177"/>
              <w:rPr>
                <w:sz w:val="18"/>
              </w:rPr>
            </w:pPr>
            <w:r>
              <w:rPr>
                <w:sz w:val="18"/>
              </w:rPr>
              <w:t>线程不安全</w:t>
            </w:r>
          </w:p>
        </w:tc>
      </w:tr>
    </w:tbl>
    <w:p>
      <w:pPr>
        <w:pStyle w:val="20"/>
        <w:ind w:left="480" w:leftChars="200"/>
        <w:rPr>
          <w:sz w:val="24"/>
        </w:rPr>
      </w:pPr>
      <w:r>
        <w:rPr>
          <w:color w:val="FF0000"/>
          <w:sz w:val="24"/>
        </w:rPr>
        <w:t>反例</w:t>
      </w:r>
      <w:r>
        <w:rPr>
          <w:sz w:val="24"/>
        </w:rPr>
        <w:t>：由于HashMap的干扰，很多人认为ConcurrentHashMap是可以置入null值，而事实上，存储null值时会抛出NPE异常。</w:t>
      </w:r>
    </w:p>
    <w:p>
      <w:pPr>
        <w:pStyle w:val="20"/>
        <w:numPr>
          <w:ilvl w:val="0"/>
          <w:numId w:val="26"/>
        </w:numPr>
        <w:rPr>
          <w:sz w:val="24"/>
        </w:rPr>
      </w:pPr>
      <w:r>
        <w:rPr>
          <w:sz w:val="24"/>
        </w:rPr>
        <w:t>【参考】合理利用好集合的有序性(sort)和稳定性(order)，避免集合的无序性(unsort)和不稳定性(unorder)带来的负面影响。</w:t>
      </w:r>
    </w:p>
    <w:p>
      <w:pPr>
        <w:pStyle w:val="20"/>
        <w:ind w:left="480" w:leftChars="200"/>
        <w:rPr>
          <w:sz w:val="24"/>
        </w:rPr>
      </w:pPr>
      <w:r>
        <w:rPr>
          <w:color w:val="FF0000"/>
          <w:sz w:val="24"/>
        </w:rPr>
        <w:t>说明</w:t>
      </w:r>
      <w:r>
        <w:rPr>
          <w:sz w:val="24"/>
        </w:rPr>
        <w:t>：有序性是指遍历的结果是按某种比较规则依次排列的。稳定性指集合每次遍历的元素次序是一定的。如：ArrayList是order/unsort；HashMap是unorder/unsort；TreeSet是order/sort。</w:t>
      </w:r>
    </w:p>
    <w:p>
      <w:pPr>
        <w:pStyle w:val="20"/>
        <w:numPr>
          <w:ilvl w:val="0"/>
          <w:numId w:val="26"/>
        </w:numPr>
        <w:rPr>
          <w:sz w:val="24"/>
        </w:rPr>
      </w:pPr>
      <w:r>
        <w:rPr>
          <w:sz w:val="24"/>
        </w:rPr>
        <w:t>【参考】利用 Set 元素唯一的特性，可以快速对一个集合进行去重操作，避免使用 List 的contains方法进行遍历、对比、去重操作。</w:t>
      </w:r>
    </w:p>
    <w:p>
      <w:pPr>
        <w:ind w:left="692"/>
        <w:rPr>
          <w:bCs/>
        </w:rPr>
      </w:pPr>
    </w:p>
    <w:p>
      <w:pPr>
        <w:pStyle w:val="367"/>
        <w:numPr>
          <w:ilvl w:val="1"/>
          <w:numId w:val="11"/>
        </w:numPr>
        <w:rPr>
          <w:rFonts w:ascii="宋体" w:hAnsi="宋体" w:eastAsia="宋体"/>
        </w:rPr>
      </w:pPr>
      <w:bookmarkStart w:id="26" w:name="_bookmark7"/>
      <w:bookmarkEnd w:id="26"/>
      <w:bookmarkStart w:id="27" w:name="(六)_并发处理"/>
      <w:bookmarkEnd w:id="27"/>
      <w:bookmarkStart w:id="28" w:name="_Toc93397710"/>
      <w:bookmarkStart w:id="29" w:name="_Toc93929744"/>
      <w:r>
        <w:rPr>
          <w:rFonts w:ascii="宋体" w:hAnsi="宋体" w:eastAsia="宋体"/>
        </w:rPr>
        <w:t>并发处理</w:t>
      </w:r>
      <w:bookmarkEnd w:id="28"/>
      <w:bookmarkEnd w:id="29"/>
    </w:p>
    <w:p>
      <w:pPr>
        <w:pStyle w:val="20"/>
        <w:numPr>
          <w:ilvl w:val="0"/>
          <w:numId w:val="29"/>
        </w:numPr>
        <w:rPr>
          <w:sz w:val="24"/>
        </w:rPr>
      </w:pPr>
      <w:r>
        <w:rPr>
          <w:sz w:val="24"/>
        </w:rPr>
        <w:t>【强制】获取单例对象需要保证线程安全，其中的方法也要保证线程安全。</w:t>
      </w:r>
    </w:p>
    <w:p>
      <w:pPr>
        <w:pStyle w:val="20"/>
        <w:ind w:left="480" w:leftChars="200"/>
        <w:rPr>
          <w:sz w:val="24"/>
        </w:rPr>
      </w:pPr>
      <w:r>
        <w:rPr>
          <w:color w:val="FF0000"/>
          <w:sz w:val="24"/>
        </w:rPr>
        <w:t>说明</w:t>
      </w:r>
      <w:r>
        <w:rPr>
          <w:sz w:val="24"/>
        </w:rPr>
        <w:t>：资源驱动类、工具类、单例工厂类都需要注意。</w:t>
      </w:r>
    </w:p>
    <w:p>
      <w:pPr>
        <w:pStyle w:val="20"/>
        <w:numPr>
          <w:ilvl w:val="0"/>
          <w:numId w:val="29"/>
        </w:numPr>
        <w:rPr>
          <w:sz w:val="24"/>
        </w:rPr>
      </w:pPr>
      <w:r>
        <w:rPr>
          <w:sz w:val="24"/>
        </w:rPr>
        <w:t>【强制】创建线程或线程池时请指定有意义的线程名称，方便出错时回溯。</w:t>
      </w:r>
    </w:p>
    <w:p>
      <w:pPr>
        <w:pStyle w:val="20"/>
        <w:ind w:firstLine="480" w:firstLineChars="200"/>
        <w:rPr>
          <w:sz w:val="24"/>
        </w:rPr>
      </w:pPr>
      <w:r>
        <w:rPr>
          <w:color w:val="70AD47" w:themeColor="accent6"/>
          <w:sz w:val="24"/>
          <w14:textFill>
            <w14:solidFill>
              <w14:schemeClr w14:val="accent6"/>
            </w14:solidFill>
          </w14:textFill>
        </w:rPr>
        <w:t>正例</w:t>
      </w:r>
      <w:r>
        <w:rPr>
          <w:sz w:val="24"/>
        </w:rPr>
        <w:t>：</w:t>
      </w:r>
    </w:p>
    <w:p>
      <w:pPr>
        <w:adjustRightInd w:val="0"/>
        <w:snapToGrid w:val="0"/>
        <w:spacing w:before="18" w:line="240" w:lineRule="auto"/>
        <w:ind w:left="1412"/>
        <w:rPr>
          <w:color w:val="333333"/>
          <w:sz w:val="18"/>
        </w:rPr>
      </w:pPr>
      <w:r>
        <w:rPr>
          <w:color w:val="333333"/>
          <w:sz w:val="18"/>
        </w:rPr>
        <w:t xml:space="preserve">public class TimerTaskThread extends Thread { </w:t>
      </w:r>
    </w:p>
    <w:p>
      <w:pPr>
        <w:adjustRightInd w:val="0"/>
        <w:snapToGrid w:val="0"/>
        <w:spacing w:before="18" w:line="240" w:lineRule="auto"/>
        <w:ind w:left="1652" w:firstLine="28"/>
        <w:rPr>
          <w:color w:val="333333"/>
          <w:sz w:val="18"/>
        </w:rPr>
      </w:pPr>
      <w:r>
        <w:rPr>
          <w:color w:val="333333"/>
          <w:sz w:val="18"/>
        </w:rPr>
        <w:t>public TimerTaskThread() {</w:t>
      </w:r>
    </w:p>
    <w:p>
      <w:pPr>
        <w:adjustRightInd w:val="0"/>
        <w:snapToGrid w:val="0"/>
        <w:spacing w:before="18" w:line="240" w:lineRule="auto"/>
        <w:ind w:left="1412" w:firstLine="630" w:firstLineChars="350"/>
        <w:rPr>
          <w:color w:val="333333"/>
          <w:sz w:val="18"/>
        </w:rPr>
      </w:pPr>
      <w:r>
        <w:rPr>
          <w:color w:val="333333"/>
          <w:sz w:val="18"/>
        </w:rPr>
        <w:t>super.setName("TimerTaskThread");</w:t>
      </w:r>
    </w:p>
    <w:p>
      <w:pPr>
        <w:adjustRightInd w:val="0"/>
        <w:snapToGrid w:val="0"/>
        <w:spacing w:before="18" w:line="240" w:lineRule="auto"/>
        <w:ind w:left="2014" w:firstLine="28"/>
        <w:rPr>
          <w:color w:val="333333"/>
          <w:sz w:val="18"/>
        </w:rPr>
      </w:pPr>
      <w:r>
        <w:rPr>
          <w:color w:val="333333"/>
          <w:sz w:val="18"/>
        </w:rPr>
        <w:t>...</w:t>
      </w:r>
    </w:p>
    <w:p>
      <w:pPr>
        <w:adjustRightInd w:val="0"/>
        <w:snapToGrid w:val="0"/>
        <w:spacing w:before="18" w:line="240" w:lineRule="auto"/>
        <w:ind w:left="1680"/>
        <w:rPr>
          <w:color w:val="333333"/>
          <w:sz w:val="18"/>
        </w:rPr>
      </w:pPr>
      <w:r>
        <w:rPr>
          <w:color w:val="333333"/>
          <w:sz w:val="18"/>
        </w:rPr>
        <w:t>}</w:t>
      </w:r>
    </w:p>
    <w:p>
      <w:pPr>
        <w:adjustRightInd w:val="0"/>
        <w:snapToGrid w:val="0"/>
        <w:spacing w:before="18" w:line="240" w:lineRule="auto"/>
        <w:ind w:left="1412"/>
        <w:rPr>
          <w:color w:val="333333"/>
          <w:sz w:val="18"/>
        </w:rPr>
      </w:pPr>
      <w:r>
        <w:rPr>
          <w:color w:val="333333"/>
          <w:sz w:val="18"/>
        </w:rPr>
        <w:t>}</w:t>
      </w:r>
    </w:p>
    <w:p>
      <w:pPr>
        <w:pStyle w:val="20"/>
        <w:numPr>
          <w:ilvl w:val="0"/>
          <w:numId w:val="29"/>
        </w:numPr>
        <w:rPr>
          <w:sz w:val="24"/>
        </w:rPr>
      </w:pPr>
      <w:r>
        <w:rPr>
          <w:sz w:val="24"/>
        </w:rPr>
        <w:t>【强制】线程资源必须通过线程池提供，不允许在应用中自行显式创建线程。</w:t>
      </w:r>
    </w:p>
    <w:p>
      <w:pPr>
        <w:pStyle w:val="20"/>
        <w:ind w:left="480" w:leftChars="200"/>
        <w:rPr>
          <w:sz w:val="24"/>
        </w:rPr>
      </w:pPr>
      <w:r>
        <w:rPr>
          <w:color w:val="FF0000"/>
          <w:sz w:val="24"/>
        </w:rPr>
        <w:t>说明</w:t>
      </w:r>
      <w:r>
        <w:rPr>
          <w:sz w:val="24"/>
        </w:rPr>
        <w:t>：使用线程池的好处是减少在创建和销毁线程上所消耗的时间以及系统资源的开销，解决资源不足的问题。如果不使用线程池，有可能造成系统创建大量同类线程而导致消耗完内存或者“过度切换”的问题。</w:t>
      </w:r>
    </w:p>
    <w:p>
      <w:pPr>
        <w:pStyle w:val="20"/>
        <w:numPr>
          <w:ilvl w:val="0"/>
          <w:numId w:val="29"/>
        </w:numPr>
        <w:rPr>
          <w:sz w:val="24"/>
        </w:rPr>
      </w:pPr>
      <w:r>
        <w:rPr>
          <w:sz w:val="24"/>
        </w:rPr>
        <w:t>【强制】线程池不允许使用 Executors 去创建，而是通过 ThreadPoolExecutor 的方式，这样的处理方式让写的同学更加明确线程池的运行规则，规避资源耗尽的风险。</w:t>
      </w:r>
    </w:p>
    <w:p>
      <w:pPr>
        <w:pStyle w:val="20"/>
        <w:ind w:left="480" w:leftChars="200"/>
        <w:rPr>
          <w:sz w:val="24"/>
        </w:rPr>
      </w:pPr>
      <w:r>
        <w:rPr>
          <w:color w:val="FF0000"/>
          <w:sz w:val="24"/>
        </w:rPr>
        <w:t>说明</w:t>
      </w:r>
      <w:r>
        <w:rPr>
          <w:sz w:val="24"/>
        </w:rPr>
        <w:t>：Executors 返回的线程池对象的弊端如下：</w:t>
      </w:r>
    </w:p>
    <w:p>
      <w:pPr>
        <w:pStyle w:val="20"/>
        <w:numPr>
          <w:ilvl w:val="0"/>
          <w:numId w:val="30"/>
        </w:numPr>
        <w:spacing w:line="240" w:lineRule="auto"/>
        <w:rPr>
          <w:sz w:val="24"/>
        </w:rPr>
      </w:pPr>
      <w:r>
        <w:rPr>
          <w:sz w:val="24"/>
        </w:rPr>
        <w:t>FixedThreadPool 和 SingleThreadPool:</w:t>
      </w:r>
    </w:p>
    <w:p>
      <w:pPr>
        <w:spacing w:before="115"/>
        <w:ind w:firstLine="840" w:firstLineChars="350"/>
      </w:pPr>
      <w:r>
        <w:t>允许的请求队列长度为Integer.MAX_VALUE，可能会堆积大量的请求，从而导致OOM。</w:t>
      </w:r>
    </w:p>
    <w:p>
      <w:pPr>
        <w:pStyle w:val="20"/>
        <w:numPr>
          <w:ilvl w:val="0"/>
          <w:numId w:val="30"/>
        </w:numPr>
        <w:spacing w:line="240" w:lineRule="auto"/>
        <w:rPr>
          <w:sz w:val="24"/>
        </w:rPr>
      </w:pPr>
      <w:r>
        <w:rPr>
          <w:sz w:val="24"/>
        </w:rPr>
        <w:t>CachedThreadPool 和 ScheduledThreadPool:</w:t>
      </w:r>
    </w:p>
    <w:p>
      <w:pPr>
        <w:spacing w:before="115"/>
        <w:ind w:firstLine="840" w:firstLineChars="350"/>
        <w:rPr>
          <w:bCs/>
        </w:rPr>
      </w:pPr>
      <w:r>
        <w:rPr>
          <w:bCs/>
        </w:rPr>
        <w:t>允许的创建线程数量为 Integer.MAX_VALUE，可能会创建大量的线程，从而导致OOM。</w:t>
      </w:r>
    </w:p>
    <w:p>
      <w:pPr>
        <w:pStyle w:val="20"/>
        <w:numPr>
          <w:ilvl w:val="0"/>
          <w:numId w:val="29"/>
        </w:numPr>
        <w:rPr>
          <w:sz w:val="24"/>
        </w:rPr>
      </w:pPr>
      <w:r>
        <w:rPr>
          <w:sz w:val="24"/>
        </w:rPr>
        <w:t>【强制】SimpleDateFormat 是线程不安全的类，一般不要定义为 static 变量，如果定义为static，必须加锁，或者使用DateUtils工具类。</w:t>
      </w:r>
    </w:p>
    <w:p>
      <w:pPr>
        <w:pStyle w:val="20"/>
        <w:ind w:firstLine="480" w:firstLineChars="200"/>
        <w:rPr>
          <w:sz w:val="24"/>
        </w:rPr>
      </w:pPr>
      <w:r>
        <w:rPr>
          <w:color w:val="70AD47" w:themeColor="accent6"/>
          <w:sz w:val="24"/>
          <w14:textFill>
            <w14:solidFill>
              <w14:schemeClr w14:val="accent6"/>
            </w14:solidFill>
          </w14:textFill>
        </w:rPr>
        <w:t>正例</w:t>
      </w:r>
      <w:r>
        <w:rPr>
          <w:sz w:val="24"/>
        </w:rPr>
        <w:t>：注意线程安全，使用 DateUtils。亦推荐如下处理：</w:t>
      </w:r>
    </w:p>
    <w:p>
      <w:pPr>
        <w:adjustRightInd w:val="0"/>
        <w:snapToGrid w:val="0"/>
        <w:spacing w:before="18" w:line="240" w:lineRule="auto"/>
        <w:ind w:left="1412"/>
        <w:rPr>
          <w:color w:val="333333"/>
          <w:sz w:val="18"/>
        </w:rPr>
      </w:pPr>
      <w:r>
        <w:rPr>
          <w:color w:val="333333"/>
          <w:sz w:val="18"/>
        </w:rPr>
        <w:t>private static final ThreadLocal&lt;DateFormat&gt; df = new ThreadLocal&lt;DateFormat&gt;() {</w:t>
      </w:r>
    </w:p>
    <w:p>
      <w:pPr>
        <w:adjustRightInd w:val="0"/>
        <w:snapToGrid w:val="0"/>
        <w:spacing w:before="18" w:line="240" w:lineRule="auto"/>
        <w:ind w:left="1652" w:firstLine="28"/>
        <w:rPr>
          <w:color w:val="333333"/>
          <w:sz w:val="18"/>
        </w:rPr>
      </w:pPr>
      <w:r>
        <w:rPr>
          <w:color w:val="333333"/>
          <w:sz w:val="18"/>
        </w:rPr>
        <w:t>@Override</w:t>
      </w:r>
    </w:p>
    <w:p>
      <w:pPr>
        <w:adjustRightInd w:val="0"/>
        <w:snapToGrid w:val="0"/>
        <w:spacing w:before="18" w:line="240" w:lineRule="auto"/>
        <w:ind w:left="1624" w:firstLine="28"/>
        <w:rPr>
          <w:color w:val="333333"/>
          <w:sz w:val="18"/>
        </w:rPr>
      </w:pPr>
      <w:r>
        <w:rPr>
          <w:color w:val="333333"/>
          <w:sz w:val="18"/>
        </w:rPr>
        <w:t>protected DateFormat initialValue() {</w:t>
      </w:r>
    </w:p>
    <w:p>
      <w:pPr>
        <w:adjustRightInd w:val="0"/>
        <w:snapToGrid w:val="0"/>
        <w:spacing w:before="18" w:line="240" w:lineRule="auto"/>
        <w:ind w:left="1836" w:firstLine="84"/>
        <w:rPr>
          <w:color w:val="333333"/>
          <w:sz w:val="18"/>
        </w:rPr>
      </w:pPr>
      <w:r>
        <w:rPr>
          <w:color w:val="333333"/>
          <w:sz w:val="18"/>
        </w:rPr>
        <w:t>return new SimpleDateFormat("yyyy-MM-dd");</w:t>
      </w:r>
    </w:p>
    <w:p>
      <w:pPr>
        <w:adjustRightInd w:val="0"/>
        <w:snapToGrid w:val="0"/>
        <w:spacing w:before="18" w:line="240" w:lineRule="auto"/>
        <w:ind w:left="1652" w:firstLine="28"/>
        <w:rPr>
          <w:color w:val="333333"/>
          <w:sz w:val="18"/>
        </w:rPr>
      </w:pPr>
      <w:r>
        <w:rPr>
          <w:color w:val="333333"/>
          <w:sz w:val="18"/>
        </w:rPr>
        <w:t>}</w:t>
      </w:r>
    </w:p>
    <w:p>
      <w:pPr>
        <w:adjustRightInd w:val="0"/>
        <w:snapToGrid w:val="0"/>
        <w:spacing w:before="18" w:line="240" w:lineRule="auto"/>
        <w:ind w:left="1412"/>
        <w:rPr>
          <w:color w:val="333333"/>
          <w:sz w:val="18"/>
        </w:rPr>
      </w:pPr>
      <w:r>
        <w:rPr>
          <w:color w:val="333333"/>
          <w:sz w:val="18"/>
        </w:rPr>
        <w:t>};</w:t>
      </w:r>
    </w:p>
    <w:p>
      <w:pPr>
        <w:pStyle w:val="20"/>
        <w:ind w:left="480" w:leftChars="200"/>
        <w:rPr>
          <w:sz w:val="24"/>
        </w:rPr>
      </w:pPr>
      <w:r>
        <w:rPr>
          <w:color w:val="FF0000"/>
          <w:sz w:val="24"/>
        </w:rPr>
        <w:t>说明</w:t>
      </w:r>
      <w:r>
        <w:rPr>
          <w:sz w:val="24"/>
        </w:rPr>
        <w:t>：如果是JDK8的应用，可以使用Instant代替Date，LocalDateTime代替Calendar，DateTimeFormatter代替SimpleDateFormat，官方给出的解释：simple beautiful strong immutable thread-safe。</w:t>
      </w:r>
    </w:p>
    <w:p>
      <w:pPr>
        <w:pStyle w:val="20"/>
        <w:numPr>
          <w:ilvl w:val="0"/>
          <w:numId w:val="29"/>
        </w:numPr>
        <w:rPr>
          <w:sz w:val="24"/>
        </w:rPr>
      </w:pPr>
      <w:r>
        <w:rPr>
          <w:sz w:val="24"/>
        </w:rPr>
        <w:t>【强制】高并发时，同步调用应该去考量锁的性能损耗。能用无锁数据结构，就不要用锁；能锁区块，就不要锁整个方法体；能用对象锁，就不要用类锁。</w:t>
      </w:r>
    </w:p>
    <w:p>
      <w:pPr>
        <w:pStyle w:val="20"/>
        <w:ind w:left="480" w:leftChars="200"/>
        <w:rPr>
          <w:sz w:val="24"/>
        </w:rPr>
      </w:pPr>
      <w:r>
        <w:rPr>
          <w:color w:val="FF0000"/>
          <w:sz w:val="24"/>
        </w:rPr>
        <w:t>说明</w:t>
      </w:r>
      <w:r>
        <w:rPr>
          <w:sz w:val="24"/>
        </w:rPr>
        <w:t>：尽可能使加锁的代码块工作量尽可能的小，避免在锁代码块中调用 RPC 方法。</w:t>
      </w:r>
    </w:p>
    <w:p>
      <w:pPr>
        <w:pStyle w:val="20"/>
        <w:numPr>
          <w:ilvl w:val="0"/>
          <w:numId w:val="29"/>
        </w:numPr>
        <w:rPr>
          <w:sz w:val="24"/>
        </w:rPr>
      </w:pPr>
      <w:r>
        <w:rPr>
          <w:sz w:val="24"/>
        </w:rPr>
        <w:t>【强制】对多个资源、数据库表、对象同时加锁时，需要保持一致的加锁顺序，否则可能会造成死锁。</w:t>
      </w:r>
    </w:p>
    <w:p>
      <w:pPr>
        <w:pStyle w:val="20"/>
        <w:ind w:left="480" w:leftChars="200"/>
        <w:rPr>
          <w:sz w:val="24"/>
        </w:rPr>
      </w:pPr>
      <w:r>
        <w:rPr>
          <w:color w:val="FF0000"/>
          <w:sz w:val="24"/>
        </w:rPr>
        <w:t>说明</w:t>
      </w:r>
      <w:r>
        <w:rPr>
          <w:sz w:val="24"/>
        </w:rPr>
        <w:t>：线程一需要对表 A、B、C 依次全部加锁后才可以进行更新操作，那么线程二的加锁顺序也必须是 A、B、C，否则可能出现死锁。</w:t>
      </w:r>
    </w:p>
    <w:p>
      <w:pPr>
        <w:pStyle w:val="20"/>
        <w:numPr>
          <w:ilvl w:val="0"/>
          <w:numId w:val="29"/>
        </w:numPr>
        <w:rPr>
          <w:sz w:val="24"/>
        </w:rPr>
      </w:pPr>
      <w:r>
        <w:rPr>
          <w:sz w:val="24"/>
        </w:rPr>
        <w:t>【强制】并发修改同一记录时，避免更新丢失，需要加锁。要么在应用层加锁，要么在缓存加锁，要么在数据库层使用乐观锁，使用version作为更新依据。</w:t>
      </w:r>
    </w:p>
    <w:p>
      <w:pPr>
        <w:pStyle w:val="20"/>
        <w:ind w:left="480" w:leftChars="200"/>
        <w:rPr>
          <w:sz w:val="24"/>
        </w:rPr>
      </w:pPr>
      <w:r>
        <w:rPr>
          <w:color w:val="FF0000"/>
          <w:sz w:val="24"/>
        </w:rPr>
        <w:t>说明</w:t>
      </w:r>
      <w:r>
        <w:rPr>
          <w:sz w:val="24"/>
        </w:rPr>
        <w:t>：如果每次访问冲突概率小于 20%，推荐使用乐观锁，否则使用悲观锁。乐观锁的重试次数不得小于3次。</w:t>
      </w:r>
    </w:p>
    <w:p>
      <w:pPr>
        <w:pStyle w:val="20"/>
        <w:numPr>
          <w:ilvl w:val="0"/>
          <w:numId w:val="29"/>
        </w:numPr>
        <w:rPr>
          <w:sz w:val="24"/>
        </w:rPr>
      </w:pPr>
      <w:r>
        <w:rPr>
          <w:sz w:val="24"/>
        </w:rPr>
        <w:t>【强制】多线程并行处理定时任务时，Timer 运行多个TimeTask时，只要其中之一没有捕获抛出的异常，其它任务便会自动终止运行，使用ScheduledExecutorService则没有这个问题。</w:t>
      </w:r>
    </w:p>
    <w:p>
      <w:pPr>
        <w:pStyle w:val="20"/>
        <w:numPr>
          <w:ilvl w:val="0"/>
          <w:numId w:val="29"/>
        </w:numPr>
        <w:rPr>
          <w:sz w:val="24"/>
        </w:rPr>
      </w:pPr>
      <w:r>
        <w:rPr>
          <w:sz w:val="24"/>
        </w:rPr>
        <w:t>【推荐】使用 CountDownLatch 进行异步转同步操作，每个线程退出前必须调用 countDown 方法，线程执行代码注意 catch 异常，确保 countDown 方法被执行到，避免主线程无法执行至 await 方法，直到超时才返回结果。</w:t>
      </w:r>
    </w:p>
    <w:p>
      <w:pPr>
        <w:pStyle w:val="20"/>
        <w:ind w:left="480" w:leftChars="200"/>
        <w:rPr>
          <w:sz w:val="24"/>
        </w:rPr>
      </w:pPr>
      <w:r>
        <w:rPr>
          <w:color w:val="FF0000"/>
          <w:sz w:val="24"/>
        </w:rPr>
        <w:t>说明</w:t>
      </w:r>
      <w:r>
        <w:rPr>
          <w:sz w:val="24"/>
        </w:rPr>
        <w:t>：注意，子线程抛出异常堆栈，不能在主线程try-catch到。</w:t>
      </w:r>
    </w:p>
    <w:p>
      <w:pPr>
        <w:pStyle w:val="20"/>
        <w:numPr>
          <w:ilvl w:val="0"/>
          <w:numId w:val="29"/>
        </w:numPr>
        <w:rPr>
          <w:sz w:val="24"/>
        </w:rPr>
      </w:pPr>
      <w:r>
        <w:rPr>
          <w:sz w:val="24"/>
        </w:rPr>
        <w:t>【推荐】避免Random实例被多线程使用，虽然共享该实例是线程安全的，但会因竞争同一seed导致的性能下降。</w:t>
      </w:r>
    </w:p>
    <w:p>
      <w:pPr>
        <w:pStyle w:val="20"/>
        <w:ind w:left="480" w:leftChars="200"/>
        <w:rPr>
          <w:sz w:val="24"/>
        </w:rPr>
      </w:pPr>
      <w:r>
        <w:rPr>
          <w:color w:val="FF0000"/>
          <w:sz w:val="24"/>
        </w:rPr>
        <w:t>说明</w:t>
      </w:r>
      <w:r>
        <w:rPr>
          <w:sz w:val="24"/>
        </w:rPr>
        <w:t>：Random 实例包括 java.util.Random 的实例或者 Math.random()的方式。</w:t>
      </w:r>
    </w:p>
    <w:p>
      <w:pPr>
        <w:pStyle w:val="20"/>
        <w:ind w:left="480" w:leftChars="200"/>
        <w:rPr>
          <w:sz w:val="24"/>
        </w:rPr>
      </w:pPr>
      <w:r>
        <w:rPr>
          <w:color w:val="70AD47" w:themeColor="accent6"/>
          <w:sz w:val="24"/>
          <w14:textFill>
            <w14:solidFill>
              <w14:schemeClr w14:val="accent6"/>
            </w14:solidFill>
          </w14:textFill>
        </w:rPr>
        <w:t>正例</w:t>
      </w:r>
      <w:r>
        <w:rPr>
          <w:sz w:val="24"/>
        </w:rPr>
        <w:t>：在JDK7之后，可以直接使用 API ThreadLocalRandom，而在JDK7之前，需要编码保证每个线程持有一个实例。</w:t>
      </w:r>
    </w:p>
    <w:p>
      <w:pPr>
        <w:pStyle w:val="20"/>
        <w:numPr>
          <w:ilvl w:val="0"/>
          <w:numId w:val="29"/>
        </w:numPr>
        <w:rPr>
          <w:sz w:val="24"/>
        </w:rPr>
      </w:pPr>
      <w:r>
        <w:rPr>
          <w:sz w:val="24"/>
        </w:rPr>
        <w:t>【推荐】在并发场景下，通过双重检查锁（double-checked locking）实现延迟初始化的优化问题隐患(可参考 The "Double-Checked Locking is Broken" Declaration)，推荐解决方案中较为简单一种（适用于 JDK5 及以上版本），将目标属性声明为 volatile 型。</w:t>
      </w:r>
    </w:p>
    <w:p>
      <w:pPr>
        <w:pStyle w:val="20"/>
        <w:ind w:left="480" w:leftChars="200"/>
        <w:rPr>
          <w:sz w:val="24"/>
        </w:rPr>
      </w:pPr>
      <w:r>
        <w:rPr>
          <w:color w:val="FF0000"/>
          <w:sz w:val="24"/>
        </w:rPr>
        <w:t>反例</w:t>
      </w:r>
      <w:r>
        <w:t>：</w:t>
      </w:r>
    </w:p>
    <w:p>
      <w:pPr>
        <w:adjustRightInd w:val="0"/>
        <w:snapToGrid w:val="0"/>
        <w:spacing w:before="18" w:line="240" w:lineRule="auto"/>
        <w:ind w:left="1412"/>
        <w:rPr>
          <w:color w:val="333333"/>
          <w:sz w:val="18"/>
        </w:rPr>
      </w:pPr>
      <w:r>
        <w:rPr>
          <w:color w:val="333333"/>
          <w:sz w:val="18"/>
        </w:rPr>
        <w:t>class LazyInitDemo {</w:t>
      </w:r>
    </w:p>
    <w:p>
      <w:pPr>
        <w:adjustRightInd w:val="0"/>
        <w:snapToGrid w:val="0"/>
        <w:spacing w:before="18" w:line="240" w:lineRule="auto"/>
        <w:ind w:left="1652" w:firstLine="28"/>
        <w:rPr>
          <w:color w:val="333333"/>
          <w:sz w:val="18"/>
        </w:rPr>
      </w:pPr>
      <w:r>
        <w:rPr>
          <w:color w:val="333333"/>
          <w:sz w:val="18"/>
        </w:rPr>
        <w:t xml:space="preserve">private Helper helper = null; </w:t>
      </w:r>
    </w:p>
    <w:p>
      <w:pPr>
        <w:adjustRightInd w:val="0"/>
        <w:snapToGrid w:val="0"/>
        <w:spacing w:before="18" w:line="240" w:lineRule="auto"/>
        <w:ind w:left="1652" w:firstLine="28"/>
        <w:rPr>
          <w:color w:val="333333"/>
          <w:sz w:val="18"/>
        </w:rPr>
      </w:pPr>
      <w:r>
        <w:rPr>
          <w:color w:val="333333"/>
          <w:sz w:val="18"/>
        </w:rPr>
        <w:t>public Helper getHelper() {</w:t>
      </w:r>
    </w:p>
    <w:p>
      <w:pPr>
        <w:adjustRightInd w:val="0"/>
        <w:snapToGrid w:val="0"/>
        <w:spacing w:before="18" w:line="240" w:lineRule="auto"/>
        <w:ind w:left="1890" w:firstLine="28" w:firstLineChars="16"/>
        <w:rPr>
          <w:color w:val="333333"/>
          <w:sz w:val="18"/>
        </w:rPr>
      </w:pPr>
      <w:r>
        <w:rPr>
          <w:color w:val="333333"/>
          <w:sz w:val="18"/>
        </w:rPr>
        <w:t xml:space="preserve">if (helper == null) synchronized(this) { </w:t>
      </w:r>
    </w:p>
    <w:p>
      <w:pPr>
        <w:adjustRightInd w:val="0"/>
        <w:snapToGrid w:val="0"/>
        <w:spacing w:before="18" w:line="240" w:lineRule="auto"/>
        <w:ind w:left="1890" w:firstLine="388" w:firstLineChars="216"/>
        <w:rPr>
          <w:color w:val="333333"/>
          <w:sz w:val="18"/>
        </w:rPr>
      </w:pPr>
      <w:r>
        <w:rPr>
          <w:color w:val="333333"/>
          <w:sz w:val="18"/>
        </w:rPr>
        <w:t>if (helper == null)</w:t>
      </w:r>
    </w:p>
    <w:p>
      <w:pPr>
        <w:adjustRightInd w:val="0"/>
        <w:snapToGrid w:val="0"/>
        <w:spacing w:before="18" w:line="240" w:lineRule="auto"/>
        <w:ind w:left="1140" w:firstLine="1139" w:firstLineChars="633"/>
        <w:rPr>
          <w:color w:val="333333"/>
          <w:sz w:val="18"/>
        </w:rPr>
      </w:pPr>
      <w:r>
        <w:rPr>
          <w:color w:val="333333"/>
          <w:sz w:val="18"/>
        </w:rPr>
        <w:t>helper = new Helper();</w:t>
      </w:r>
    </w:p>
    <w:p>
      <w:pPr>
        <w:adjustRightInd w:val="0"/>
        <w:snapToGrid w:val="0"/>
        <w:spacing w:before="18" w:line="240" w:lineRule="auto"/>
        <w:ind w:left="1892" w:firstLine="28"/>
        <w:rPr>
          <w:color w:val="333333"/>
          <w:sz w:val="18"/>
        </w:rPr>
      </w:pPr>
      <w:r>
        <w:rPr>
          <w:color w:val="333333"/>
          <w:sz w:val="18"/>
        </w:rPr>
        <w:t>}</w:t>
      </w:r>
    </w:p>
    <w:p>
      <w:pPr>
        <w:adjustRightInd w:val="0"/>
        <w:snapToGrid w:val="0"/>
        <w:spacing w:before="18" w:line="240" w:lineRule="auto"/>
        <w:ind w:left="1412" w:firstLine="540" w:firstLineChars="300"/>
        <w:rPr>
          <w:color w:val="333333"/>
          <w:sz w:val="18"/>
        </w:rPr>
      </w:pPr>
      <w:r>
        <w:rPr>
          <w:color w:val="333333"/>
          <w:sz w:val="18"/>
        </w:rPr>
        <w:t>return helper;</w:t>
      </w:r>
    </w:p>
    <w:p>
      <w:pPr>
        <w:adjustRightInd w:val="0"/>
        <w:snapToGrid w:val="0"/>
        <w:spacing w:before="18" w:line="240" w:lineRule="auto"/>
        <w:ind w:left="1412" w:firstLine="180" w:firstLineChars="100"/>
        <w:rPr>
          <w:color w:val="333333"/>
          <w:sz w:val="18"/>
        </w:rPr>
      </w:pPr>
      <w:r>
        <w:rPr>
          <w:color w:val="333333"/>
          <w:sz w:val="18"/>
        </w:rPr>
        <w:t>}</w:t>
      </w:r>
    </w:p>
    <w:p>
      <w:pPr>
        <w:adjustRightInd w:val="0"/>
        <w:snapToGrid w:val="0"/>
        <w:spacing w:before="18" w:line="240" w:lineRule="auto"/>
        <w:ind w:left="1412" w:firstLine="180" w:firstLineChars="100"/>
        <w:rPr>
          <w:color w:val="333333"/>
          <w:sz w:val="18"/>
        </w:rPr>
      </w:pPr>
      <w:r>
        <w:rPr>
          <w:color w:val="333333"/>
          <w:sz w:val="18"/>
        </w:rPr>
        <w:t>// other methods and fields...</w:t>
      </w:r>
    </w:p>
    <w:p>
      <w:pPr>
        <w:adjustRightInd w:val="0"/>
        <w:snapToGrid w:val="0"/>
        <w:spacing w:before="18" w:line="240" w:lineRule="auto"/>
        <w:ind w:left="1412"/>
        <w:rPr>
          <w:color w:val="333333"/>
          <w:sz w:val="18"/>
        </w:rPr>
      </w:pPr>
      <w:r>
        <w:rPr>
          <w:color w:val="333333"/>
          <w:sz w:val="18"/>
        </w:rPr>
        <w:t>}</w:t>
      </w:r>
    </w:p>
    <w:p>
      <w:pPr>
        <w:pStyle w:val="20"/>
        <w:numPr>
          <w:ilvl w:val="0"/>
          <w:numId w:val="29"/>
        </w:numPr>
        <w:rPr>
          <w:sz w:val="24"/>
        </w:rPr>
      </w:pPr>
      <w:r>
        <w:rPr>
          <w:sz w:val="24"/>
        </w:rPr>
        <w:t>【参考】volatile 解决多线程内存不可见问题。对于一写多读，是可以解决变量同步问题， 但是如果多写，同样无法解决线程安全问题。如果是 count++操作，使用如下类实现： AtomicInteger count = new AtomicInteger(); count.addAndGet(1); 如果是 JDK8，推荐使用 LongAdder 对象，比 AtomicLong 性能更好（减少乐观锁的重试次数）。</w:t>
      </w:r>
    </w:p>
    <w:p>
      <w:pPr>
        <w:pStyle w:val="20"/>
        <w:numPr>
          <w:ilvl w:val="0"/>
          <w:numId w:val="29"/>
        </w:numPr>
        <w:rPr>
          <w:sz w:val="24"/>
        </w:rPr>
      </w:pPr>
      <w:r>
        <w:rPr>
          <w:sz w:val="24"/>
        </w:rPr>
        <w:t>【参考】 HashMap 在容量不够进行 resize 时由于高并发可能出现死链，导致 CPU 飙升，在开发过程中可以使用其它数据结构或加锁来规避此风险。</w:t>
      </w:r>
    </w:p>
    <w:p>
      <w:pPr>
        <w:pStyle w:val="20"/>
        <w:numPr>
          <w:ilvl w:val="0"/>
          <w:numId w:val="29"/>
        </w:numPr>
        <w:rPr>
          <w:sz w:val="24"/>
        </w:rPr>
      </w:pPr>
      <w:r>
        <w:rPr>
          <w:sz w:val="24"/>
        </w:rPr>
        <w:t>【参考】ThreadLocal 无法解决共享对象的更新问题，ThreadLocal 对象建议使用static修饰。这个变量是针对一个线程内所有操作共享的，所以设置为静态变量，所有此类实例共享此静态变量，也就是说在类第一次被使用时装载，只分配一块存储空间，所有此类的对象(只要是这个线程内定义的)都可以操控这个变量。</w:t>
      </w:r>
    </w:p>
    <w:p>
      <w:pPr>
        <w:tabs>
          <w:tab w:val="left" w:pos="1173"/>
        </w:tabs>
        <w:autoSpaceDE w:val="0"/>
        <w:autoSpaceDN w:val="0"/>
        <w:spacing w:before="154" w:line="324" w:lineRule="auto"/>
        <w:ind w:right="373"/>
        <w:jc w:val="left"/>
        <w:rPr>
          <w:bCs/>
        </w:rPr>
      </w:pPr>
    </w:p>
    <w:p>
      <w:pPr>
        <w:pStyle w:val="367"/>
        <w:numPr>
          <w:ilvl w:val="1"/>
          <w:numId w:val="11"/>
        </w:numPr>
        <w:rPr>
          <w:rFonts w:ascii="宋体" w:hAnsi="宋体" w:eastAsia="宋体"/>
        </w:rPr>
      </w:pPr>
      <w:bookmarkStart w:id="30" w:name="_bookmark8"/>
      <w:bookmarkEnd w:id="30"/>
      <w:bookmarkStart w:id="31" w:name="(七)_控制语句"/>
      <w:bookmarkEnd w:id="31"/>
      <w:bookmarkStart w:id="32" w:name="_Toc93397711"/>
      <w:bookmarkStart w:id="33" w:name="_Toc93929745"/>
      <w:r>
        <w:rPr>
          <w:rFonts w:ascii="宋体" w:hAnsi="宋体" w:eastAsia="宋体"/>
        </w:rPr>
        <w:t>控制语句</w:t>
      </w:r>
      <w:bookmarkEnd w:id="32"/>
      <w:bookmarkEnd w:id="33"/>
      <w:r>
        <w:rPr>
          <w:rFonts w:hint="eastAsia" w:ascii="宋体" w:hAnsi="宋体" w:eastAsia="宋体"/>
          <w:lang w:val="en-US" w:eastAsia="zh-CN"/>
        </w:rPr>
        <w:t>√</w:t>
      </w:r>
    </w:p>
    <w:p>
      <w:pPr>
        <w:pStyle w:val="20"/>
        <w:numPr>
          <w:ilvl w:val="0"/>
          <w:numId w:val="31"/>
        </w:numPr>
        <w:rPr>
          <w:sz w:val="24"/>
        </w:rPr>
      </w:pPr>
      <w:r>
        <w:rPr>
          <w:sz w:val="24"/>
        </w:rPr>
        <w:t>【强制】在一个 switch 块内，每个 case 要么通过 break/return 等来终止，要么注释说明程序将继续执行到哪一个 case 为止；在一个 switch 块内，都必须包含一个 default 语句并且放在最后，即使空代码。</w:t>
      </w:r>
    </w:p>
    <w:p>
      <w:pPr>
        <w:pStyle w:val="20"/>
        <w:numPr>
          <w:ilvl w:val="0"/>
          <w:numId w:val="31"/>
        </w:numPr>
        <w:rPr>
          <w:sz w:val="24"/>
        </w:rPr>
      </w:pPr>
      <w:r>
        <w:rPr>
          <w:sz w:val="24"/>
        </w:rPr>
        <w:t>【强制】在 if/else/for/while/do 语句中必须使用大括号。即使只有一行代码，避免采用单行的编码方式：if (condition) statements;</w:t>
      </w:r>
    </w:p>
    <w:p>
      <w:pPr>
        <w:pStyle w:val="20"/>
        <w:numPr>
          <w:ilvl w:val="0"/>
          <w:numId w:val="31"/>
        </w:numPr>
        <w:rPr>
          <w:sz w:val="24"/>
        </w:rPr>
      </w:pPr>
      <w:r>
        <w:rPr>
          <w:sz w:val="24"/>
        </w:rPr>
        <w:t>【强制】在高并发场景中，避免使用”等于”判断作为中断或退出的条件。</w:t>
      </w:r>
    </w:p>
    <w:p>
      <w:pPr>
        <w:pStyle w:val="20"/>
        <w:ind w:left="480" w:leftChars="200"/>
        <w:rPr>
          <w:sz w:val="24"/>
        </w:rPr>
      </w:pPr>
      <w:r>
        <w:rPr>
          <w:color w:val="FF0000"/>
          <w:sz w:val="24"/>
        </w:rPr>
        <w:t>说明</w:t>
      </w:r>
      <w:r>
        <w:rPr>
          <w:sz w:val="24"/>
        </w:rPr>
        <w:t>：如果并发控制没有处理好，容易产生等值判断被“击穿”的情况，使用大于或小于的区间判断条件来代替。</w:t>
      </w:r>
    </w:p>
    <w:p>
      <w:pPr>
        <w:pStyle w:val="20"/>
        <w:ind w:left="480" w:leftChars="200"/>
        <w:rPr>
          <w:sz w:val="24"/>
        </w:rPr>
      </w:pPr>
      <w:r>
        <w:rPr>
          <w:color w:val="FF0000"/>
          <w:sz w:val="24"/>
        </w:rPr>
        <w:t>反例</w:t>
      </w:r>
      <w:r>
        <w:t>：</w:t>
      </w:r>
      <w:r>
        <w:rPr>
          <w:sz w:val="24"/>
        </w:rPr>
        <w:t>判断剩余奖品数量等于0时，终止发放奖品，但因为并发处理错误导致奖品数量瞬间变成了负数，这样的话，活动无法终止。</w:t>
      </w:r>
    </w:p>
    <w:p>
      <w:pPr>
        <w:pStyle w:val="20"/>
        <w:numPr>
          <w:ilvl w:val="0"/>
          <w:numId w:val="31"/>
        </w:numPr>
        <w:rPr>
          <w:sz w:val="24"/>
        </w:rPr>
      </w:pPr>
      <w:r>
        <w:rPr>
          <w:sz w:val="24"/>
        </w:rPr>
        <w:t>【推荐】表达异常的分支时，少用 if-else 方式，这种方式可以改写成：</w:t>
      </w:r>
    </w:p>
    <w:p>
      <w:pPr>
        <w:adjustRightInd w:val="0"/>
        <w:snapToGrid w:val="0"/>
        <w:spacing w:before="18" w:line="240" w:lineRule="auto"/>
        <w:ind w:left="1412"/>
        <w:rPr>
          <w:color w:val="333333"/>
          <w:sz w:val="18"/>
        </w:rPr>
      </w:pPr>
      <w:r>
        <w:rPr>
          <w:color w:val="333333"/>
          <w:sz w:val="18"/>
        </w:rPr>
        <w:t>if (condition) {</w:t>
      </w:r>
    </w:p>
    <w:p>
      <w:pPr>
        <w:adjustRightInd w:val="0"/>
        <w:snapToGrid w:val="0"/>
        <w:spacing w:before="18" w:line="240" w:lineRule="auto"/>
        <w:ind w:left="1412"/>
        <w:rPr>
          <w:color w:val="333333"/>
          <w:sz w:val="18"/>
        </w:rPr>
      </w:pPr>
      <w:r>
        <w:rPr>
          <w:color w:val="333333"/>
          <w:sz w:val="18"/>
        </w:rPr>
        <w:t>...</w:t>
      </w:r>
    </w:p>
    <w:p>
      <w:pPr>
        <w:adjustRightInd w:val="0"/>
        <w:snapToGrid w:val="0"/>
        <w:spacing w:before="18" w:line="240" w:lineRule="auto"/>
        <w:ind w:left="1412"/>
        <w:rPr>
          <w:color w:val="333333"/>
          <w:sz w:val="18"/>
        </w:rPr>
      </w:pPr>
      <w:r>
        <w:rPr>
          <w:color w:val="333333"/>
          <w:sz w:val="18"/>
        </w:rPr>
        <w:t>return obj;</w:t>
      </w:r>
    </w:p>
    <w:p>
      <w:pPr>
        <w:adjustRightInd w:val="0"/>
        <w:snapToGrid w:val="0"/>
        <w:spacing w:before="18" w:line="240" w:lineRule="auto"/>
        <w:ind w:left="1412"/>
        <w:rPr>
          <w:color w:val="333333"/>
          <w:sz w:val="18"/>
        </w:rPr>
      </w:pPr>
      <w:r>
        <w:rPr>
          <w:color w:val="333333"/>
          <w:sz w:val="18"/>
        </w:rPr>
        <w:t>}</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接着写 else 的业务逻辑代码;</w:t>
      </w:r>
    </w:p>
    <w:p>
      <w:pPr>
        <w:pStyle w:val="20"/>
        <w:ind w:left="480" w:leftChars="200"/>
        <w:rPr>
          <w:sz w:val="24"/>
        </w:rPr>
      </w:pPr>
      <w:r>
        <w:rPr>
          <w:color w:val="FF0000"/>
          <w:sz w:val="24"/>
        </w:rPr>
        <w:t>说明</w:t>
      </w:r>
      <w:r>
        <w:rPr>
          <w:sz w:val="24"/>
        </w:rPr>
        <w:t>：如果非得使用if()...else if()...else...方式表达逻辑，【强制】避免后续代码维护困难，请勿超过3层。</w:t>
      </w:r>
    </w:p>
    <w:p>
      <w:pPr>
        <w:pStyle w:val="20"/>
        <w:ind w:left="480" w:leftChars="200"/>
        <w:rPr>
          <w:sz w:val="24"/>
        </w:rPr>
      </w:pPr>
      <w:r>
        <w:rPr>
          <w:color w:val="70AD47" w:themeColor="accent6"/>
          <w:sz w:val="24"/>
          <w14:textFill>
            <w14:solidFill>
              <w14:schemeClr w14:val="accent6"/>
            </w14:solidFill>
          </w14:textFill>
        </w:rPr>
        <w:t>正例</w:t>
      </w:r>
      <w:r>
        <w:rPr>
          <w:sz w:val="24"/>
        </w:rPr>
        <w:t>：超过 3 层的 if-else 的逻辑判断代码可以使用卫语句、策略模式、状态模式等来实现， 其中卫语句示例如下：</w:t>
      </w:r>
    </w:p>
    <w:p>
      <w:pPr>
        <w:adjustRightInd w:val="0"/>
        <w:snapToGrid w:val="0"/>
        <w:spacing w:before="18" w:line="240" w:lineRule="auto"/>
        <w:ind w:left="1412"/>
        <w:rPr>
          <w:color w:val="333333"/>
          <w:sz w:val="18"/>
        </w:rPr>
      </w:pPr>
      <w:r>
        <w:rPr>
          <w:color w:val="333333"/>
          <w:sz w:val="18"/>
        </w:rPr>
        <w:t xml:space="preserve">public void today() { </w:t>
      </w:r>
    </w:p>
    <w:p>
      <w:pPr>
        <w:adjustRightInd w:val="0"/>
        <w:snapToGrid w:val="0"/>
        <w:spacing w:before="18" w:line="240" w:lineRule="auto"/>
        <w:ind w:left="1680" w:firstLine="90" w:firstLineChars="50"/>
        <w:rPr>
          <w:color w:val="333333"/>
          <w:sz w:val="18"/>
        </w:rPr>
      </w:pPr>
      <w:r>
        <w:rPr>
          <w:color w:val="333333"/>
          <w:sz w:val="18"/>
        </w:rPr>
        <w:t>if (isBusy()) {</w:t>
      </w:r>
    </w:p>
    <w:p>
      <w:pPr>
        <w:adjustRightInd w:val="0"/>
        <w:snapToGrid w:val="0"/>
        <w:spacing w:before="18" w:line="240" w:lineRule="auto"/>
        <w:ind w:left="1982"/>
        <w:rPr>
          <w:color w:val="333333"/>
          <w:sz w:val="18"/>
        </w:rPr>
      </w:pPr>
      <w:r>
        <w:rPr>
          <w:color w:val="333333"/>
          <w:sz w:val="18"/>
        </w:rPr>
        <w:t xml:space="preserve">System.out.println(“change time.”); </w:t>
      </w:r>
    </w:p>
    <w:p>
      <w:pPr>
        <w:adjustRightInd w:val="0"/>
        <w:snapToGrid w:val="0"/>
        <w:spacing w:before="18" w:line="240" w:lineRule="auto"/>
        <w:ind w:left="1982"/>
        <w:rPr>
          <w:color w:val="333333"/>
          <w:sz w:val="18"/>
        </w:rPr>
      </w:pPr>
      <w:r>
        <w:rPr>
          <w:color w:val="333333"/>
          <w:sz w:val="18"/>
        </w:rPr>
        <w:t>return;</w:t>
      </w:r>
    </w:p>
    <w:p>
      <w:pPr>
        <w:adjustRightInd w:val="0"/>
        <w:snapToGrid w:val="0"/>
        <w:spacing w:before="18" w:line="240" w:lineRule="auto"/>
        <w:ind w:left="1412" w:firstLine="360" w:firstLineChars="200"/>
        <w:rPr>
          <w:color w:val="333333"/>
          <w:sz w:val="18"/>
        </w:rPr>
      </w:pPr>
      <w:r>
        <w:rPr>
          <w:color w:val="333333"/>
          <w:sz w:val="18"/>
        </w:rPr>
        <w:t>}</w:t>
      </w:r>
    </w:p>
    <w:p>
      <w:pPr>
        <w:adjustRightInd w:val="0"/>
        <w:snapToGrid w:val="0"/>
        <w:spacing w:before="18" w:line="240" w:lineRule="auto"/>
        <w:ind w:left="1412"/>
        <w:rPr>
          <w:color w:val="333333"/>
          <w:sz w:val="18"/>
        </w:rPr>
      </w:pPr>
    </w:p>
    <w:p>
      <w:pPr>
        <w:adjustRightInd w:val="0"/>
        <w:snapToGrid w:val="0"/>
        <w:spacing w:before="18" w:line="240" w:lineRule="auto"/>
        <w:ind w:left="1412" w:firstLine="360" w:firstLineChars="200"/>
        <w:rPr>
          <w:color w:val="333333"/>
          <w:sz w:val="18"/>
        </w:rPr>
      </w:pPr>
      <w:r>
        <w:rPr>
          <w:color w:val="333333"/>
          <w:sz w:val="18"/>
        </w:rPr>
        <w:t>if (isFree()) {</w:t>
      </w:r>
    </w:p>
    <w:p>
      <w:pPr>
        <w:adjustRightInd w:val="0"/>
        <w:snapToGrid w:val="0"/>
        <w:spacing w:before="18" w:line="240" w:lineRule="auto"/>
        <w:ind w:left="1412" w:firstLine="720" w:firstLineChars="400"/>
        <w:rPr>
          <w:color w:val="333333"/>
          <w:sz w:val="18"/>
        </w:rPr>
      </w:pPr>
      <w:r>
        <w:rPr>
          <w:color w:val="333333"/>
          <w:sz w:val="18"/>
        </w:rPr>
        <w:t xml:space="preserve">System.out.println(“go to travel.”); </w:t>
      </w:r>
    </w:p>
    <w:p>
      <w:pPr>
        <w:adjustRightInd w:val="0"/>
        <w:snapToGrid w:val="0"/>
        <w:spacing w:before="18" w:line="240" w:lineRule="auto"/>
        <w:ind w:left="1412" w:firstLine="720" w:firstLineChars="400"/>
        <w:rPr>
          <w:color w:val="333333"/>
          <w:sz w:val="18"/>
        </w:rPr>
      </w:pPr>
      <w:r>
        <w:rPr>
          <w:color w:val="333333"/>
          <w:sz w:val="18"/>
        </w:rPr>
        <w:t>return;</w:t>
      </w:r>
    </w:p>
    <w:p>
      <w:pPr>
        <w:adjustRightInd w:val="0"/>
        <w:snapToGrid w:val="0"/>
        <w:spacing w:before="18" w:line="240" w:lineRule="auto"/>
        <w:ind w:left="1412" w:firstLine="360" w:firstLineChars="200"/>
        <w:rPr>
          <w:color w:val="333333"/>
          <w:sz w:val="18"/>
        </w:rPr>
      </w:pPr>
      <w:r>
        <w:rPr>
          <w:color w:val="333333"/>
          <w:sz w:val="18"/>
        </w:rPr>
        <w:t>}</w:t>
      </w:r>
    </w:p>
    <w:p>
      <w:pPr>
        <w:adjustRightInd w:val="0"/>
        <w:snapToGrid w:val="0"/>
        <w:spacing w:before="18" w:line="240" w:lineRule="auto"/>
        <w:ind w:left="1412"/>
        <w:rPr>
          <w:color w:val="333333"/>
          <w:sz w:val="18"/>
        </w:rPr>
      </w:pPr>
    </w:p>
    <w:p>
      <w:pPr>
        <w:adjustRightInd w:val="0"/>
        <w:snapToGrid w:val="0"/>
        <w:spacing w:before="18" w:line="240" w:lineRule="auto"/>
        <w:ind w:left="1412" w:firstLine="360" w:firstLineChars="200"/>
        <w:rPr>
          <w:color w:val="333333"/>
          <w:sz w:val="18"/>
        </w:rPr>
      </w:pPr>
      <w:r>
        <w:rPr>
          <w:color w:val="333333"/>
          <w:sz w:val="18"/>
        </w:rPr>
        <w:t xml:space="preserve">System.out.println(“stay at home to learn Alibaba Java Coding Guidelines.”); </w:t>
      </w:r>
    </w:p>
    <w:p>
      <w:pPr>
        <w:adjustRightInd w:val="0"/>
        <w:snapToGrid w:val="0"/>
        <w:spacing w:before="18" w:line="240" w:lineRule="auto"/>
        <w:ind w:left="1412" w:firstLine="360" w:firstLineChars="200"/>
        <w:rPr>
          <w:color w:val="333333"/>
          <w:sz w:val="18"/>
        </w:rPr>
      </w:pPr>
      <w:r>
        <w:rPr>
          <w:color w:val="333333"/>
          <w:sz w:val="18"/>
        </w:rPr>
        <w:t>return;</w:t>
      </w:r>
    </w:p>
    <w:p>
      <w:pPr>
        <w:adjustRightInd w:val="0"/>
        <w:snapToGrid w:val="0"/>
        <w:spacing w:before="18" w:line="240" w:lineRule="auto"/>
        <w:ind w:left="1412"/>
        <w:rPr>
          <w:color w:val="333333"/>
          <w:sz w:val="18"/>
        </w:rPr>
      </w:pPr>
      <w:r>
        <w:rPr>
          <w:color w:val="333333"/>
          <w:sz w:val="18"/>
        </w:rPr>
        <w:t>}</w:t>
      </w:r>
    </w:p>
    <w:p>
      <w:pPr>
        <w:adjustRightInd w:val="0"/>
        <w:snapToGrid w:val="0"/>
        <w:spacing w:before="18" w:line="240" w:lineRule="auto"/>
        <w:ind w:left="1412"/>
        <w:rPr>
          <w:color w:val="333333"/>
          <w:sz w:val="18"/>
        </w:rPr>
      </w:pPr>
    </w:p>
    <w:p>
      <w:pPr>
        <w:pStyle w:val="20"/>
        <w:numPr>
          <w:ilvl w:val="0"/>
          <w:numId w:val="31"/>
        </w:numPr>
        <w:rPr>
          <w:sz w:val="24"/>
        </w:rPr>
      </w:pPr>
      <w:r>
        <w:rPr>
          <w:sz w:val="24"/>
        </w:rPr>
        <w:t>【推荐】除常用方法（如 getXxx/isXxx）等外，不要在条件判断中执行其它复杂的语句，将复杂逻辑判断的结果赋值给一个有意义的布尔变量名，以提高可读性。</w:t>
      </w:r>
    </w:p>
    <w:p>
      <w:pPr>
        <w:pStyle w:val="20"/>
        <w:ind w:left="480" w:leftChars="200"/>
        <w:rPr>
          <w:sz w:val="24"/>
        </w:rPr>
      </w:pPr>
      <w:r>
        <w:rPr>
          <w:color w:val="FF0000"/>
          <w:sz w:val="24"/>
        </w:rPr>
        <w:t>说明</w:t>
      </w:r>
      <w:r>
        <w:rPr>
          <w:sz w:val="24"/>
        </w:rPr>
        <w:t>：很多if语句内的逻辑相当复杂，阅读者需要分析条件表达式的最终结果，才能明确什么样的条件执行什么样的语句，那么，如果阅读者分析逻辑表达式错误呢？</w:t>
      </w:r>
    </w:p>
    <w:p>
      <w:pPr>
        <w:pStyle w:val="20"/>
        <w:ind w:left="480" w:leftChars="200"/>
        <w:rPr>
          <w:sz w:val="24"/>
        </w:rPr>
      </w:pPr>
      <w:r>
        <w:rPr>
          <w:color w:val="70AD47" w:themeColor="accent6"/>
          <w:sz w:val="24"/>
          <w14:textFill>
            <w14:solidFill>
              <w14:schemeClr w14:val="accent6"/>
            </w14:solidFill>
          </w14:textFill>
        </w:rPr>
        <w:t>正例</w:t>
      </w:r>
      <w:r>
        <w:rPr>
          <w:sz w:val="24"/>
        </w:rPr>
        <w:t>：</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伪代码如下</w:t>
      </w:r>
    </w:p>
    <w:p>
      <w:pPr>
        <w:adjustRightInd w:val="0"/>
        <w:snapToGrid w:val="0"/>
        <w:spacing w:before="18" w:line="240" w:lineRule="auto"/>
        <w:ind w:left="1412"/>
        <w:rPr>
          <w:color w:val="333333"/>
          <w:sz w:val="18"/>
        </w:rPr>
      </w:pPr>
      <w:r>
        <w:rPr>
          <w:color w:val="333333"/>
          <w:sz w:val="18"/>
        </w:rPr>
        <w:t xml:space="preserve">final boolean existed = (file.open(fileName, "w") != null) &amp;&amp; (...) || (...); </w:t>
      </w:r>
    </w:p>
    <w:p>
      <w:pPr>
        <w:adjustRightInd w:val="0"/>
        <w:snapToGrid w:val="0"/>
        <w:spacing w:before="18" w:line="240" w:lineRule="auto"/>
        <w:ind w:left="1412"/>
        <w:rPr>
          <w:color w:val="333333"/>
          <w:sz w:val="18"/>
        </w:rPr>
      </w:pPr>
      <w:r>
        <w:rPr>
          <w:color w:val="333333"/>
          <w:sz w:val="18"/>
        </w:rPr>
        <w:t>if (existed) {</w:t>
      </w:r>
    </w:p>
    <w:p>
      <w:pPr>
        <w:adjustRightInd w:val="0"/>
        <w:snapToGrid w:val="0"/>
        <w:spacing w:before="18" w:line="240" w:lineRule="auto"/>
        <w:ind w:left="1412" w:firstLine="360" w:firstLineChars="200"/>
        <w:rPr>
          <w:color w:val="333333"/>
          <w:sz w:val="18"/>
        </w:rPr>
      </w:pPr>
      <w:r>
        <w:rPr>
          <w:color w:val="333333"/>
          <w:sz w:val="18"/>
        </w:rPr>
        <w:t>...</w:t>
      </w:r>
    </w:p>
    <w:p>
      <w:pPr>
        <w:adjustRightInd w:val="0"/>
        <w:snapToGrid w:val="0"/>
        <w:spacing w:before="18" w:line="240" w:lineRule="auto"/>
        <w:ind w:left="1412"/>
        <w:rPr>
          <w:color w:val="333333"/>
          <w:sz w:val="18"/>
        </w:rPr>
      </w:pPr>
      <w:r>
        <w:rPr>
          <w:color w:val="333333"/>
          <w:sz w:val="18"/>
        </w:rPr>
        <w:t>}</w:t>
      </w:r>
    </w:p>
    <w:p>
      <w:pPr>
        <w:pStyle w:val="20"/>
        <w:ind w:left="480" w:leftChars="200"/>
        <w:rPr>
          <w:sz w:val="24"/>
        </w:rPr>
      </w:pPr>
      <w:r>
        <w:rPr>
          <w:color w:val="FF0000"/>
          <w:sz w:val="24"/>
        </w:rPr>
        <w:t>反例</w:t>
      </w:r>
      <w:r>
        <w:rPr>
          <w:sz w:val="24"/>
        </w:rPr>
        <w:t>：</w:t>
      </w:r>
    </w:p>
    <w:p>
      <w:pPr>
        <w:adjustRightInd w:val="0"/>
        <w:snapToGrid w:val="0"/>
        <w:spacing w:before="18" w:line="240" w:lineRule="auto"/>
        <w:ind w:left="1412"/>
        <w:rPr>
          <w:color w:val="333333"/>
          <w:sz w:val="18"/>
        </w:rPr>
      </w:pPr>
      <w:r>
        <w:rPr>
          <w:color w:val="333333"/>
          <w:sz w:val="18"/>
        </w:rPr>
        <w:t>if ((file.open(fileName, "w") != null) &amp;&amp; (...) || (...)) {</w:t>
      </w:r>
    </w:p>
    <w:p>
      <w:pPr>
        <w:adjustRightInd w:val="0"/>
        <w:snapToGrid w:val="0"/>
        <w:spacing w:before="18" w:line="240" w:lineRule="auto"/>
        <w:ind w:left="1412" w:firstLine="360" w:firstLineChars="200"/>
        <w:rPr>
          <w:color w:val="333333"/>
          <w:sz w:val="18"/>
        </w:rPr>
      </w:pPr>
      <w:r>
        <w:rPr>
          <w:color w:val="333333"/>
          <w:sz w:val="18"/>
        </w:rPr>
        <w:t>...</w:t>
      </w:r>
    </w:p>
    <w:p>
      <w:pPr>
        <w:adjustRightInd w:val="0"/>
        <w:snapToGrid w:val="0"/>
        <w:spacing w:before="18" w:line="240" w:lineRule="auto"/>
        <w:ind w:left="1412"/>
        <w:rPr>
          <w:color w:val="333333"/>
          <w:sz w:val="18"/>
        </w:rPr>
      </w:pPr>
      <w:r>
        <w:rPr>
          <w:color w:val="333333"/>
          <w:sz w:val="18"/>
        </w:rPr>
        <w:t>}</w:t>
      </w:r>
    </w:p>
    <w:p>
      <w:pPr>
        <w:pStyle w:val="20"/>
        <w:numPr>
          <w:ilvl w:val="0"/>
          <w:numId w:val="31"/>
        </w:numPr>
        <w:rPr>
          <w:sz w:val="24"/>
        </w:rPr>
      </w:pPr>
      <w:r>
        <w:rPr>
          <w:sz w:val="24"/>
        </w:rPr>
        <w:t>【推荐】循环体中的语句要考量性能，以下操作尽量移至循环体外处理，如定义对象、变量、获取数据库连接，进行不必要的 try-catch 操作（这个try-catch是否可以移至循环体外）。</w:t>
      </w:r>
    </w:p>
    <w:p>
      <w:pPr>
        <w:pStyle w:val="20"/>
        <w:numPr>
          <w:ilvl w:val="0"/>
          <w:numId w:val="31"/>
        </w:numPr>
        <w:rPr>
          <w:sz w:val="24"/>
        </w:rPr>
      </w:pPr>
      <w:r>
        <w:rPr>
          <w:sz w:val="24"/>
        </w:rPr>
        <w:t>【推荐】避免采用取反逻辑运算符。</w:t>
      </w:r>
    </w:p>
    <w:p>
      <w:pPr>
        <w:pStyle w:val="20"/>
        <w:ind w:left="480" w:leftChars="200"/>
        <w:rPr>
          <w:sz w:val="24"/>
        </w:rPr>
      </w:pPr>
      <w:r>
        <w:rPr>
          <w:color w:val="FF0000"/>
          <w:sz w:val="24"/>
        </w:rPr>
        <w:t>说明</w:t>
      </w:r>
      <w:r>
        <w:rPr>
          <w:sz w:val="24"/>
        </w:rPr>
        <w:t>：取反逻辑不利于快速理解，并且取反逻辑写法必然存在对应的正向逻辑写法</w:t>
      </w:r>
      <w:r>
        <w:rPr>
          <w:rFonts w:hint="eastAsia"/>
          <w:sz w:val="24"/>
        </w:rPr>
        <w:t>。</w:t>
      </w:r>
    </w:p>
    <w:p>
      <w:pPr>
        <w:pStyle w:val="20"/>
        <w:ind w:left="480" w:leftChars="200"/>
        <w:rPr>
          <w:sz w:val="24"/>
        </w:rPr>
      </w:pPr>
      <w:r>
        <w:rPr>
          <w:color w:val="70AD47" w:themeColor="accent6"/>
          <w:sz w:val="24"/>
          <w14:textFill>
            <w14:solidFill>
              <w14:schemeClr w14:val="accent6"/>
            </w14:solidFill>
          </w14:textFill>
        </w:rPr>
        <w:t>正例</w:t>
      </w:r>
      <w:r>
        <w:rPr>
          <w:sz w:val="24"/>
        </w:rPr>
        <w:t>：使用 if (x &lt; 628)来表达x小于628。</w:t>
      </w:r>
    </w:p>
    <w:p>
      <w:pPr>
        <w:pStyle w:val="20"/>
        <w:ind w:left="480" w:leftChars="200"/>
        <w:rPr>
          <w:sz w:val="24"/>
        </w:rPr>
      </w:pPr>
      <w:r>
        <w:rPr>
          <w:color w:val="FF0000"/>
          <w:sz w:val="24"/>
        </w:rPr>
        <w:t>反例</w:t>
      </w:r>
      <w:r>
        <w:rPr>
          <w:sz w:val="24"/>
          <w:szCs w:val="32"/>
        </w:rPr>
        <w:t>：</w:t>
      </w:r>
      <w:r>
        <w:rPr>
          <w:sz w:val="24"/>
        </w:rPr>
        <w:t>使用 if (!(x &gt;= 628))来表达x小于628。</w:t>
      </w:r>
    </w:p>
    <w:p>
      <w:pPr>
        <w:pStyle w:val="20"/>
        <w:numPr>
          <w:ilvl w:val="0"/>
          <w:numId w:val="31"/>
        </w:numPr>
        <w:rPr>
          <w:sz w:val="24"/>
        </w:rPr>
      </w:pPr>
      <w:r>
        <w:rPr>
          <w:sz w:val="24"/>
        </w:rPr>
        <w:t>【推荐】接口入参保护，这种场景常见的是用作批量操作的接口。</w:t>
      </w:r>
    </w:p>
    <w:p>
      <w:pPr>
        <w:pStyle w:val="20"/>
        <w:numPr>
          <w:ilvl w:val="0"/>
          <w:numId w:val="31"/>
        </w:numPr>
        <w:rPr>
          <w:sz w:val="24"/>
        </w:rPr>
      </w:pPr>
      <w:r>
        <w:rPr>
          <w:sz w:val="24"/>
        </w:rPr>
        <w:t>【参考】下列情形，需要进行参数校验：</w:t>
      </w:r>
    </w:p>
    <w:p>
      <w:pPr>
        <w:pStyle w:val="20"/>
        <w:numPr>
          <w:ilvl w:val="0"/>
          <w:numId w:val="32"/>
        </w:numPr>
        <w:spacing w:line="240" w:lineRule="auto"/>
        <w:rPr>
          <w:sz w:val="24"/>
        </w:rPr>
      </w:pPr>
      <w:r>
        <w:rPr>
          <w:sz w:val="24"/>
        </w:rPr>
        <w:t>调用频次低的方法。</w:t>
      </w:r>
    </w:p>
    <w:p>
      <w:pPr>
        <w:pStyle w:val="20"/>
        <w:numPr>
          <w:ilvl w:val="0"/>
          <w:numId w:val="32"/>
        </w:numPr>
        <w:spacing w:line="240" w:lineRule="auto"/>
        <w:rPr>
          <w:sz w:val="24"/>
        </w:rPr>
      </w:pPr>
      <w:r>
        <w:rPr>
          <w:sz w:val="24"/>
        </w:rPr>
        <w:t>执行时间开销很大的方法。此情形中，参数校验时间几乎可以忽略不计，但如果因为参数错误导致中间执行回退，或者错误，那得不偿失。</w:t>
      </w:r>
    </w:p>
    <w:p>
      <w:pPr>
        <w:pStyle w:val="20"/>
        <w:numPr>
          <w:ilvl w:val="0"/>
          <w:numId w:val="32"/>
        </w:numPr>
        <w:spacing w:line="240" w:lineRule="auto"/>
        <w:rPr>
          <w:sz w:val="24"/>
        </w:rPr>
      </w:pPr>
      <w:r>
        <w:rPr>
          <w:sz w:val="24"/>
        </w:rPr>
        <w:t>需要极高稳定性和可用性的方法。</w:t>
      </w:r>
    </w:p>
    <w:p>
      <w:pPr>
        <w:pStyle w:val="20"/>
        <w:numPr>
          <w:ilvl w:val="0"/>
          <w:numId w:val="32"/>
        </w:numPr>
        <w:spacing w:line="240" w:lineRule="auto"/>
        <w:rPr>
          <w:sz w:val="24"/>
        </w:rPr>
      </w:pPr>
      <w:r>
        <w:rPr>
          <w:sz w:val="24"/>
        </w:rPr>
        <w:t>对外提供的开放接口，不管是 RPC/API/HTTP 接口。</w:t>
      </w:r>
    </w:p>
    <w:p>
      <w:pPr>
        <w:pStyle w:val="20"/>
        <w:numPr>
          <w:ilvl w:val="0"/>
          <w:numId w:val="32"/>
        </w:numPr>
        <w:spacing w:line="240" w:lineRule="auto"/>
        <w:rPr>
          <w:sz w:val="24"/>
        </w:rPr>
      </w:pPr>
      <w:r>
        <w:rPr>
          <w:sz w:val="24"/>
        </w:rPr>
        <w:t>敏感权限入口。</w:t>
      </w:r>
    </w:p>
    <w:p>
      <w:pPr>
        <w:pStyle w:val="20"/>
        <w:numPr>
          <w:ilvl w:val="0"/>
          <w:numId w:val="31"/>
        </w:numPr>
        <w:rPr>
          <w:sz w:val="24"/>
        </w:rPr>
      </w:pPr>
      <w:r>
        <w:rPr>
          <w:sz w:val="24"/>
        </w:rPr>
        <w:t>【参考】下列情形，不需要进行参数校验：</w:t>
      </w:r>
    </w:p>
    <w:p>
      <w:pPr>
        <w:pStyle w:val="20"/>
        <w:numPr>
          <w:ilvl w:val="0"/>
          <w:numId w:val="33"/>
        </w:numPr>
        <w:spacing w:line="240" w:lineRule="auto"/>
        <w:rPr>
          <w:sz w:val="24"/>
        </w:rPr>
      </w:pPr>
      <w:r>
        <w:rPr>
          <w:sz w:val="24"/>
        </w:rPr>
        <w:t>极有可能被循环调用的方法。但在方法说明里必须注明外部参数检查要求。</w:t>
      </w:r>
    </w:p>
    <w:p>
      <w:pPr>
        <w:pStyle w:val="20"/>
        <w:numPr>
          <w:ilvl w:val="0"/>
          <w:numId w:val="33"/>
        </w:numPr>
        <w:spacing w:line="240" w:lineRule="auto"/>
        <w:rPr>
          <w:sz w:val="24"/>
        </w:rPr>
      </w:pPr>
      <w:r>
        <w:rPr>
          <w:sz w:val="24"/>
        </w:rPr>
        <w:t>底层调用频度比较高的方法。毕竟是像纯净水过滤的最后一道，参数错误不太可能到底层才会暴露问题。一般 DAO 层与 Service 层都在同一个应用中，部署在同一台服务器中，所以 DAO 的参数校验，可以省略。</w:t>
      </w:r>
    </w:p>
    <w:p>
      <w:pPr>
        <w:pStyle w:val="20"/>
        <w:numPr>
          <w:ilvl w:val="0"/>
          <w:numId w:val="33"/>
        </w:numPr>
        <w:spacing w:line="240" w:lineRule="auto"/>
        <w:rPr>
          <w:sz w:val="24"/>
        </w:rPr>
      </w:pPr>
      <w:r>
        <w:rPr>
          <w:sz w:val="24"/>
        </w:rPr>
        <w:t>被声明成 private 只会被自己代码所调用的方法，如果能够确定调用方法的代码传入参数已经做过检查或者肯定不会有问题，此时可以不校验参数。</w:t>
      </w:r>
    </w:p>
    <w:p>
      <w:pPr>
        <w:pStyle w:val="20"/>
        <w:spacing w:before="7"/>
        <w:ind w:firstLine="340"/>
        <w:rPr>
          <w:sz w:val="34"/>
        </w:rPr>
      </w:pPr>
    </w:p>
    <w:p>
      <w:pPr>
        <w:pStyle w:val="367"/>
        <w:numPr>
          <w:ilvl w:val="1"/>
          <w:numId w:val="11"/>
        </w:numPr>
        <w:rPr>
          <w:rFonts w:ascii="宋体" w:hAnsi="宋体" w:eastAsia="宋体"/>
        </w:rPr>
      </w:pPr>
      <w:bookmarkStart w:id="34" w:name="_bookmark9"/>
      <w:bookmarkEnd w:id="34"/>
      <w:bookmarkStart w:id="35" w:name="(八)_注释规约"/>
      <w:bookmarkEnd w:id="35"/>
      <w:bookmarkStart w:id="36" w:name="_Toc93929746"/>
      <w:bookmarkStart w:id="37" w:name="_Toc93397712"/>
      <w:r>
        <w:rPr>
          <w:rFonts w:ascii="宋体" w:hAnsi="宋体" w:eastAsia="宋体"/>
        </w:rPr>
        <w:t>注释规约</w:t>
      </w:r>
      <w:bookmarkEnd w:id="36"/>
      <w:bookmarkEnd w:id="37"/>
      <w:r>
        <w:rPr>
          <w:rFonts w:hint="eastAsia" w:ascii="宋体" w:hAnsi="宋体" w:eastAsia="宋体"/>
          <w:lang w:val="en-US" w:eastAsia="zh-CN"/>
        </w:rPr>
        <w:t>√</w:t>
      </w:r>
    </w:p>
    <w:p>
      <w:pPr>
        <w:pStyle w:val="20"/>
        <w:numPr>
          <w:ilvl w:val="0"/>
          <w:numId w:val="34"/>
        </w:numPr>
        <w:rPr>
          <w:sz w:val="24"/>
        </w:rPr>
      </w:pPr>
      <w:r>
        <w:rPr>
          <w:sz w:val="24"/>
        </w:rPr>
        <w:t>【强制】类、类属性、类方法的注释必须使用Javadoc规范，使用/**内容*/格式，不得使用// xxx方式。</w:t>
      </w:r>
    </w:p>
    <w:p>
      <w:pPr>
        <w:pStyle w:val="20"/>
        <w:ind w:left="480" w:leftChars="200"/>
        <w:rPr>
          <w:sz w:val="24"/>
        </w:rPr>
      </w:pPr>
      <w:r>
        <w:rPr>
          <w:color w:val="FF0000"/>
          <w:sz w:val="24"/>
        </w:rPr>
        <w:t>说明</w:t>
      </w:r>
      <w:r>
        <w:rPr>
          <w:sz w:val="24"/>
        </w:rPr>
        <w:t>：在IDE编辑窗口中，Javadoc 方式会提示相关注释，生成 Javadoc 可以正确输出相应注释；在IDE中，工程调用方法时，不进入方法即可悬浮提示方法、参数、返回值的意义，提高阅读效率。</w:t>
      </w:r>
    </w:p>
    <w:p>
      <w:pPr>
        <w:pStyle w:val="20"/>
        <w:numPr>
          <w:ilvl w:val="0"/>
          <w:numId w:val="34"/>
        </w:numPr>
        <w:rPr>
          <w:sz w:val="24"/>
        </w:rPr>
      </w:pPr>
      <w:r>
        <w:rPr>
          <w:sz w:val="24"/>
        </w:rPr>
        <w:t>【强制】所有的抽象方法（包括接口中的方法）必须要用 Javadoc 注释、除了返回值、参数、异常说明外，还必须指出该方法做什么事情，实现什么功能。</w:t>
      </w:r>
    </w:p>
    <w:p>
      <w:pPr>
        <w:pStyle w:val="20"/>
        <w:ind w:left="480" w:leftChars="200"/>
        <w:rPr>
          <w:sz w:val="24"/>
        </w:rPr>
      </w:pPr>
      <w:r>
        <w:rPr>
          <w:color w:val="FF0000"/>
          <w:sz w:val="24"/>
        </w:rPr>
        <w:t>说明</w:t>
      </w:r>
      <w:r>
        <w:rPr>
          <w:sz w:val="24"/>
        </w:rPr>
        <w:t>：对子类的实现要求，或者调用注意事项，请一并说明。</w:t>
      </w:r>
    </w:p>
    <w:p>
      <w:pPr>
        <w:pStyle w:val="20"/>
        <w:numPr>
          <w:ilvl w:val="0"/>
          <w:numId w:val="34"/>
        </w:numPr>
        <w:rPr>
          <w:sz w:val="24"/>
        </w:rPr>
      </w:pPr>
      <w:r>
        <w:rPr>
          <w:sz w:val="24"/>
        </w:rPr>
        <w:t>【强制】所有的类都必须添加创建者和创建日期。</w:t>
      </w:r>
    </w:p>
    <w:p>
      <w:pPr>
        <w:pStyle w:val="20"/>
        <w:numPr>
          <w:ilvl w:val="0"/>
          <w:numId w:val="34"/>
        </w:numPr>
        <w:rPr>
          <w:sz w:val="24"/>
        </w:rPr>
      </w:pPr>
      <w:r>
        <w:rPr>
          <w:sz w:val="24"/>
        </w:rPr>
        <w:t>【强制】方法内部单行注释，在被注释语句上方另起一行，使用//注释。方法内部多行注释使用/* */注释，注意与代码对齐。</w:t>
      </w:r>
    </w:p>
    <w:p>
      <w:pPr>
        <w:pStyle w:val="20"/>
        <w:numPr>
          <w:ilvl w:val="0"/>
          <w:numId w:val="34"/>
        </w:numPr>
        <w:rPr>
          <w:sz w:val="24"/>
        </w:rPr>
      </w:pPr>
      <w:r>
        <w:rPr>
          <w:sz w:val="24"/>
        </w:rPr>
        <w:t>【强制】所有的枚举类型字段必须要有注释，说明每个数据项的用途。</w:t>
      </w:r>
    </w:p>
    <w:p>
      <w:pPr>
        <w:pStyle w:val="20"/>
        <w:numPr>
          <w:ilvl w:val="0"/>
          <w:numId w:val="34"/>
        </w:numPr>
        <w:rPr>
          <w:sz w:val="24"/>
        </w:rPr>
      </w:pPr>
      <w:r>
        <w:rPr>
          <w:sz w:val="24"/>
        </w:rPr>
        <w:t>【推荐】与其“半吊子”英文来注释，不如用中文注释把问题说清楚。专有名词与关键字保持英文原文即可。</w:t>
      </w:r>
    </w:p>
    <w:p>
      <w:pPr>
        <w:pStyle w:val="20"/>
        <w:ind w:left="480" w:leftChars="200"/>
        <w:rPr>
          <w:sz w:val="24"/>
        </w:rPr>
      </w:pPr>
      <w:r>
        <w:rPr>
          <w:color w:val="FF0000"/>
          <w:sz w:val="24"/>
        </w:rPr>
        <w:t>反例</w:t>
      </w:r>
      <w:r>
        <w:rPr>
          <w:sz w:val="24"/>
          <w:szCs w:val="32"/>
        </w:rPr>
        <w:t>：</w:t>
      </w:r>
      <w:r>
        <w:rPr>
          <w:sz w:val="24"/>
        </w:rPr>
        <w:t xml:space="preserve"> “TCP连接超时”解释成“传输控制协议连接超时”，理解反而费脑筋。</w:t>
      </w:r>
    </w:p>
    <w:p>
      <w:pPr>
        <w:pStyle w:val="20"/>
        <w:numPr>
          <w:ilvl w:val="0"/>
          <w:numId w:val="34"/>
        </w:numPr>
        <w:rPr>
          <w:sz w:val="24"/>
        </w:rPr>
      </w:pPr>
      <w:r>
        <w:rPr>
          <w:sz w:val="24"/>
        </w:rPr>
        <w:t>【推荐】代码修改的同时，注释也要进行相应的修改，尤其是参数、返回值、异常、核心逻辑等的修改。</w:t>
      </w:r>
    </w:p>
    <w:p>
      <w:pPr>
        <w:pStyle w:val="20"/>
        <w:ind w:left="480" w:leftChars="200"/>
        <w:rPr>
          <w:sz w:val="24"/>
        </w:rPr>
      </w:pPr>
      <w:r>
        <w:rPr>
          <w:color w:val="FF0000"/>
          <w:sz w:val="24"/>
        </w:rPr>
        <w:t>说明</w:t>
      </w:r>
      <w:r>
        <w:rPr>
          <w:sz w:val="24"/>
        </w:rPr>
        <w:t>：代码与注释更新不同步，就像路网与导航软件更新不同步一样，如果导航软件严重滞后， 就失去了导航的意义。</w:t>
      </w:r>
    </w:p>
    <w:p>
      <w:pPr>
        <w:pStyle w:val="20"/>
        <w:numPr>
          <w:ilvl w:val="0"/>
          <w:numId w:val="34"/>
        </w:numPr>
        <w:rPr>
          <w:sz w:val="24"/>
        </w:rPr>
      </w:pPr>
      <w:r>
        <w:rPr>
          <w:sz w:val="24"/>
        </w:rPr>
        <w:t>【参考】谨慎注释掉代码。在上方详细说明，而不是简单地注释掉。如果无用，则删除。</w:t>
      </w:r>
    </w:p>
    <w:p>
      <w:pPr>
        <w:pStyle w:val="20"/>
        <w:ind w:left="480" w:leftChars="200"/>
        <w:rPr>
          <w:sz w:val="24"/>
        </w:rPr>
      </w:pPr>
      <w:r>
        <w:rPr>
          <w:color w:val="FF0000"/>
          <w:sz w:val="24"/>
        </w:rPr>
        <w:t>说明</w:t>
      </w:r>
      <w:r>
        <w:rPr>
          <w:sz w:val="24"/>
        </w:rPr>
        <w:t>：代码被注释掉有两种可能性：1）后续会恢复此段代码逻辑。2）永久不用。前者如果没有备注信息，难以知晓注释动机。后者建议直接删掉（代码仓库保存了历史代码）。</w:t>
      </w:r>
    </w:p>
    <w:p>
      <w:pPr>
        <w:pStyle w:val="20"/>
        <w:numPr>
          <w:ilvl w:val="0"/>
          <w:numId w:val="34"/>
        </w:numPr>
        <w:rPr>
          <w:sz w:val="24"/>
        </w:rPr>
      </w:pPr>
      <w:r>
        <w:rPr>
          <w:sz w:val="24"/>
        </w:rPr>
        <w:t>【参考】对于注释的要求：第一、能够准确反应设计思想和代码逻辑；第二、能够描述业务含义，使别的程序员能够迅速了解到代码背后的信息。完全没有注释的大段代码对于阅读者形同天书，注释是给自己看的，即使隔很长时间，也能清晰理解当时的思路；注释也是给继任者看的，使其能够快速接替自己的工作。</w:t>
      </w:r>
    </w:p>
    <w:p>
      <w:pPr>
        <w:pStyle w:val="20"/>
        <w:numPr>
          <w:ilvl w:val="0"/>
          <w:numId w:val="34"/>
        </w:numPr>
        <w:rPr>
          <w:sz w:val="24"/>
        </w:rPr>
      </w:pPr>
      <w:r>
        <w:rPr>
          <w:sz w:val="24"/>
        </w:rPr>
        <w:t>【参考】好的命名、代码结构是自解释的，注释力求精简准确、表达到位。避免出现注释的一个极端：过多过滥的注释，代码的逻辑一旦修改，修改注释是相当大的负担。</w:t>
      </w:r>
    </w:p>
    <w:p>
      <w:pPr>
        <w:pStyle w:val="20"/>
        <w:ind w:left="480" w:leftChars="200"/>
        <w:rPr>
          <w:sz w:val="24"/>
        </w:rPr>
      </w:pPr>
      <w:r>
        <w:rPr>
          <w:color w:val="FF0000"/>
          <w:sz w:val="24"/>
        </w:rPr>
        <w:t>反例</w:t>
      </w:r>
      <w:r>
        <w:rPr>
          <w:sz w:val="24"/>
          <w:szCs w:val="32"/>
        </w:rPr>
        <w:t>：</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put elephant into fridge </w:t>
      </w:r>
    </w:p>
    <w:p>
      <w:pPr>
        <w:adjustRightInd w:val="0"/>
        <w:snapToGrid w:val="0"/>
        <w:spacing w:before="18" w:line="240" w:lineRule="auto"/>
        <w:ind w:left="1412"/>
        <w:rPr>
          <w:color w:val="333333"/>
          <w:sz w:val="18"/>
        </w:rPr>
      </w:pPr>
      <w:r>
        <w:rPr>
          <w:color w:val="333333"/>
          <w:sz w:val="18"/>
        </w:rPr>
        <w:t>put(elephant,fridge);</w:t>
      </w:r>
    </w:p>
    <w:p>
      <w:pPr>
        <w:adjustRightInd w:val="0"/>
        <w:snapToGrid w:val="0"/>
        <w:spacing w:before="18" w:line="240" w:lineRule="auto"/>
        <w:ind w:left="1412"/>
        <w:rPr>
          <w:color w:val="333333"/>
          <w:sz w:val="18"/>
        </w:rPr>
      </w:pPr>
    </w:p>
    <w:p>
      <w:pPr>
        <w:spacing w:line="291" w:lineRule="exact"/>
        <w:ind w:left="1340"/>
        <w:rPr>
          <w:bCs/>
        </w:rPr>
      </w:pPr>
      <w:r>
        <w:rPr>
          <w:bCs/>
        </w:rPr>
        <w:t>方法名 put，加上两个有意义的变量名elephant和fridge，已经说明了这是在干什么，语义清晰的代码不需要额外的注释。</w:t>
      </w:r>
    </w:p>
    <w:p>
      <w:pPr>
        <w:pStyle w:val="20"/>
        <w:numPr>
          <w:ilvl w:val="0"/>
          <w:numId w:val="34"/>
        </w:numPr>
        <w:rPr>
          <w:sz w:val="24"/>
        </w:rPr>
      </w:pPr>
      <w:r>
        <w:rPr>
          <w:sz w:val="24"/>
        </w:rPr>
        <w:t>【参考】特殊注释标记，请注明标记人与标记时间。注意及时处理这些标记，通过标记扫描， 经常清理此类标记。线上故障有时候就是来源于这些标记处的代码。</w:t>
      </w:r>
    </w:p>
    <w:p>
      <w:pPr>
        <w:pStyle w:val="20"/>
        <w:numPr>
          <w:ilvl w:val="0"/>
          <w:numId w:val="35"/>
        </w:numPr>
        <w:spacing w:line="240" w:lineRule="auto"/>
        <w:rPr>
          <w:sz w:val="24"/>
        </w:rPr>
      </w:pPr>
      <w:r>
        <w:rPr>
          <w:sz w:val="24"/>
        </w:rPr>
        <w:t>待办事宜（TODO）:（ 标记人，标记时间，[预计处理时间]）</w:t>
      </w:r>
    </w:p>
    <w:p>
      <w:pPr>
        <w:pStyle w:val="20"/>
        <w:spacing w:line="240" w:lineRule="auto"/>
        <w:ind w:left="900"/>
        <w:rPr>
          <w:sz w:val="24"/>
        </w:rPr>
      </w:pPr>
      <w:r>
        <w:rPr>
          <w:sz w:val="24"/>
        </w:rPr>
        <w:t>表示需要实现，但目前还未实现的功能。这实际上是一个 Javadoc 的标签，目前的 Javadoc还没有实现，但已经被广泛使用。只能应用于类，接口和方法（因为它是一个 Javadoc 标签）。</w:t>
      </w:r>
    </w:p>
    <w:p>
      <w:pPr>
        <w:pStyle w:val="20"/>
        <w:numPr>
          <w:ilvl w:val="0"/>
          <w:numId w:val="35"/>
        </w:numPr>
        <w:spacing w:line="240" w:lineRule="auto"/>
        <w:rPr>
          <w:sz w:val="24"/>
        </w:rPr>
      </w:pPr>
      <w:r>
        <w:rPr>
          <w:sz w:val="24"/>
        </w:rPr>
        <w:t>错误，不能工作（FIXME）:（标记人，标记时间，[预计处理时间]）</w:t>
      </w:r>
    </w:p>
    <w:p>
      <w:pPr>
        <w:pStyle w:val="20"/>
        <w:spacing w:line="240" w:lineRule="auto"/>
        <w:ind w:left="900"/>
        <w:rPr>
          <w:sz w:val="24"/>
        </w:rPr>
      </w:pPr>
      <w:r>
        <w:rPr>
          <w:sz w:val="24"/>
        </w:rPr>
        <w:t>在注释中用 FIXME 标记某代码是错误的，而且不能工作，需要及时纠正的情况。</w:t>
      </w:r>
    </w:p>
    <w:p>
      <w:pPr>
        <w:pStyle w:val="362"/>
        <w:tabs>
          <w:tab w:val="left" w:pos="1936"/>
        </w:tabs>
        <w:autoSpaceDE w:val="0"/>
        <w:autoSpaceDN w:val="0"/>
        <w:spacing w:before="111" w:line="240" w:lineRule="auto"/>
        <w:ind w:left="1554" w:firstLine="0" w:firstLineChars="0"/>
        <w:jc w:val="left"/>
        <w:rPr>
          <w:bCs/>
        </w:rPr>
      </w:pPr>
    </w:p>
    <w:p>
      <w:pPr>
        <w:pStyle w:val="367"/>
        <w:numPr>
          <w:ilvl w:val="1"/>
          <w:numId w:val="11"/>
        </w:numPr>
        <w:rPr>
          <w:rFonts w:ascii="宋体" w:hAnsi="宋体" w:eastAsia="宋体"/>
        </w:rPr>
      </w:pPr>
      <w:bookmarkStart w:id="38" w:name="(九)_其它"/>
      <w:bookmarkEnd w:id="38"/>
      <w:bookmarkStart w:id="39" w:name="_bookmark10"/>
      <w:bookmarkEnd w:id="39"/>
      <w:bookmarkStart w:id="40" w:name="_Toc93397713"/>
      <w:bookmarkStart w:id="41" w:name="_Toc93929747"/>
      <w:r>
        <w:rPr>
          <w:rFonts w:ascii="宋体" w:hAnsi="宋体" w:eastAsia="宋体"/>
        </w:rPr>
        <w:t>其它</w:t>
      </w:r>
      <w:bookmarkEnd w:id="40"/>
      <w:bookmarkEnd w:id="41"/>
    </w:p>
    <w:p>
      <w:pPr>
        <w:pStyle w:val="20"/>
        <w:numPr>
          <w:ilvl w:val="0"/>
          <w:numId w:val="36"/>
        </w:numPr>
        <w:rPr>
          <w:sz w:val="24"/>
        </w:rPr>
      </w:pPr>
      <w:r>
        <w:rPr>
          <w:sz w:val="24"/>
        </w:rPr>
        <w:t>【强制】在使用正则表达式时，利用好其预编译功能，可以有效加快正则匹配速。</w:t>
      </w:r>
    </w:p>
    <w:p>
      <w:pPr>
        <w:pStyle w:val="20"/>
        <w:ind w:left="480" w:leftChars="200"/>
        <w:rPr>
          <w:sz w:val="24"/>
        </w:rPr>
      </w:pPr>
      <w:r>
        <w:rPr>
          <w:color w:val="FF0000"/>
          <w:sz w:val="24"/>
        </w:rPr>
        <w:t>说明</w:t>
      </w:r>
      <w:r>
        <w:rPr>
          <w:sz w:val="24"/>
        </w:rPr>
        <w:t>：不要在方法体内定义：Pattern pattern = Pattern.compile(“规则”);</w:t>
      </w:r>
    </w:p>
    <w:p>
      <w:pPr>
        <w:pStyle w:val="20"/>
        <w:numPr>
          <w:ilvl w:val="0"/>
          <w:numId w:val="36"/>
        </w:numPr>
        <w:rPr>
          <w:sz w:val="24"/>
        </w:rPr>
      </w:pPr>
      <w:r>
        <w:rPr>
          <w:sz w:val="24"/>
        </w:rPr>
        <w:t>【强制】velocity 调用 POJO 类的属性时，建议直接使用属性名取值即可，模板引擎会自动按规范调用 POJO 的 getXxx()，如果是 boolean 基本数据类型变量（boolean 命名不需要加 is 前缀），会自动调用 isXxx()方法。</w:t>
      </w:r>
    </w:p>
    <w:p>
      <w:pPr>
        <w:pStyle w:val="20"/>
        <w:ind w:left="480" w:leftChars="200"/>
        <w:rPr>
          <w:sz w:val="24"/>
        </w:rPr>
      </w:pPr>
      <w:r>
        <w:rPr>
          <w:color w:val="FF0000"/>
          <w:sz w:val="24"/>
        </w:rPr>
        <w:t>说明</w:t>
      </w:r>
      <w:r>
        <w:rPr>
          <w:sz w:val="24"/>
        </w:rPr>
        <w:t>：注意如果是 Boolean 包装类对象，优先调用 getXxx()的方法。</w:t>
      </w:r>
    </w:p>
    <w:p>
      <w:pPr>
        <w:pStyle w:val="20"/>
        <w:numPr>
          <w:ilvl w:val="0"/>
          <w:numId w:val="36"/>
        </w:numPr>
        <w:rPr>
          <w:bCs/>
        </w:rPr>
      </w:pPr>
      <w:r>
        <w:rPr>
          <w:sz w:val="24"/>
        </w:rPr>
        <w:t>【强制】后台输送给页面的变量必须加$!{var}——中间的感叹号。</w:t>
      </w:r>
    </w:p>
    <w:p>
      <w:pPr>
        <w:pStyle w:val="20"/>
        <w:ind w:left="480" w:leftChars="200"/>
        <w:rPr>
          <w:sz w:val="24"/>
        </w:rPr>
      </w:pPr>
      <w:r>
        <w:rPr>
          <w:color w:val="FF0000"/>
          <w:sz w:val="24"/>
        </w:rPr>
        <w:t>说明</w:t>
      </w:r>
      <w:r>
        <w:rPr>
          <w:sz w:val="24"/>
        </w:rPr>
        <w:t>：如果var等于null或者不存在，那么${var}会直接显示在页面上。</w:t>
      </w:r>
    </w:p>
    <w:p>
      <w:pPr>
        <w:pStyle w:val="20"/>
        <w:numPr>
          <w:ilvl w:val="0"/>
          <w:numId w:val="36"/>
        </w:numPr>
        <w:rPr>
          <w:sz w:val="24"/>
        </w:rPr>
      </w:pPr>
      <w:r>
        <w:rPr>
          <w:sz w:val="24"/>
        </w:rPr>
        <w:t>【强制】注意 Math.random() 这个方法返回是 double 类型，注意取值的范围 0≤x&lt;1（能够取到零值，注意除零异常），如果想获取整数类型的随机数，不要将 x 放大 10 的若干倍然后取整，直接使用 Random 对象的 nextInt 或者 nextLong 方法。</w:t>
      </w:r>
    </w:p>
    <w:p>
      <w:pPr>
        <w:pStyle w:val="20"/>
        <w:numPr>
          <w:ilvl w:val="0"/>
          <w:numId w:val="36"/>
        </w:numPr>
        <w:rPr>
          <w:sz w:val="24"/>
        </w:rPr>
      </w:pPr>
      <w:r>
        <w:rPr>
          <w:sz w:val="24"/>
        </w:rPr>
        <w:t>【强制】获取当前毫秒数 System.currentTimeMillis(); 而不是new Date().getTime(); 说明：如果想获取更加精确的纳秒级时间值，使用 System.nanoTime()的方式。在 JDK8 中， 针对统计时间等场景，推荐使用</w:t>
      </w:r>
      <w:bookmarkStart w:id="62" w:name="_GoBack"/>
      <w:bookmarkEnd w:id="62"/>
      <w:r>
        <w:rPr>
          <w:sz w:val="24"/>
        </w:rPr>
        <w:t xml:space="preserve"> Instant 类。</w:t>
      </w:r>
    </w:p>
    <w:p>
      <w:pPr>
        <w:pStyle w:val="20"/>
        <w:numPr>
          <w:ilvl w:val="0"/>
          <w:numId w:val="36"/>
        </w:numPr>
        <w:rPr>
          <w:sz w:val="24"/>
        </w:rPr>
      </w:pPr>
      <w:r>
        <w:rPr>
          <w:sz w:val="24"/>
        </w:rPr>
        <w:t>【推荐】不要在视图模板中加入任何复杂的逻辑。</w:t>
      </w:r>
    </w:p>
    <w:p>
      <w:pPr>
        <w:pStyle w:val="20"/>
        <w:ind w:left="480" w:leftChars="200"/>
        <w:rPr>
          <w:sz w:val="24"/>
        </w:rPr>
      </w:pPr>
      <w:r>
        <w:rPr>
          <w:color w:val="FF0000"/>
          <w:sz w:val="24"/>
        </w:rPr>
        <w:t>说明</w:t>
      </w:r>
      <w:r>
        <w:rPr>
          <w:sz w:val="24"/>
        </w:rPr>
        <w:t>：根据 MVC 理论，视图的职责是展示，不要抢模型和控制器的活。</w:t>
      </w:r>
    </w:p>
    <w:p>
      <w:pPr>
        <w:pStyle w:val="20"/>
        <w:numPr>
          <w:ilvl w:val="0"/>
          <w:numId w:val="36"/>
        </w:numPr>
        <w:rPr>
          <w:sz w:val="24"/>
        </w:rPr>
      </w:pPr>
      <w:r>
        <w:rPr>
          <w:sz w:val="24"/>
        </w:rPr>
        <w:t>【推荐】任何数据结构的构造或初始化，都应指定大小，避免数据结构无限增长吃光内存。</w:t>
      </w:r>
    </w:p>
    <w:p>
      <w:pPr>
        <w:pStyle w:val="20"/>
        <w:numPr>
          <w:ilvl w:val="0"/>
          <w:numId w:val="36"/>
        </w:numPr>
        <w:rPr>
          <w:sz w:val="24"/>
        </w:rPr>
      </w:pPr>
      <w:r>
        <w:rPr>
          <w:sz w:val="24"/>
        </w:rPr>
        <w:t>【推荐】及时清理不再使用的代码段或配置信息。</w:t>
      </w:r>
    </w:p>
    <w:p>
      <w:pPr>
        <w:pStyle w:val="20"/>
        <w:ind w:left="480" w:leftChars="200"/>
        <w:rPr>
          <w:sz w:val="24"/>
        </w:rPr>
      </w:pPr>
      <w:r>
        <w:rPr>
          <w:color w:val="FF0000"/>
          <w:sz w:val="24"/>
        </w:rPr>
        <w:t>说明</w:t>
      </w:r>
      <w:r>
        <w:rPr>
          <w:sz w:val="24"/>
        </w:rPr>
        <w:t>：对于垃圾代码或过时配置，坚决清理干净，避免程序过度臃肿，代码冗余。</w:t>
      </w:r>
    </w:p>
    <w:p>
      <w:pPr>
        <w:pStyle w:val="20"/>
        <w:ind w:left="480" w:leftChars="200"/>
        <w:rPr>
          <w:sz w:val="24"/>
        </w:rPr>
      </w:pPr>
      <w:r>
        <w:rPr>
          <w:color w:val="70AD47" w:themeColor="accent6"/>
          <w:sz w:val="24"/>
          <w14:textFill>
            <w14:solidFill>
              <w14:schemeClr w14:val="accent6"/>
            </w14:solidFill>
          </w14:textFill>
        </w:rPr>
        <w:t>正例</w:t>
      </w:r>
      <w:r>
        <w:rPr>
          <w:sz w:val="24"/>
        </w:rPr>
        <w:t>：对于暂时被注释掉，后续可能恢复使用的代码片断，在注释代码上方，统一规定使用三个斜杠(///)来说明注释掉代码的理由。</w:t>
      </w:r>
    </w:p>
    <w:p>
      <w:pPr>
        <w:pStyle w:val="20"/>
        <w:spacing w:before="12"/>
        <w:ind w:firstLine="120"/>
        <w:rPr>
          <w:sz w:val="12"/>
        </w:rPr>
      </w:pPr>
    </w:p>
    <w:p>
      <w:pPr>
        <w:pStyle w:val="366"/>
        <w:numPr>
          <w:ilvl w:val="0"/>
          <w:numId w:val="11"/>
        </w:numPr>
        <w:rPr>
          <w:rFonts w:ascii="宋体" w:hAnsi="宋体" w:eastAsia="宋体"/>
        </w:rPr>
      </w:pPr>
      <w:bookmarkStart w:id="42" w:name="_bookmark11"/>
      <w:bookmarkEnd w:id="42"/>
      <w:bookmarkStart w:id="43" w:name="二、异常日志"/>
      <w:bookmarkEnd w:id="43"/>
      <w:bookmarkStart w:id="44" w:name="_Toc93929748"/>
      <w:bookmarkStart w:id="45" w:name="_Toc93397714"/>
      <w:r>
        <w:rPr>
          <w:rFonts w:ascii="宋体" w:hAnsi="宋体" w:eastAsia="宋体"/>
        </w:rPr>
        <w:t>异常日志</w:t>
      </w:r>
      <w:bookmarkEnd w:id="44"/>
      <w:bookmarkEnd w:id="45"/>
    </w:p>
    <w:p>
      <w:pPr>
        <w:pStyle w:val="367"/>
        <w:numPr>
          <w:ilvl w:val="1"/>
          <w:numId w:val="11"/>
        </w:numPr>
        <w:rPr>
          <w:rFonts w:ascii="宋体" w:hAnsi="宋体" w:eastAsia="宋体"/>
        </w:rPr>
      </w:pPr>
      <w:bookmarkStart w:id="46" w:name="(一)_异常处理"/>
      <w:bookmarkEnd w:id="46"/>
      <w:bookmarkStart w:id="47" w:name="_bookmark12"/>
      <w:bookmarkEnd w:id="47"/>
      <w:bookmarkStart w:id="48" w:name="_Toc93397715"/>
      <w:bookmarkStart w:id="49" w:name="_Toc93929749"/>
      <w:r>
        <w:rPr>
          <w:rFonts w:ascii="宋体" w:hAnsi="宋体" w:eastAsia="宋体"/>
        </w:rPr>
        <w:t>异常处理</w:t>
      </w:r>
      <w:bookmarkEnd w:id="48"/>
      <w:bookmarkEnd w:id="49"/>
    </w:p>
    <w:p>
      <w:pPr>
        <w:pStyle w:val="20"/>
        <w:numPr>
          <w:ilvl w:val="0"/>
          <w:numId w:val="37"/>
        </w:numPr>
        <w:rPr>
          <w:sz w:val="24"/>
        </w:rPr>
      </w:pPr>
      <w:r>
        <w:rPr>
          <w:sz w:val="24"/>
        </w:rPr>
        <w:t>【强制】Java 类库中定义的可以通过预检查方式规避的 RuntimeException 异常不应该通过catch 的方式来处理，比如：NullPointerException，IndexOutOfBoundsException 等等。说明：无法通过预检查的异常除外，比如，在解析字符串形式的数字时，不得不通过 catch NumberFormatException 来实现。</w:t>
      </w:r>
    </w:p>
    <w:p>
      <w:pPr>
        <w:pStyle w:val="20"/>
        <w:ind w:left="480" w:leftChars="200"/>
        <w:rPr>
          <w:sz w:val="24"/>
        </w:rPr>
      </w:pPr>
      <w:r>
        <w:rPr>
          <w:color w:val="70AD47" w:themeColor="accent6"/>
          <w:sz w:val="24"/>
          <w14:textFill>
            <w14:solidFill>
              <w14:schemeClr w14:val="accent6"/>
            </w14:solidFill>
          </w14:textFill>
        </w:rPr>
        <w:t>正例</w:t>
      </w:r>
      <w:r>
        <w:rPr>
          <w:sz w:val="24"/>
        </w:rPr>
        <w:t>：if (obj != null) {...}</w:t>
      </w:r>
    </w:p>
    <w:p>
      <w:pPr>
        <w:pStyle w:val="20"/>
        <w:ind w:left="480" w:leftChars="200"/>
        <w:rPr>
          <w:sz w:val="24"/>
        </w:rPr>
      </w:pPr>
      <w:r>
        <w:rPr>
          <w:color w:val="FF0000"/>
          <w:sz w:val="24"/>
        </w:rPr>
        <w:t>反例</w:t>
      </w:r>
      <w:r>
        <w:rPr>
          <w:sz w:val="24"/>
          <w:szCs w:val="32"/>
        </w:rPr>
        <w:t>：</w:t>
      </w:r>
      <w:r>
        <w:rPr>
          <w:sz w:val="24"/>
        </w:rPr>
        <w:t xml:space="preserve"> try { obj.method(); } catch (NullPointerException e) {…}</w:t>
      </w:r>
    </w:p>
    <w:p>
      <w:pPr>
        <w:pStyle w:val="20"/>
        <w:numPr>
          <w:ilvl w:val="0"/>
          <w:numId w:val="37"/>
        </w:numPr>
        <w:rPr>
          <w:sz w:val="24"/>
        </w:rPr>
      </w:pPr>
      <w:r>
        <w:rPr>
          <w:sz w:val="24"/>
        </w:rPr>
        <w:t>【强制】异常不要用来做流程控制，条件控制。</w:t>
      </w:r>
    </w:p>
    <w:p>
      <w:pPr>
        <w:pStyle w:val="20"/>
        <w:ind w:left="480" w:leftChars="200"/>
        <w:rPr>
          <w:sz w:val="24"/>
        </w:rPr>
      </w:pPr>
      <w:r>
        <w:rPr>
          <w:color w:val="FF0000"/>
          <w:sz w:val="24"/>
        </w:rPr>
        <w:t>说明</w:t>
      </w:r>
      <w:r>
        <w:rPr>
          <w:sz w:val="24"/>
        </w:rPr>
        <w:t>：异常设计的初衷是解决程序运行中的各种意外情况，且异常的处理效率比条件判断方式要低很多。</w:t>
      </w:r>
    </w:p>
    <w:p>
      <w:pPr>
        <w:pStyle w:val="20"/>
        <w:numPr>
          <w:ilvl w:val="0"/>
          <w:numId w:val="37"/>
        </w:numPr>
        <w:rPr>
          <w:sz w:val="24"/>
        </w:rPr>
      </w:pPr>
      <w:r>
        <w:rPr>
          <w:sz w:val="24"/>
        </w:rPr>
        <w:t>【强制】catch 时请分清稳定代码和非稳定代码，稳定代码指的是无论如何不会出错的代码。对于非稳定代码的 catch 尽可能进行区分异常类型，再做对应的异常处理。</w:t>
      </w:r>
    </w:p>
    <w:p>
      <w:pPr>
        <w:pStyle w:val="20"/>
        <w:ind w:left="480" w:leftChars="200"/>
        <w:rPr>
          <w:sz w:val="24"/>
        </w:rPr>
      </w:pPr>
      <w:r>
        <w:rPr>
          <w:color w:val="FF0000"/>
          <w:sz w:val="24"/>
        </w:rPr>
        <w:t>说明</w:t>
      </w:r>
      <w:r>
        <w:rPr>
          <w:sz w:val="24"/>
        </w:rPr>
        <w:t>：对大段代码进行 try-catch，使程序无法根据不同的异常做出正确的应激反应，也不利于定位问题，这是一种不负责任的表现。</w:t>
      </w:r>
    </w:p>
    <w:p>
      <w:pPr>
        <w:pStyle w:val="20"/>
        <w:ind w:left="480" w:leftChars="200"/>
        <w:rPr>
          <w:sz w:val="24"/>
        </w:rPr>
      </w:pPr>
      <w:r>
        <w:rPr>
          <w:color w:val="70AD47" w:themeColor="accent6"/>
          <w:sz w:val="24"/>
          <w14:textFill>
            <w14:solidFill>
              <w14:schemeClr w14:val="accent6"/>
            </w14:solidFill>
          </w14:textFill>
        </w:rPr>
        <w:t>正例</w:t>
      </w:r>
      <w:r>
        <w:rPr>
          <w:sz w:val="24"/>
        </w:rPr>
        <w:t>：用户注册的场景中，如果用户输入非法字符，或用户名称已存在，或用户输入密码过于简单，在程序上作出分门别类的判断，并提示给用户。</w:t>
      </w:r>
    </w:p>
    <w:p>
      <w:pPr>
        <w:pStyle w:val="20"/>
        <w:numPr>
          <w:ilvl w:val="0"/>
          <w:numId w:val="37"/>
        </w:numPr>
        <w:rPr>
          <w:sz w:val="24"/>
        </w:rPr>
      </w:pPr>
      <w:r>
        <w:rPr>
          <w:sz w:val="24"/>
        </w:rPr>
        <w:t>【强制】捕获异常是为了处理它，不要捕获了却什么都不处理而抛弃之，如果不想处理它，请将该异常抛给它的调用者。最外层的业务使用者，必须处理异常，将其转化为用户可以理解的内容。</w:t>
      </w:r>
    </w:p>
    <w:p>
      <w:pPr>
        <w:pStyle w:val="20"/>
        <w:numPr>
          <w:ilvl w:val="0"/>
          <w:numId w:val="37"/>
        </w:numPr>
        <w:rPr>
          <w:sz w:val="24"/>
        </w:rPr>
      </w:pPr>
      <w:r>
        <w:rPr>
          <w:sz w:val="24"/>
        </w:rPr>
        <w:t>【强制】有 try 块放到了事务代码中，catch 异常后，如果需要回滚事务，一定要注意手动回滚事务。</w:t>
      </w:r>
    </w:p>
    <w:p>
      <w:pPr>
        <w:pStyle w:val="20"/>
        <w:numPr>
          <w:ilvl w:val="0"/>
          <w:numId w:val="37"/>
        </w:numPr>
        <w:rPr>
          <w:sz w:val="24"/>
        </w:rPr>
      </w:pPr>
      <w:r>
        <w:rPr>
          <w:sz w:val="24"/>
        </w:rPr>
        <w:t>【强制】finally 块必须对资源对象、流对象进行关闭，有异常也要做 try-catch。</w:t>
      </w:r>
    </w:p>
    <w:p>
      <w:pPr>
        <w:pStyle w:val="20"/>
        <w:ind w:left="480" w:leftChars="200"/>
        <w:rPr>
          <w:rFonts w:asciiTheme="minorEastAsia" w:hAnsiTheme="minorEastAsia" w:eastAsiaTheme="minorEastAsia"/>
          <w:bCs/>
          <w:color w:val="FF0000"/>
          <w:sz w:val="24"/>
        </w:rPr>
      </w:pPr>
      <w:r>
        <w:rPr>
          <w:color w:val="FF0000"/>
          <w:sz w:val="24"/>
        </w:rPr>
        <w:t>说明</w:t>
      </w:r>
      <w:r>
        <w:rPr>
          <w:sz w:val="24"/>
        </w:rPr>
        <w:t>：如果 JDK7 及以上，可以使用 try-with-resources 方式。</w:t>
      </w:r>
    </w:p>
    <w:p>
      <w:pPr>
        <w:pStyle w:val="20"/>
        <w:numPr>
          <w:ilvl w:val="0"/>
          <w:numId w:val="37"/>
        </w:numPr>
        <w:rPr>
          <w:sz w:val="24"/>
        </w:rPr>
      </w:pPr>
      <w:r>
        <w:rPr>
          <w:sz w:val="24"/>
        </w:rPr>
        <w:t>【强制】不要在 finally 块中使用 return。</w:t>
      </w:r>
    </w:p>
    <w:p>
      <w:pPr>
        <w:pStyle w:val="20"/>
        <w:ind w:left="480" w:leftChars="200"/>
        <w:rPr>
          <w:sz w:val="24"/>
        </w:rPr>
      </w:pPr>
      <w:r>
        <w:rPr>
          <w:color w:val="FF0000"/>
          <w:sz w:val="24"/>
        </w:rPr>
        <w:t>说明</w:t>
      </w:r>
      <w:r>
        <w:rPr>
          <w:sz w:val="24"/>
        </w:rPr>
        <w:t>：finally块中的return返回后方法结束执行，不会再执行try块中的return语句。</w:t>
      </w:r>
    </w:p>
    <w:p>
      <w:pPr>
        <w:pStyle w:val="20"/>
        <w:numPr>
          <w:ilvl w:val="0"/>
          <w:numId w:val="37"/>
        </w:numPr>
        <w:rPr>
          <w:sz w:val="24"/>
        </w:rPr>
      </w:pPr>
      <w:r>
        <w:rPr>
          <w:sz w:val="24"/>
        </w:rPr>
        <w:t>【强制】捕获异常与抛异常，必须是完全匹配，或者捕获异常是抛异常的父类。</w:t>
      </w:r>
    </w:p>
    <w:p>
      <w:pPr>
        <w:pStyle w:val="20"/>
        <w:ind w:left="480" w:leftChars="200"/>
        <w:rPr>
          <w:sz w:val="24"/>
        </w:rPr>
      </w:pPr>
      <w:r>
        <w:rPr>
          <w:color w:val="FF0000"/>
          <w:sz w:val="24"/>
        </w:rPr>
        <w:t>说明</w:t>
      </w:r>
      <w:r>
        <w:rPr>
          <w:sz w:val="24"/>
        </w:rPr>
        <w:t>：如果预期对方抛的是绣球，实际接到的是铅球，就会产生意外情况。</w:t>
      </w:r>
    </w:p>
    <w:p>
      <w:pPr>
        <w:pStyle w:val="20"/>
        <w:numPr>
          <w:ilvl w:val="0"/>
          <w:numId w:val="37"/>
        </w:numPr>
        <w:rPr>
          <w:sz w:val="24"/>
        </w:rPr>
      </w:pPr>
      <w:r>
        <w:rPr>
          <w:sz w:val="24"/>
        </w:rPr>
        <w:t>【推荐】方法的返回值可以为null，不强制返回空集合，或者空对象等，必须添加注释充分说明什么情况下会返回null值。</w:t>
      </w:r>
    </w:p>
    <w:p>
      <w:pPr>
        <w:pStyle w:val="20"/>
        <w:ind w:left="480" w:leftChars="200"/>
        <w:rPr>
          <w:sz w:val="24"/>
        </w:rPr>
      </w:pPr>
      <w:r>
        <w:rPr>
          <w:color w:val="FF0000"/>
          <w:sz w:val="24"/>
        </w:rPr>
        <w:t>说明</w:t>
      </w:r>
      <w:r>
        <w:rPr>
          <w:sz w:val="24"/>
        </w:rPr>
        <w:t>：本手册明确防止NPE是调用者的责任。即使被调用方法返回空集合或者空对象，对调用者来说，也并非高枕无忧，必须考虑到远程调用失败、序列化失败、运行时异常等场景返回null 的情况。</w:t>
      </w:r>
    </w:p>
    <w:p>
      <w:pPr>
        <w:pStyle w:val="20"/>
        <w:numPr>
          <w:ilvl w:val="0"/>
          <w:numId w:val="37"/>
        </w:numPr>
        <w:rPr>
          <w:sz w:val="24"/>
        </w:rPr>
      </w:pPr>
      <w:r>
        <w:rPr>
          <w:sz w:val="24"/>
        </w:rPr>
        <w:t>【推荐】防止 NPE，是程序员的基本修养，注意 NPE 产生的场景：</w:t>
      </w:r>
    </w:p>
    <w:p>
      <w:pPr>
        <w:pStyle w:val="20"/>
        <w:numPr>
          <w:ilvl w:val="0"/>
          <w:numId w:val="38"/>
        </w:numPr>
        <w:spacing w:line="240" w:lineRule="auto"/>
        <w:rPr>
          <w:sz w:val="24"/>
        </w:rPr>
      </w:pPr>
      <w:r>
        <w:rPr>
          <w:sz w:val="24"/>
        </w:rPr>
        <w:t>返回类型为基本数据类型，return 包装数据类型的对象时，自动拆箱有可能产生 NPE。反例：public int f() { return Integer 对象}， 如果为null，自动解箱抛 NPE。</w:t>
      </w:r>
    </w:p>
    <w:p>
      <w:pPr>
        <w:pStyle w:val="20"/>
        <w:numPr>
          <w:ilvl w:val="0"/>
          <w:numId w:val="38"/>
        </w:numPr>
        <w:spacing w:line="240" w:lineRule="auto"/>
        <w:rPr>
          <w:sz w:val="24"/>
        </w:rPr>
      </w:pPr>
      <w:r>
        <w:rPr>
          <w:sz w:val="24"/>
        </w:rPr>
        <w:t>数据库的查询结果可能为 null。</w:t>
      </w:r>
    </w:p>
    <w:p>
      <w:pPr>
        <w:pStyle w:val="20"/>
        <w:numPr>
          <w:ilvl w:val="0"/>
          <w:numId w:val="38"/>
        </w:numPr>
        <w:spacing w:line="240" w:lineRule="auto"/>
        <w:rPr>
          <w:sz w:val="24"/>
        </w:rPr>
      </w:pPr>
      <w:r>
        <w:rPr>
          <w:sz w:val="24"/>
        </w:rPr>
        <w:t>集合里的元素即使 isNotEmpty，取出的数据元素也可能为 null。</w:t>
      </w:r>
    </w:p>
    <w:p>
      <w:pPr>
        <w:pStyle w:val="20"/>
        <w:numPr>
          <w:ilvl w:val="0"/>
          <w:numId w:val="38"/>
        </w:numPr>
        <w:spacing w:line="240" w:lineRule="auto"/>
        <w:rPr>
          <w:sz w:val="24"/>
        </w:rPr>
      </w:pPr>
      <w:r>
        <w:rPr>
          <w:sz w:val="24"/>
        </w:rPr>
        <w:t>远程调用返回对象时，一律要求进行空指针判断，防止 NPE。</w:t>
      </w:r>
    </w:p>
    <w:p>
      <w:pPr>
        <w:pStyle w:val="20"/>
        <w:numPr>
          <w:ilvl w:val="0"/>
          <w:numId w:val="38"/>
        </w:numPr>
        <w:spacing w:line="240" w:lineRule="auto"/>
        <w:rPr>
          <w:sz w:val="24"/>
        </w:rPr>
      </w:pPr>
      <w:r>
        <w:rPr>
          <w:sz w:val="24"/>
        </w:rPr>
        <w:t>对于 Session 中获取的数据，建议 NPE 检查，避免空指针。</w:t>
      </w:r>
    </w:p>
    <w:p>
      <w:pPr>
        <w:pStyle w:val="20"/>
        <w:numPr>
          <w:ilvl w:val="0"/>
          <w:numId w:val="38"/>
        </w:numPr>
        <w:spacing w:line="240" w:lineRule="auto"/>
        <w:rPr>
          <w:sz w:val="24"/>
        </w:rPr>
      </w:pPr>
      <w:r>
        <w:rPr>
          <w:sz w:val="24"/>
        </w:rPr>
        <w:t>级联调用 obj.getA().getB().getC()；一连串调用，易产生 NPE。正例：使用 JDK8 的 Optional 类来防止 NPE 问题。</w:t>
      </w:r>
    </w:p>
    <w:p>
      <w:pPr>
        <w:pStyle w:val="20"/>
        <w:numPr>
          <w:ilvl w:val="0"/>
          <w:numId w:val="37"/>
        </w:numPr>
        <w:rPr>
          <w:sz w:val="24"/>
        </w:rPr>
      </w:pPr>
      <w:r>
        <w:rPr>
          <w:sz w:val="24"/>
        </w:rPr>
        <w:t>【推荐】定义时区分unchecked/checked异常，避免直接抛出new RuntimeException()，更不允许抛出Exception或者Throwable，应使用有业务含义的自定义异常。推荐业界已定义过的自定义异常，如：DAOException/ServiceException等。</w:t>
      </w:r>
    </w:p>
    <w:p>
      <w:pPr>
        <w:pStyle w:val="20"/>
        <w:numPr>
          <w:ilvl w:val="0"/>
          <w:numId w:val="37"/>
        </w:numPr>
        <w:rPr>
          <w:sz w:val="24"/>
        </w:rPr>
      </w:pPr>
      <w:r>
        <w:rPr>
          <w:sz w:val="24"/>
        </w:rPr>
        <w:t>【参考】对于公司外的 http/api 开放接口必须使用“错误码”；而应用内部推荐异常抛出； 跨应用间 RPC 调用优先考虑使用 Result 方式，封装 isSuccess()方法、“错误码”、“错误简短信息”。</w:t>
      </w:r>
    </w:p>
    <w:p>
      <w:pPr>
        <w:pStyle w:val="20"/>
        <w:ind w:left="480" w:leftChars="200"/>
        <w:rPr>
          <w:sz w:val="24"/>
        </w:rPr>
      </w:pPr>
      <w:r>
        <w:rPr>
          <w:color w:val="FF0000"/>
          <w:sz w:val="24"/>
        </w:rPr>
        <w:t>说明</w:t>
      </w:r>
      <w:r>
        <w:rPr>
          <w:sz w:val="24"/>
        </w:rPr>
        <w:t>：关于RPC方法返回方式使用Result方式的理由：</w:t>
      </w:r>
    </w:p>
    <w:p>
      <w:pPr>
        <w:pStyle w:val="20"/>
        <w:numPr>
          <w:ilvl w:val="0"/>
          <w:numId w:val="39"/>
        </w:numPr>
        <w:spacing w:line="240" w:lineRule="auto"/>
        <w:rPr>
          <w:sz w:val="24"/>
        </w:rPr>
      </w:pPr>
      <w:r>
        <w:rPr>
          <w:sz w:val="24"/>
        </w:rPr>
        <w:t>使用抛异常返回方式，调用方如果没有捕获到就会产生运行时错误。</w:t>
      </w:r>
    </w:p>
    <w:p>
      <w:pPr>
        <w:pStyle w:val="20"/>
        <w:numPr>
          <w:ilvl w:val="0"/>
          <w:numId w:val="39"/>
        </w:numPr>
        <w:spacing w:line="240" w:lineRule="auto"/>
        <w:rPr>
          <w:sz w:val="24"/>
        </w:rPr>
      </w:pPr>
      <w:r>
        <w:rPr>
          <w:sz w:val="24"/>
        </w:rPr>
        <w:t>如果不加栈信息，只是 new 自定义异常，加入自己的理解的 error message，对于调用端解决问题的帮助不会太多。如果加了栈信息，在频繁调用出错的情况下，数据序列化和传输的性能损耗也是问题。</w:t>
      </w:r>
    </w:p>
    <w:p>
      <w:pPr>
        <w:pStyle w:val="20"/>
        <w:numPr>
          <w:ilvl w:val="0"/>
          <w:numId w:val="37"/>
        </w:numPr>
        <w:rPr>
          <w:sz w:val="24"/>
        </w:rPr>
      </w:pPr>
      <w:r>
        <w:rPr>
          <w:sz w:val="24"/>
        </w:rPr>
        <w:t>【参考】避免出现重复的代码（Don’t Repeat Yourself），即 DRY 原则。</w:t>
      </w:r>
    </w:p>
    <w:p>
      <w:pPr>
        <w:pStyle w:val="20"/>
        <w:ind w:left="480" w:leftChars="200"/>
        <w:rPr>
          <w:sz w:val="24"/>
        </w:rPr>
      </w:pPr>
      <w:r>
        <w:rPr>
          <w:color w:val="FF0000"/>
          <w:sz w:val="24"/>
        </w:rPr>
        <w:t>说明</w:t>
      </w:r>
      <w:r>
        <w:rPr>
          <w:sz w:val="24"/>
        </w:rPr>
        <w:t>：随意复制和粘贴代码，必然会导致代码的重复，在以后需要修改时，需要修改所有的副本，容易遗漏。必要时抽取共性方法，或者抽象公共类，甚至是组件化。</w:t>
      </w:r>
    </w:p>
    <w:p>
      <w:pPr>
        <w:pStyle w:val="20"/>
        <w:ind w:left="480" w:leftChars="200"/>
        <w:rPr>
          <w:sz w:val="24"/>
        </w:rPr>
      </w:pPr>
      <w:r>
        <w:rPr>
          <w:color w:val="70AD47" w:themeColor="accent6"/>
          <w:sz w:val="24"/>
          <w14:textFill>
            <w14:solidFill>
              <w14:schemeClr w14:val="accent6"/>
            </w14:solidFill>
          </w14:textFill>
        </w:rPr>
        <w:t>正例</w:t>
      </w:r>
      <w:r>
        <w:rPr>
          <w:sz w:val="24"/>
        </w:rPr>
        <w:t>：一个类中有多个 public 方法，都需要进行数行相同的参数校验操作，这个时候请抽取：private boolean checkParam(DTO dto) {...}</w:t>
      </w:r>
    </w:p>
    <w:p>
      <w:pPr>
        <w:pStyle w:val="367"/>
        <w:numPr>
          <w:ilvl w:val="1"/>
          <w:numId w:val="11"/>
        </w:numPr>
        <w:rPr>
          <w:rFonts w:ascii="宋体" w:hAnsi="宋体" w:eastAsia="宋体"/>
        </w:rPr>
      </w:pPr>
      <w:bookmarkStart w:id="50" w:name="(二)_日志规约"/>
      <w:bookmarkEnd w:id="50"/>
      <w:bookmarkStart w:id="51" w:name="_bookmark13"/>
      <w:bookmarkEnd w:id="51"/>
      <w:bookmarkStart w:id="52" w:name="_Toc93929750"/>
      <w:bookmarkStart w:id="53" w:name="_Toc93397716"/>
      <w:r>
        <w:rPr>
          <w:rFonts w:ascii="宋体" w:hAnsi="宋体" w:eastAsia="宋体"/>
        </w:rPr>
        <w:t>日志规约</w:t>
      </w:r>
      <w:bookmarkEnd w:id="52"/>
      <w:bookmarkEnd w:id="53"/>
    </w:p>
    <w:p>
      <w:pPr>
        <w:pStyle w:val="20"/>
        <w:numPr>
          <w:ilvl w:val="0"/>
          <w:numId w:val="40"/>
        </w:numPr>
        <w:rPr>
          <w:sz w:val="24"/>
        </w:rPr>
      </w:pPr>
      <w:r>
        <w:rPr>
          <w:sz w:val="24"/>
        </w:rPr>
        <w:t>【强制】应用中不可直接使用日志系统（Log4j、Logback）中的 API，而应依赖使用日志框架SLF4J 中的 API，使用门面模式的日志框架，有利于维护和各个类的日志处理方式统一。</w:t>
      </w:r>
    </w:p>
    <w:p>
      <w:pPr>
        <w:adjustRightInd w:val="0"/>
        <w:snapToGrid w:val="0"/>
        <w:spacing w:before="18" w:line="240" w:lineRule="auto"/>
        <w:ind w:left="1412"/>
        <w:rPr>
          <w:color w:val="333333"/>
          <w:sz w:val="18"/>
        </w:rPr>
      </w:pPr>
      <w:r>
        <w:rPr>
          <w:color w:val="333333"/>
          <w:sz w:val="18"/>
        </w:rPr>
        <w:t>import org.slf4j.Logger;</w:t>
      </w:r>
    </w:p>
    <w:p>
      <w:pPr>
        <w:adjustRightInd w:val="0"/>
        <w:snapToGrid w:val="0"/>
        <w:spacing w:before="18" w:line="240" w:lineRule="auto"/>
        <w:ind w:left="1412"/>
        <w:rPr>
          <w:color w:val="333333"/>
          <w:sz w:val="18"/>
        </w:rPr>
      </w:pPr>
      <w:r>
        <w:rPr>
          <w:color w:val="333333"/>
          <w:sz w:val="18"/>
        </w:rPr>
        <w:t>import org.slf4j.LoggerFactory;</w:t>
      </w:r>
    </w:p>
    <w:p>
      <w:pPr>
        <w:adjustRightInd w:val="0"/>
        <w:snapToGrid w:val="0"/>
        <w:spacing w:before="18" w:line="240" w:lineRule="auto"/>
        <w:ind w:left="1412"/>
        <w:rPr>
          <w:color w:val="333333"/>
          <w:sz w:val="18"/>
        </w:rPr>
      </w:pPr>
    </w:p>
    <w:p>
      <w:pPr>
        <w:adjustRightInd w:val="0"/>
        <w:snapToGrid w:val="0"/>
        <w:spacing w:before="18" w:line="240" w:lineRule="auto"/>
        <w:ind w:left="1412"/>
        <w:rPr>
          <w:color w:val="333333"/>
          <w:sz w:val="18"/>
        </w:rPr>
      </w:pPr>
      <w:r>
        <w:rPr>
          <w:color w:val="333333"/>
          <w:sz w:val="18"/>
        </w:rPr>
        <w:t>private static final Logger logger = LoggerFactory.getLogger(Abc.class);</w:t>
      </w:r>
    </w:p>
    <w:p>
      <w:pPr>
        <w:pStyle w:val="20"/>
        <w:numPr>
          <w:ilvl w:val="0"/>
          <w:numId w:val="40"/>
        </w:numPr>
        <w:rPr>
          <w:sz w:val="24"/>
        </w:rPr>
      </w:pPr>
      <w:r>
        <w:rPr>
          <w:sz w:val="24"/>
        </w:rPr>
        <w:t>【强制】日志文件至少保存 15 天，因为有些异常具备以“周”为频次发生的特点。</w:t>
      </w:r>
    </w:p>
    <w:p>
      <w:pPr>
        <w:pStyle w:val="20"/>
        <w:numPr>
          <w:ilvl w:val="0"/>
          <w:numId w:val="40"/>
        </w:numPr>
        <w:rPr>
          <w:sz w:val="24"/>
        </w:rPr>
      </w:pPr>
      <w:r>
        <w:rPr>
          <w:sz w:val="24"/>
        </w:rPr>
        <w:t>【强制】应用中的扩展日志（如打点、临时监控、访问日志等）命名方式：</w:t>
      </w:r>
    </w:p>
    <w:p>
      <w:pPr>
        <w:pStyle w:val="20"/>
        <w:ind w:left="420"/>
        <w:rPr>
          <w:sz w:val="24"/>
        </w:rPr>
      </w:pPr>
      <w:r>
        <w:rPr>
          <w:sz w:val="24"/>
        </w:rPr>
        <w:t>appName_logType_logName.log。</w:t>
      </w:r>
    </w:p>
    <w:p>
      <w:pPr>
        <w:pStyle w:val="20"/>
        <w:ind w:left="420"/>
        <w:rPr>
          <w:sz w:val="24"/>
        </w:rPr>
      </w:pPr>
      <w:r>
        <w:rPr>
          <w:sz w:val="24"/>
        </w:rPr>
        <w:t>logType:日志类型，如 stats/monitor/access 等；logName:日志描述。这种命名的好处： 通过文件名就可知道日志文件属于什么应用，什么类型，什么目的，也有利于归类查找。</w:t>
      </w:r>
    </w:p>
    <w:p>
      <w:pPr>
        <w:pStyle w:val="20"/>
        <w:ind w:left="480" w:leftChars="200"/>
        <w:rPr>
          <w:sz w:val="24"/>
        </w:rPr>
      </w:pPr>
      <w:r>
        <w:rPr>
          <w:color w:val="70AD47" w:themeColor="accent6"/>
          <w:sz w:val="24"/>
          <w14:textFill>
            <w14:solidFill>
              <w14:schemeClr w14:val="accent6"/>
            </w14:solidFill>
          </w14:textFill>
        </w:rPr>
        <w:t>正例</w:t>
      </w:r>
      <w:r>
        <w:rPr>
          <w:sz w:val="24"/>
        </w:rPr>
        <w:t>：mppserver 应用中单独监控时区转换异常，如：</w:t>
      </w:r>
    </w:p>
    <w:p>
      <w:pPr>
        <w:pStyle w:val="20"/>
        <w:ind w:left="480" w:leftChars="200"/>
        <w:rPr>
          <w:sz w:val="24"/>
        </w:rPr>
      </w:pPr>
      <w:r>
        <w:rPr>
          <w:sz w:val="24"/>
        </w:rPr>
        <w:t>mppserver_monitor_timeZoneConvert.log</w:t>
      </w:r>
    </w:p>
    <w:p>
      <w:pPr>
        <w:pStyle w:val="20"/>
        <w:ind w:left="480" w:leftChars="200"/>
        <w:rPr>
          <w:sz w:val="24"/>
        </w:rPr>
      </w:pPr>
      <w:r>
        <w:rPr>
          <w:color w:val="FF0000"/>
          <w:sz w:val="24"/>
        </w:rPr>
        <w:t>说明</w:t>
      </w:r>
      <w:r>
        <w:rPr>
          <w:sz w:val="24"/>
        </w:rPr>
        <w:t>：推荐对日志进行分类，如将错误日志和业务日志分开存放，便于开发人员查看，也便于通过日志对系统进行及时监控。</w:t>
      </w:r>
    </w:p>
    <w:p>
      <w:pPr>
        <w:pStyle w:val="20"/>
        <w:numPr>
          <w:ilvl w:val="0"/>
          <w:numId w:val="40"/>
        </w:numPr>
        <w:rPr>
          <w:sz w:val="24"/>
        </w:rPr>
      </w:pPr>
      <w:r>
        <w:rPr>
          <w:sz w:val="24"/>
        </w:rPr>
        <w:t>【强制】对 trace/debug/info 级别的日志输出，必须使用条件输出形式或者使用占位符的方式。</w:t>
      </w:r>
    </w:p>
    <w:p>
      <w:pPr>
        <w:pStyle w:val="20"/>
        <w:ind w:left="480" w:leftChars="200"/>
        <w:rPr>
          <w:sz w:val="24"/>
        </w:rPr>
      </w:pPr>
      <w:r>
        <w:rPr>
          <w:color w:val="FF0000"/>
          <w:sz w:val="24"/>
        </w:rPr>
        <w:t>说明</w:t>
      </w:r>
      <w:r>
        <w:rPr>
          <w:sz w:val="24"/>
        </w:rPr>
        <w:t>：logger.debug("Processing trade with id: " + id + " and symbol: " + symbol); 如果日志级别是 warn，上述日志不会打印，但是会执行字符串拼接操作，如果 symbol 是对象，会执行 toString()方法，浪费了系统资源，执行了上述操作，最终日志却没有打印。</w:t>
      </w:r>
    </w:p>
    <w:p>
      <w:pPr>
        <w:pStyle w:val="20"/>
        <w:ind w:left="480" w:leftChars="200"/>
        <w:rPr>
          <w:sz w:val="24"/>
        </w:rPr>
      </w:pPr>
      <w:r>
        <w:rPr>
          <w:color w:val="70AD47" w:themeColor="accent6"/>
          <w:sz w:val="24"/>
          <w14:textFill>
            <w14:solidFill>
              <w14:schemeClr w14:val="accent6"/>
            </w14:solidFill>
          </w14:textFill>
        </w:rPr>
        <w:t>正例</w:t>
      </w:r>
      <w:r>
        <w:rPr>
          <w:sz w:val="24"/>
        </w:rPr>
        <w:t>：（条件）建设采用如下方式</w:t>
      </w:r>
    </w:p>
    <w:p>
      <w:pPr>
        <w:adjustRightInd w:val="0"/>
        <w:snapToGrid w:val="0"/>
        <w:spacing w:before="18" w:line="240" w:lineRule="auto"/>
        <w:ind w:left="1412"/>
        <w:rPr>
          <w:color w:val="333333"/>
          <w:sz w:val="18"/>
        </w:rPr>
      </w:pPr>
      <w:r>
        <w:rPr>
          <w:color w:val="333333"/>
          <w:sz w:val="18"/>
        </w:rPr>
        <w:t>if (logger.isDebugEnabled()) {</w:t>
      </w:r>
    </w:p>
    <w:p>
      <w:pPr>
        <w:adjustRightInd w:val="0"/>
        <w:snapToGrid w:val="0"/>
        <w:spacing w:before="18" w:line="240" w:lineRule="auto"/>
        <w:ind w:left="1412" w:firstLine="180" w:firstLineChars="100"/>
        <w:rPr>
          <w:color w:val="333333"/>
          <w:sz w:val="18"/>
        </w:rPr>
      </w:pPr>
      <w:r>
        <w:rPr>
          <w:color w:val="333333"/>
          <w:sz w:val="18"/>
        </w:rPr>
        <w:t>logger.debug("Processing trade with id: " + id + " and symbol: " + symbol);</w:t>
      </w:r>
    </w:p>
    <w:p>
      <w:pPr>
        <w:adjustRightInd w:val="0"/>
        <w:snapToGrid w:val="0"/>
        <w:spacing w:before="18" w:line="240" w:lineRule="auto"/>
        <w:ind w:left="1412"/>
        <w:rPr>
          <w:color w:val="333333"/>
          <w:sz w:val="18"/>
        </w:rPr>
      </w:pPr>
      <w:r>
        <w:rPr>
          <w:color w:val="333333"/>
          <w:sz w:val="18"/>
        </w:rPr>
        <w:t>}</w:t>
      </w:r>
    </w:p>
    <w:p>
      <w:pPr>
        <w:pStyle w:val="20"/>
        <w:ind w:left="480" w:leftChars="200"/>
        <w:rPr>
          <w:sz w:val="24"/>
        </w:rPr>
      </w:pPr>
      <w:r>
        <w:rPr>
          <w:color w:val="70AD47" w:themeColor="accent6"/>
          <w:sz w:val="24"/>
          <w14:textFill>
            <w14:solidFill>
              <w14:schemeClr w14:val="accent6"/>
            </w14:solidFill>
          </w14:textFill>
        </w:rPr>
        <w:t>正例</w:t>
      </w:r>
      <w:r>
        <w:rPr>
          <w:sz w:val="24"/>
        </w:rPr>
        <w:t>：（占位符）</w:t>
      </w:r>
    </w:p>
    <w:p>
      <w:pPr>
        <w:adjustRightInd w:val="0"/>
        <w:snapToGrid w:val="0"/>
        <w:spacing w:before="18" w:line="240" w:lineRule="auto"/>
        <w:ind w:left="1412"/>
        <w:rPr>
          <w:color w:val="333333"/>
          <w:sz w:val="18"/>
        </w:rPr>
      </w:pPr>
      <w:r>
        <w:rPr>
          <w:color w:val="333333"/>
          <w:sz w:val="18"/>
        </w:rPr>
        <w:t>logger.debug("Processing trade with id: {} and symbol : {} ", id, symbol);</w:t>
      </w:r>
    </w:p>
    <w:p>
      <w:pPr>
        <w:pStyle w:val="20"/>
        <w:numPr>
          <w:ilvl w:val="0"/>
          <w:numId w:val="40"/>
        </w:numPr>
        <w:rPr>
          <w:sz w:val="24"/>
        </w:rPr>
      </w:pPr>
      <w:r>
        <w:rPr>
          <w:sz w:val="24"/>
        </w:rPr>
        <w:t>【强制】避免重复打印日志，浪费磁盘空间，务必在 log4j.xml 中设置 additivity=false。</w:t>
      </w:r>
      <w:r>
        <w:rPr>
          <w:color w:val="70AD47" w:themeColor="accent6"/>
          <w:sz w:val="24"/>
          <w14:textFill>
            <w14:solidFill>
              <w14:schemeClr w14:val="accent6"/>
            </w14:solidFill>
          </w14:textFill>
        </w:rPr>
        <w:t>正例</w:t>
      </w:r>
      <w:r>
        <w:rPr>
          <w:sz w:val="24"/>
        </w:rPr>
        <w:t>：&lt;logger name="com.taobao.dubbo.config" additivity="false"&gt;</w:t>
      </w:r>
    </w:p>
    <w:p>
      <w:pPr>
        <w:pStyle w:val="20"/>
        <w:numPr>
          <w:ilvl w:val="0"/>
          <w:numId w:val="40"/>
        </w:numPr>
        <w:rPr>
          <w:sz w:val="24"/>
        </w:rPr>
      </w:pPr>
      <w:r>
        <w:rPr>
          <w:sz w:val="24"/>
        </w:rPr>
        <w:t>【强制】异常信息应该包括两类信息：案发现场信息和异常堆栈信息。如果不处理，那么通过关键字 throws 往上抛出。</w:t>
      </w:r>
    </w:p>
    <w:p>
      <w:pPr>
        <w:pStyle w:val="20"/>
        <w:ind w:left="480" w:leftChars="200"/>
        <w:rPr>
          <w:sz w:val="24"/>
        </w:rPr>
      </w:pPr>
      <w:r>
        <w:rPr>
          <w:color w:val="70AD47" w:themeColor="accent6"/>
          <w:sz w:val="24"/>
          <w14:textFill>
            <w14:solidFill>
              <w14:schemeClr w14:val="accent6"/>
            </w14:solidFill>
          </w14:textFill>
        </w:rPr>
        <w:t>正例</w:t>
      </w:r>
      <w:r>
        <w:rPr>
          <w:sz w:val="24"/>
        </w:rPr>
        <w:t>：logger.error(各类参数或者对象 toString() + "_" + e.getMessage(), e);</w:t>
      </w:r>
    </w:p>
    <w:p>
      <w:pPr>
        <w:pStyle w:val="20"/>
        <w:numPr>
          <w:ilvl w:val="0"/>
          <w:numId w:val="40"/>
        </w:numPr>
        <w:rPr>
          <w:sz w:val="24"/>
        </w:rPr>
      </w:pPr>
      <w:r>
        <w:rPr>
          <w:sz w:val="24"/>
        </w:rPr>
        <w:t>【推荐】谨慎地记录日志。生产环境禁止输出 debug 日志；有选择地输出 info 日志；如果使用 warn 来记录刚上线时的业务行为信息，一定要注意日志输出量的问题，避免把服务器磁盘撑爆，并记得及时删除这些观察日志。</w:t>
      </w:r>
    </w:p>
    <w:p>
      <w:pPr>
        <w:pStyle w:val="20"/>
        <w:ind w:left="480" w:leftChars="200"/>
        <w:rPr>
          <w:sz w:val="24"/>
        </w:rPr>
      </w:pPr>
      <w:r>
        <w:rPr>
          <w:color w:val="FF0000"/>
          <w:sz w:val="24"/>
        </w:rPr>
        <w:t>说明</w:t>
      </w:r>
      <w:r>
        <w:rPr>
          <w:sz w:val="24"/>
        </w:rPr>
        <w:t>：大量地输出无效日志，不利于系统性能提升，也不利于快速定位错误点。记录日志时请思考：这些日志真的有人看吗？看到这条日志你能做什么？能不能给问题排查带来好处？</w:t>
      </w:r>
    </w:p>
    <w:p>
      <w:pPr>
        <w:pStyle w:val="20"/>
        <w:numPr>
          <w:ilvl w:val="0"/>
          <w:numId w:val="40"/>
        </w:numPr>
        <w:rPr>
          <w:sz w:val="24"/>
        </w:rPr>
      </w:pPr>
      <w:r>
        <w:rPr>
          <w:sz w:val="24"/>
        </w:rPr>
        <w:t>【推荐】可以使用 warn 日志级别来记录用户输入参数错误的情况，避免用户投诉时，无所适从。如非必要，请不要在此场景打出 error 级别，避免频繁报警。</w:t>
      </w:r>
    </w:p>
    <w:p>
      <w:pPr>
        <w:pStyle w:val="20"/>
        <w:ind w:left="480" w:leftChars="200"/>
        <w:rPr>
          <w:sz w:val="24"/>
        </w:rPr>
      </w:pPr>
      <w:r>
        <w:rPr>
          <w:color w:val="FF0000"/>
          <w:sz w:val="24"/>
        </w:rPr>
        <w:t>说明</w:t>
      </w:r>
      <w:r>
        <w:rPr>
          <w:sz w:val="24"/>
        </w:rPr>
        <w:t>：注意日志输出的级别，error 级别只记录系统逻辑出错、异常或者重要的错误信息。</w:t>
      </w:r>
    </w:p>
    <w:p>
      <w:pPr>
        <w:pStyle w:val="20"/>
        <w:numPr>
          <w:ilvl w:val="0"/>
          <w:numId w:val="40"/>
        </w:numPr>
        <w:rPr>
          <w:sz w:val="24"/>
        </w:rPr>
      </w:pPr>
      <w:r>
        <w:rPr>
          <w:sz w:val="24"/>
        </w:rPr>
        <w:t>【推荐】尽量用英文来描述日志错误信息，如果日志中的错误信息用英文描述不清楚的话使用中文描述即可，否则容易产生歧义。国际化团队或海外部署的服务器由于字符集问题，【强制】使用全英文来注释和描述日志错误信息。</w:t>
      </w:r>
    </w:p>
    <w:p>
      <w:pPr>
        <w:pStyle w:val="366"/>
        <w:numPr>
          <w:ilvl w:val="0"/>
          <w:numId w:val="11"/>
        </w:numPr>
        <w:rPr>
          <w:rFonts w:ascii="宋体" w:hAnsi="宋体" w:eastAsia="宋体"/>
        </w:rPr>
      </w:pPr>
      <w:bookmarkStart w:id="54" w:name="_Toc93929751"/>
      <w:r>
        <w:rPr>
          <w:rFonts w:ascii="宋体" w:hAnsi="宋体" w:eastAsia="宋体"/>
        </w:rPr>
        <w:t>单元测试</w:t>
      </w:r>
      <w:bookmarkEnd w:id="54"/>
    </w:p>
    <w:p>
      <w:pPr>
        <w:pStyle w:val="20"/>
        <w:numPr>
          <w:ilvl w:val="0"/>
          <w:numId w:val="41"/>
        </w:numPr>
        <w:rPr>
          <w:sz w:val="24"/>
        </w:rPr>
      </w:pPr>
      <w:r>
        <w:rPr>
          <w:sz w:val="24"/>
        </w:rPr>
        <w:t>【强制】好的单元测试必须遵守 AIR 原则。</w:t>
      </w:r>
    </w:p>
    <w:p>
      <w:pPr>
        <w:pStyle w:val="20"/>
        <w:ind w:left="480" w:leftChars="200"/>
        <w:rPr>
          <w:sz w:val="24"/>
        </w:rPr>
      </w:pPr>
      <w:r>
        <w:rPr>
          <w:color w:val="FF0000"/>
          <w:sz w:val="24"/>
        </w:rPr>
        <w:t>说明</w:t>
      </w:r>
      <w:r>
        <w:rPr>
          <w:sz w:val="24"/>
        </w:rPr>
        <w:t>：单元测试在线上运行时，感觉像空气（AIR）一样并不存在，但在测试质量的保障上， 却是非常关键的。好的单元测试宏观上来说，具有自动化、独立性、可重复执行的特点。</w:t>
      </w:r>
    </w:p>
    <w:p>
      <w:pPr>
        <w:pStyle w:val="20"/>
        <w:numPr>
          <w:ilvl w:val="0"/>
          <w:numId w:val="42"/>
        </w:numPr>
        <w:ind w:left="1100"/>
        <w:rPr>
          <w:sz w:val="24"/>
        </w:rPr>
      </w:pPr>
      <w:r>
        <w:rPr>
          <w:sz w:val="24"/>
        </w:rPr>
        <w:t>A：Automatic（自动化）</w:t>
      </w:r>
      <w:r>
        <w:rPr>
          <w:rFonts w:hint="eastAsia"/>
          <w:sz w:val="24"/>
        </w:rPr>
        <w:t>。</w:t>
      </w:r>
    </w:p>
    <w:p>
      <w:pPr>
        <w:pStyle w:val="20"/>
        <w:numPr>
          <w:ilvl w:val="0"/>
          <w:numId w:val="42"/>
        </w:numPr>
        <w:ind w:left="1100"/>
        <w:rPr>
          <w:sz w:val="24"/>
        </w:rPr>
      </w:pPr>
      <w:r>
        <w:rPr>
          <w:sz w:val="24"/>
        </w:rPr>
        <w:t>I：Independent（独立性）</w:t>
      </w:r>
      <w:r>
        <w:rPr>
          <w:rFonts w:hint="eastAsia"/>
          <w:sz w:val="24"/>
        </w:rPr>
        <w:t>。</w:t>
      </w:r>
    </w:p>
    <w:p>
      <w:pPr>
        <w:pStyle w:val="20"/>
        <w:numPr>
          <w:ilvl w:val="0"/>
          <w:numId w:val="42"/>
        </w:numPr>
        <w:ind w:left="1100"/>
        <w:rPr>
          <w:sz w:val="24"/>
        </w:rPr>
      </w:pPr>
      <w:r>
        <w:rPr>
          <w:sz w:val="24"/>
        </w:rPr>
        <w:t>R：Repeatable（可重复）</w:t>
      </w:r>
      <w:r>
        <w:rPr>
          <w:rFonts w:hint="eastAsia"/>
          <w:sz w:val="24"/>
        </w:rPr>
        <w:t>。</w:t>
      </w:r>
    </w:p>
    <w:p>
      <w:pPr>
        <w:pStyle w:val="20"/>
        <w:numPr>
          <w:ilvl w:val="0"/>
          <w:numId w:val="41"/>
        </w:numPr>
        <w:rPr>
          <w:sz w:val="24"/>
        </w:rPr>
      </w:pPr>
      <w:r>
        <w:rPr>
          <w:sz w:val="24"/>
        </w:rPr>
        <w:t>【强制】单元测试应该是全自动执行的，并且非交互式的。测试用例通常是被定期执行的，执行过程必须完全自动化才有意义。输出结果需要人工检查的测试不是一个好的单元测试。单元测试中不准使用 System.out 来进行人肉验证，必须使用 assert 来验证。</w:t>
      </w:r>
    </w:p>
    <w:p>
      <w:pPr>
        <w:pStyle w:val="20"/>
        <w:numPr>
          <w:ilvl w:val="0"/>
          <w:numId w:val="41"/>
        </w:numPr>
        <w:rPr>
          <w:sz w:val="24"/>
        </w:rPr>
      </w:pPr>
      <w:r>
        <w:rPr>
          <w:sz w:val="24"/>
        </w:rPr>
        <w:t>【强制】保持单元测试的独立性。为了保证单元测试稳定可靠且便于维护，单元测试用例之间决不能互相调用，也不能依赖执行的先后次序。</w:t>
      </w:r>
    </w:p>
    <w:p>
      <w:pPr>
        <w:pStyle w:val="20"/>
        <w:ind w:left="480" w:leftChars="200"/>
        <w:rPr>
          <w:sz w:val="24"/>
        </w:rPr>
      </w:pPr>
      <w:r>
        <w:rPr>
          <w:color w:val="FF0000"/>
          <w:sz w:val="24"/>
        </w:rPr>
        <w:t>反例</w:t>
      </w:r>
      <w:r>
        <w:rPr>
          <w:sz w:val="24"/>
        </w:rPr>
        <w:t>：method2 需要依赖 method1 的执行，将执行结果作为 method2 的输入。</w:t>
      </w:r>
    </w:p>
    <w:p>
      <w:pPr>
        <w:pStyle w:val="20"/>
        <w:numPr>
          <w:ilvl w:val="0"/>
          <w:numId w:val="41"/>
        </w:numPr>
        <w:rPr>
          <w:sz w:val="24"/>
        </w:rPr>
      </w:pPr>
      <w:r>
        <w:rPr>
          <w:sz w:val="24"/>
        </w:rPr>
        <w:t>【强制】单元测试是可以重复执行的，不能受到外界环境的影响。</w:t>
      </w:r>
    </w:p>
    <w:p>
      <w:pPr>
        <w:pStyle w:val="20"/>
        <w:ind w:left="480" w:leftChars="200"/>
        <w:rPr>
          <w:sz w:val="24"/>
        </w:rPr>
      </w:pPr>
      <w:r>
        <w:rPr>
          <w:color w:val="FF0000"/>
          <w:sz w:val="24"/>
        </w:rPr>
        <w:t>说明</w:t>
      </w:r>
      <w:r>
        <w:rPr>
          <w:sz w:val="24"/>
        </w:rPr>
        <w:t>：单元测试通常会被放到持续集成中，每次有代码 check in 时单元测试都会被执行。如果单测对外部环境（网络、服务、中间件等）有依赖，容易导致持续集成机制的不可用。</w:t>
      </w:r>
    </w:p>
    <w:p>
      <w:pPr>
        <w:pStyle w:val="20"/>
        <w:ind w:left="480" w:leftChars="200"/>
        <w:rPr>
          <w:sz w:val="24"/>
        </w:rPr>
      </w:pPr>
      <w:r>
        <w:rPr>
          <w:color w:val="70AD47" w:themeColor="accent6"/>
          <w:sz w:val="24"/>
          <w14:textFill>
            <w14:solidFill>
              <w14:schemeClr w14:val="accent6"/>
            </w14:solidFill>
          </w14:textFill>
        </w:rPr>
        <w:t>正例</w:t>
      </w:r>
      <w:r>
        <w:rPr>
          <w:sz w:val="24"/>
        </w:rPr>
        <w:t>：为了不受外界环境影响，要求设计代码时就把 SUT 的依赖改成注入，在测试时用 spring这样的 DI 框架注入一个本地（内存）实现或者 Mock 实现。</w:t>
      </w:r>
    </w:p>
    <w:p>
      <w:pPr>
        <w:pStyle w:val="20"/>
        <w:numPr>
          <w:ilvl w:val="0"/>
          <w:numId w:val="41"/>
        </w:numPr>
        <w:rPr>
          <w:sz w:val="24"/>
        </w:rPr>
      </w:pPr>
      <w:r>
        <w:rPr>
          <w:sz w:val="24"/>
        </w:rPr>
        <w:t>【强制】对于单元测试，要保证测试粒度足够小，有助于精确定位问题。单测粒度至多是类级别，一般是方法级别。</w:t>
      </w:r>
    </w:p>
    <w:p>
      <w:pPr>
        <w:pStyle w:val="20"/>
        <w:ind w:left="480" w:leftChars="200"/>
        <w:rPr>
          <w:sz w:val="24"/>
        </w:rPr>
      </w:pPr>
      <w:r>
        <w:rPr>
          <w:color w:val="FF0000"/>
          <w:sz w:val="24"/>
        </w:rPr>
        <w:t>说明</w:t>
      </w:r>
      <w:r>
        <w:rPr>
          <w:sz w:val="24"/>
        </w:rPr>
        <w:t>：只有测试粒度小才能在出错时尽快定位到出错位置。单测不负责检查跨类或者跨系统的交互逻辑，那是集成测试的领域。</w:t>
      </w:r>
    </w:p>
    <w:p>
      <w:pPr>
        <w:pStyle w:val="20"/>
        <w:numPr>
          <w:ilvl w:val="0"/>
          <w:numId w:val="41"/>
        </w:numPr>
        <w:rPr>
          <w:sz w:val="24"/>
        </w:rPr>
      </w:pPr>
      <w:r>
        <w:rPr>
          <w:sz w:val="24"/>
        </w:rPr>
        <w:t>【强制】核心业务、核心应用、核心模块的增量代码确保单元测试通过。</w:t>
      </w:r>
    </w:p>
    <w:p>
      <w:pPr>
        <w:pStyle w:val="20"/>
        <w:ind w:left="480" w:leftChars="200"/>
        <w:rPr>
          <w:sz w:val="24"/>
        </w:rPr>
      </w:pPr>
      <w:r>
        <w:rPr>
          <w:color w:val="FF0000"/>
          <w:sz w:val="24"/>
        </w:rPr>
        <w:t>说明</w:t>
      </w:r>
      <w:r>
        <w:rPr>
          <w:sz w:val="24"/>
        </w:rPr>
        <w:t>：新增代码及时补充单元测试，如果新增代码影响了原有单元测试，请及时修正。</w:t>
      </w:r>
    </w:p>
    <w:p>
      <w:pPr>
        <w:pStyle w:val="20"/>
        <w:numPr>
          <w:ilvl w:val="0"/>
          <w:numId w:val="41"/>
        </w:numPr>
        <w:rPr>
          <w:sz w:val="24"/>
        </w:rPr>
      </w:pPr>
      <w:r>
        <w:rPr>
          <w:sz w:val="24"/>
        </w:rPr>
        <w:t>【强制】单元测试代码必须写在如下工程目录：src/test/java，不允许写在业务代码目录下。</w:t>
      </w:r>
    </w:p>
    <w:p>
      <w:pPr>
        <w:pStyle w:val="20"/>
        <w:ind w:left="480" w:leftChars="200"/>
        <w:rPr>
          <w:sz w:val="24"/>
        </w:rPr>
      </w:pPr>
      <w:r>
        <w:rPr>
          <w:color w:val="FF0000"/>
          <w:sz w:val="24"/>
        </w:rPr>
        <w:t>说明</w:t>
      </w:r>
      <w:r>
        <w:rPr>
          <w:sz w:val="24"/>
        </w:rPr>
        <w:t>：源码构建时会跳过此目录，而单元测试框架默认是扫描此目录。</w:t>
      </w:r>
    </w:p>
    <w:p>
      <w:pPr>
        <w:pStyle w:val="20"/>
        <w:numPr>
          <w:ilvl w:val="0"/>
          <w:numId w:val="41"/>
        </w:numPr>
        <w:rPr>
          <w:sz w:val="24"/>
        </w:rPr>
      </w:pPr>
      <w:r>
        <w:rPr>
          <w:sz w:val="24"/>
        </w:rPr>
        <w:t>【推荐】单元测试的基本目标：语句覆盖率达到 70%；核心模块的语句覆盖率和分支覆盖率都要达到 100%</w:t>
      </w:r>
      <w:r>
        <w:rPr>
          <w:rFonts w:hint="eastAsia"/>
          <w:sz w:val="24"/>
        </w:rPr>
        <w:t>。</w:t>
      </w:r>
    </w:p>
    <w:p>
      <w:pPr>
        <w:pStyle w:val="20"/>
        <w:ind w:left="480" w:leftChars="200"/>
        <w:rPr>
          <w:sz w:val="24"/>
        </w:rPr>
      </w:pPr>
      <w:r>
        <w:rPr>
          <w:color w:val="FF0000"/>
          <w:sz w:val="24"/>
        </w:rPr>
        <w:t>说明</w:t>
      </w:r>
      <w:r>
        <w:rPr>
          <w:sz w:val="24"/>
        </w:rPr>
        <w:t>：在工程规约的应用分层中提到的 DAO 层，Manager 层，可重用度高的 Service，都应该进行单元测试。</w:t>
      </w:r>
    </w:p>
    <w:p>
      <w:pPr>
        <w:pStyle w:val="20"/>
        <w:numPr>
          <w:ilvl w:val="0"/>
          <w:numId w:val="41"/>
        </w:numPr>
        <w:rPr>
          <w:sz w:val="24"/>
        </w:rPr>
      </w:pPr>
      <w:r>
        <w:rPr>
          <w:sz w:val="24"/>
        </w:rPr>
        <w:t>【推荐】编写单元测试代码遵守 BCDE 原则，以保证被测试模块的交付质量。</w:t>
      </w:r>
    </w:p>
    <w:p>
      <w:pPr>
        <w:pStyle w:val="20"/>
        <w:numPr>
          <w:ilvl w:val="0"/>
          <w:numId w:val="42"/>
        </w:numPr>
        <w:ind w:left="1100"/>
        <w:rPr>
          <w:sz w:val="24"/>
        </w:rPr>
      </w:pPr>
      <w:r>
        <w:rPr>
          <w:sz w:val="24"/>
        </w:rPr>
        <w:t>B：Border，边界值测试，包括循环边界、特殊取值、特殊时间点、数据顺序等。</w:t>
      </w:r>
    </w:p>
    <w:p>
      <w:pPr>
        <w:pStyle w:val="20"/>
        <w:numPr>
          <w:ilvl w:val="0"/>
          <w:numId w:val="42"/>
        </w:numPr>
        <w:ind w:left="1100"/>
        <w:rPr>
          <w:sz w:val="24"/>
        </w:rPr>
      </w:pPr>
      <w:r>
        <w:rPr>
          <w:sz w:val="24"/>
        </w:rPr>
        <w:t>C：Correct，正确的输入，并得到预期的结果。</w:t>
      </w:r>
    </w:p>
    <w:p>
      <w:pPr>
        <w:pStyle w:val="20"/>
        <w:numPr>
          <w:ilvl w:val="0"/>
          <w:numId w:val="42"/>
        </w:numPr>
        <w:ind w:left="1100"/>
        <w:rPr>
          <w:sz w:val="24"/>
        </w:rPr>
      </w:pPr>
      <w:r>
        <w:rPr>
          <w:sz w:val="24"/>
        </w:rPr>
        <w:t>D：Design，与设计文档相结合，来编写单元测试。</w:t>
      </w:r>
    </w:p>
    <w:p>
      <w:pPr>
        <w:pStyle w:val="20"/>
        <w:numPr>
          <w:ilvl w:val="0"/>
          <w:numId w:val="42"/>
        </w:numPr>
        <w:ind w:left="1100"/>
        <w:rPr>
          <w:sz w:val="24"/>
        </w:rPr>
      </w:pPr>
      <w:r>
        <w:rPr>
          <w:sz w:val="24"/>
        </w:rPr>
        <w:t>E：Error，强制错误信息输入（如：非法数据、异常流程、非业务允许输入等），并得到预期的结果。</w:t>
      </w:r>
    </w:p>
    <w:p>
      <w:pPr>
        <w:pStyle w:val="20"/>
        <w:numPr>
          <w:ilvl w:val="0"/>
          <w:numId w:val="41"/>
        </w:numPr>
        <w:rPr>
          <w:sz w:val="24"/>
        </w:rPr>
      </w:pPr>
      <w:r>
        <w:rPr>
          <w:sz w:val="24"/>
        </w:rPr>
        <w:t>【推荐】对于数据库相关的查询，更新，删除等操作，不能假设数据库里的数据是存在的， 或者直接操作数据库把数据插入进去，请使用程序插入或者导入数据的方式来准备数据。</w:t>
      </w:r>
    </w:p>
    <w:p>
      <w:pPr>
        <w:pStyle w:val="20"/>
        <w:ind w:left="480" w:leftChars="200"/>
        <w:rPr>
          <w:sz w:val="24"/>
        </w:rPr>
      </w:pPr>
      <w:r>
        <w:rPr>
          <w:color w:val="FF0000"/>
          <w:sz w:val="24"/>
        </w:rPr>
        <w:t>反例</w:t>
      </w:r>
      <w:r>
        <w:rPr>
          <w:sz w:val="24"/>
        </w:rPr>
        <w:t>：删除某一行数据的单元测试，在数据库中，先直接手动增加一行作为删除目标，但是这一行新增数据并不符合业务插入规则，导致测试结果异常。</w:t>
      </w:r>
    </w:p>
    <w:p>
      <w:pPr>
        <w:pStyle w:val="20"/>
        <w:numPr>
          <w:ilvl w:val="0"/>
          <w:numId w:val="41"/>
        </w:numPr>
        <w:rPr>
          <w:sz w:val="24"/>
        </w:rPr>
      </w:pPr>
      <w:r>
        <w:rPr>
          <w:sz w:val="24"/>
        </w:rPr>
        <w:t>【推荐】和数据库相关的单元测试，可以设定自动回滚机制，不给数据库造成脏数据。或者对单元测试产生的数据有明确的前后缀标识。</w:t>
      </w:r>
    </w:p>
    <w:p>
      <w:pPr>
        <w:pStyle w:val="20"/>
        <w:ind w:left="480" w:leftChars="200"/>
        <w:rPr>
          <w:sz w:val="24"/>
        </w:rPr>
      </w:pPr>
      <w:r>
        <w:rPr>
          <w:color w:val="70AD47" w:themeColor="accent6"/>
          <w:sz w:val="24"/>
          <w14:textFill>
            <w14:solidFill>
              <w14:schemeClr w14:val="accent6"/>
            </w14:solidFill>
          </w14:textFill>
        </w:rPr>
        <w:t>正例</w:t>
      </w:r>
      <w:r>
        <w:rPr>
          <w:sz w:val="24"/>
        </w:rPr>
        <w:t>：在 RDC 内部单元测试中，使用 RDC_UNIT_TEST_的前缀标识数据。</w:t>
      </w:r>
    </w:p>
    <w:p>
      <w:pPr>
        <w:pStyle w:val="20"/>
        <w:numPr>
          <w:ilvl w:val="0"/>
          <w:numId w:val="41"/>
        </w:numPr>
        <w:rPr>
          <w:sz w:val="24"/>
        </w:rPr>
      </w:pPr>
      <w:r>
        <w:rPr>
          <w:sz w:val="24"/>
        </w:rPr>
        <w:t>【推荐】对于不可测的代码建议做必要的重构，使代码变得可测，避免为了达到测试要求而书写不规范测试代码。</w:t>
      </w:r>
    </w:p>
    <w:p>
      <w:pPr>
        <w:pStyle w:val="20"/>
        <w:numPr>
          <w:ilvl w:val="0"/>
          <w:numId w:val="41"/>
        </w:numPr>
        <w:rPr>
          <w:sz w:val="24"/>
        </w:rPr>
      </w:pPr>
      <w:r>
        <w:rPr>
          <w:sz w:val="24"/>
        </w:rPr>
        <w:t>【推荐】在设计评审阶段，开发人员需要和测试人员一起确定单元测试范围，单元测试最好覆盖所有测试用例。</w:t>
      </w:r>
    </w:p>
    <w:p>
      <w:pPr>
        <w:pStyle w:val="20"/>
        <w:numPr>
          <w:ilvl w:val="0"/>
          <w:numId w:val="41"/>
        </w:numPr>
        <w:rPr>
          <w:sz w:val="24"/>
        </w:rPr>
      </w:pPr>
      <w:r>
        <w:rPr>
          <w:sz w:val="24"/>
        </w:rPr>
        <w:t>【推荐】单元测试作为一种质量保障手段，不建议项目发布后补充单元测试用例，建议在项目提测前完成单元测试。</w:t>
      </w:r>
    </w:p>
    <w:p>
      <w:pPr>
        <w:pStyle w:val="20"/>
        <w:numPr>
          <w:ilvl w:val="0"/>
          <w:numId w:val="41"/>
        </w:numPr>
        <w:rPr>
          <w:sz w:val="24"/>
        </w:rPr>
      </w:pPr>
      <w:r>
        <w:rPr>
          <w:sz w:val="24"/>
        </w:rPr>
        <w:t>【参考】为了更方便地进行单元测试，业务代码应避免以下情况：</w:t>
      </w:r>
    </w:p>
    <w:p>
      <w:pPr>
        <w:pStyle w:val="20"/>
        <w:numPr>
          <w:ilvl w:val="0"/>
          <w:numId w:val="42"/>
        </w:numPr>
        <w:ind w:left="1100"/>
        <w:rPr>
          <w:sz w:val="24"/>
        </w:rPr>
      </w:pPr>
      <w:r>
        <w:rPr>
          <w:sz w:val="24"/>
        </w:rPr>
        <w:t>构造方法中做的事情过多。</w:t>
      </w:r>
    </w:p>
    <w:p>
      <w:pPr>
        <w:pStyle w:val="20"/>
        <w:numPr>
          <w:ilvl w:val="0"/>
          <w:numId w:val="42"/>
        </w:numPr>
        <w:ind w:left="1100"/>
        <w:rPr>
          <w:sz w:val="24"/>
        </w:rPr>
      </w:pPr>
      <w:r>
        <w:rPr>
          <w:sz w:val="24"/>
        </w:rPr>
        <w:t>存在过多的全局变量和静态方法。</w:t>
      </w:r>
    </w:p>
    <w:p>
      <w:pPr>
        <w:pStyle w:val="20"/>
        <w:numPr>
          <w:ilvl w:val="0"/>
          <w:numId w:val="42"/>
        </w:numPr>
        <w:ind w:left="1100"/>
        <w:rPr>
          <w:sz w:val="24"/>
        </w:rPr>
      </w:pPr>
      <w:r>
        <w:rPr>
          <w:sz w:val="24"/>
        </w:rPr>
        <w:t>存在过多的外部依赖。</w:t>
      </w:r>
    </w:p>
    <w:p>
      <w:pPr>
        <w:pStyle w:val="20"/>
        <w:numPr>
          <w:ilvl w:val="0"/>
          <w:numId w:val="42"/>
        </w:numPr>
        <w:ind w:left="1100"/>
        <w:rPr>
          <w:sz w:val="24"/>
        </w:rPr>
      </w:pPr>
      <w:r>
        <w:rPr>
          <w:sz w:val="24"/>
        </w:rPr>
        <w:t>存在过多的条件语句。</w:t>
      </w:r>
    </w:p>
    <w:p>
      <w:pPr>
        <w:pStyle w:val="20"/>
        <w:ind w:left="480" w:leftChars="200"/>
        <w:rPr>
          <w:sz w:val="24"/>
        </w:rPr>
      </w:pPr>
      <w:r>
        <w:rPr>
          <w:color w:val="FF0000"/>
          <w:sz w:val="24"/>
        </w:rPr>
        <w:t>说明</w:t>
      </w:r>
      <w:r>
        <w:rPr>
          <w:sz w:val="24"/>
        </w:rPr>
        <w:t>：多层条件语句建议使用卫语句、策略模式、状态模式等方式重构。</w:t>
      </w:r>
    </w:p>
    <w:p>
      <w:pPr>
        <w:pStyle w:val="20"/>
        <w:numPr>
          <w:ilvl w:val="0"/>
          <w:numId w:val="41"/>
        </w:numPr>
        <w:rPr>
          <w:sz w:val="24"/>
        </w:rPr>
      </w:pPr>
      <w:r>
        <w:rPr>
          <w:sz w:val="24"/>
        </w:rPr>
        <w:t>【参考】不要对单元测试存在如下误解：</w:t>
      </w:r>
    </w:p>
    <w:p>
      <w:pPr>
        <w:pStyle w:val="20"/>
        <w:numPr>
          <w:ilvl w:val="0"/>
          <w:numId w:val="42"/>
        </w:numPr>
        <w:ind w:left="1100"/>
        <w:rPr>
          <w:sz w:val="24"/>
        </w:rPr>
      </w:pPr>
      <w:r>
        <w:rPr>
          <w:sz w:val="24"/>
        </w:rPr>
        <w:t>那是测试同学干的事情。本文是开发手册，凡是本文内容都是与开发同学强相关的。</w:t>
      </w:r>
    </w:p>
    <w:p>
      <w:pPr>
        <w:pStyle w:val="20"/>
        <w:numPr>
          <w:ilvl w:val="0"/>
          <w:numId w:val="42"/>
        </w:numPr>
        <w:ind w:left="1100"/>
        <w:rPr>
          <w:sz w:val="24"/>
        </w:rPr>
      </w:pPr>
      <w:r>
        <w:rPr>
          <w:sz w:val="24"/>
        </w:rPr>
        <w:t>单元测试代码是多余的。系统的整体功能与各单元部件的测试正常与否是强相关的。</w:t>
      </w:r>
    </w:p>
    <w:p>
      <w:pPr>
        <w:pStyle w:val="20"/>
        <w:numPr>
          <w:ilvl w:val="0"/>
          <w:numId w:val="42"/>
        </w:numPr>
        <w:ind w:left="1100"/>
        <w:rPr>
          <w:sz w:val="24"/>
        </w:rPr>
      </w:pPr>
      <w:r>
        <w:rPr>
          <w:sz w:val="24"/>
        </w:rPr>
        <w:t>单元测试代码不需要维护。一年半载后，那么单元测试几乎处于废弃状态。</w:t>
      </w:r>
    </w:p>
    <w:p>
      <w:pPr>
        <w:pStyle w:val="20"/>
        <w:numPr>
          <w:ilvl w:val="0"/>
          <w:numId w:val="42"/>
        </w:numPr>
        <w:ind w:left="1100"/>
        <w:rPr>
          <w:sz w:val="24"/>
        </w:rPr>
      </w:pPr>
      <w:r>
        <w:rPr>
          <w:sz w:val="24"/>
        </w:rPr>
        <w:t>单元测试与线上故障没有辩证关系。好的单元测试能够最大限度地规避线上故障。</w:t>
      </w:r>
    </w:p>
    <w:p>
      <w:pPr>
        <w:pStyle w:val="366"/>
        <w:numPr>
          <w:ilvl w:val="0"/>
          <w:numId w:val="11"/>
        </w:numPr>
        <w:rPr>
          <w:rFonts w:ascii="宋体" w:hAnsi="宋体" w:eastAsia="宋体"/>
        </w:rPr>
      </w:pPr>
      <w:bookmarkStart w:id="55" w:name="_Toc93929752"/>
      <w:r>
        <w:rPr>
          <w:rFonts w:hint="eastAsia" w:ascii="宋体" w:hAnsi="宋体" w:eastAsia="宋体"/>
        </w:rPr>
        <w:t>安全规约</w:t>
      </w:r>
      <w:bookmarkEnd w:id="55"/>
      <w:r>
        <w:rPr>
          <w:rFonts w:hint="eastAsia" w:ascii="宋体" w:hAnsi="宋体" w:eastAsia="宋体"/>
          <w:lang w:val="en-US" w:eastAsia="zh-CN"/>
        </w:rPr>
        <w:t>√</w:t>
      </w:r>
    </w:p>
    <w:p>
      <w:pPr>
        <w:pStyle w:val="20"/>
        <w:numPr>
          <w:ilvl w:val="0"/>
          <w:numId w:val="43"/>
        </w:numPr>
        <w:rPr>
          <w:sz w:val="24"/>
        </w:rPr>
      </w:pPr>
      <w:r>
        <w:rPr>
          <w:sz w:val="24"/>
        </w:rPr>
        <w:t>【强制】隶属于用户个人的页面或者功能必须进行权限控制校验。</w:t>
      </w:r>
    </w:p>
    <w:p>
      <w:pPr>
        <w:pStyle w:val="20"/>
        <w:ind w:left="480" w:leftChars="200"/>
        <w:rPr>
          <w:sz w:val="24"/>
        </w:rPr>
      </w:pPr>
      <w:r>
        <w:rPr>
          <w:color w:val="FF0000"/>
          <w:sz w:val="24"/>
        </w:rPr>
        <w:t>说明</w:t>
      </w:r>
      <w:r>
        <w:rPr>
          <w:sz w:val="24"/>
        </w:rPr>
        <w:t>：防止没有做水平权限校验就可随意访问、修改、删除别人的数据，比如查看他人的私信内容、修改他人的订单。</w:t>
      </w:r>
    </w:p>
    <w:p>
      <w:pPr>
        <w:pStyle w:val="20"/>
        <w:numPr>
          <w:ilvl w:val="0"/>
          <w:numId w:val="43"/>
        </w:numPr>
        <w:rPr>
          <w:sz w:val="24"/>
        </w:rPr>
      </w:pPr>
      <w:r>
        <w:rPr>
          <w:sz w:val="24"/>
        </w:rPr>
        <w:t>【强制】用户敏感数据禁止直接展示，必须对展示数据进行脱敏。</w:t>
      </w:r>
    </w:p>
    <w:p>
      <w:pPr>
        <w:pStyle w:val="20"/>
        <w:ind w:left="480" w:leftChars="200"/>
        <w:rPr>
          <w:sz w:val="24"/>
        </w:rPr>
      </w:pPr>
      <w:r>
        <w:rPr>
          <w:color w:val="FF0000"/>
          <w:sz w:val="24"/>
        </w:rPr>
        <w:t>说明</w:t>
      </w:r>
      <w:r>
        <w:rPr>
          <w:sz w:val="24"/>
        </w:rPr>
        <w:t>：中国大陆个人手机号码显示为:158****9119，隐藏中间 4 位，防止隐私泄露。</w:t>
      </w:r>
    </w:p>
    <w:p>
      <w:pPr>
        <w:pStyle w:val="20"/>
        <w:numPr>
          <w:ilvl w:val="0"/>
          <w:numId w:val="43"/>
        </w:numPr>
        <w:rPr>
          <w:sz w:val="24"/>
        </w:rPr>
      </w:pPr>
      <w:r>
        <w:rPr>
          <w:sz w:val="24"/>
        </w:rPr>
        <w:t>【强制】用户输入的 SQL 参数严格使用参数绑定或者 METADATA 字段值限定，防止 SQL 注入， 禁止字符串拼接 SQL 访问数据库。</w:t>
      </w:r>
    </w:p>
    <w:p>
      <w:pPr>
        <w:pStyle w:val="20"/>
        <w:numPr>
          <w:ilvl w:val="0"/>
          <w:numId w:val="43"/>
        </w:numPr>
        <w:rPr>
          <w:sz w:val="24"/>
        </w:rPr>
      </w:pPr>
      <w:r>
        <w:rPr>
          <w:sz w:val="24"/>
        </w:rPr>
        <w:t>【强制】用户请求传入的任何参数必须做有效性验证。</w:t>
      </w:r>
    </w:p>
    <w:p>
      <w:pPr>
        <w:pStyle w:val="20"/>
        <w:ind w:left="480" w:leftChars="200"/>
        <w:rPr>
          <w:sz w:val="24"/>
        </w:rPr>
      </w:pPr>
      <w:r>
        <w:rPr>
          <w:color w:val="FF0000"/>
          <w:sz w:val="24"/>
        </w:rPr>
        <w:t>说明</w:t>
      </w:r>
      <w:r>
        <w:rPr>
          <w:sz w:val="24"/>
        </w:rPr>
        <w:t>：忽略参数校验可能导致：</w:t>
      </w:r>
    </w:p>
    <w:p>
      <w:pPr>
        <w:pStyle w:val="20"/>
        <w:numPr>
          <w:ilvl w:val="0"/>
          <w:numId w:val="44"/>
        </w:numPr>
        <w:spacing w:line="240" w:lineRule="auto"/>
        <w:ind w:left="1214"/>
        <w:rPr>
          <w:sz w:val="24"/>
        </w:rPr>
      </w:pPr>
      <w:r>
        <w:rPr>
          <w:sz w:val="24"/>
        </w:rPr>
        <w:t>page size 过大导致内存溢出</w:t>
      </w:r>
      <w:r>
        <w:rPr>
          <w:rFonts w:hint="eastAsia"/>
          <w:sz w:val="24"/>
        </w:rPr>
        <w:t>。</w:t>
      </w:r>
    </w:p>
    <w:p>
      <w:pPr>
        <w:pStyle w:val="20"/>
        <w:numPr>
          <w:ilvl w:val="0"/>
          <w:numId w:val="44"/>
        </w:numPr>
        <w:spacing w:line="240" w:lineRule="auto"/>
        <w:ind w:left="1214"/>
        <w:rPr>
          <w:sz w:val="24"/>
        </w:rPr>
      </w:pPr>
      <w:r>
        <w:rPr>
          <w:sz w:val="24"/>
        </w:rPr>
        <w:t>恶意 order by 导致数据库慢查询</w:t>
      </w:r>
      <w:r>
        <w:rPr>
          <w:rFonts w:hint="eastAsia"/>
          <w:sz w:val="24"/>
        </w:rPr>
        <w:t>。</w:t>
      </w:r>
    </w:p>
    <w:p>
      <w:pPr>
        <w:pStyle w:val="20"/>
        <w:numPr>
          <w:ilvl w:val="0"/>
          <w:numId w:val="44"/>
        </w:numPr>
        <w:spacing w:line="240" w:lineRule="auto"/>
        <w:ind w:left="1214"/>
        <w:rPr>
          <w:sz w:val="24"/>
        </w:rPr>
      </w:pPr>
      <w:r>
        <w:rPr>
          <w:sz w:val="24"/>
        </w:rPr>
        <w:t>任意重定向</w:t>
      </w:r>
      <w:r>
        <w:rPr>
          <w:rFonts w:hint="eastAsia"/>
          <w:sz w:val="24"/>
        </w:rPr>
        <w:t>。</w:t>
      </w:r>
    </w:p>
    <w:p>
      <w:pPr>
        <w:pStyle w:val="20"/>
        <w:numPr>
          <w:ilvl w:val="0"/>
          <w:numId w:val="44"/>
        </w:numPr>
        <w:spacing w:line="240" w:lineRule="auto"/>
        <w:ind w:left="1214"/>
        <w:rPr>
          <w:sz w:val="24"/>
        </w:rPr>
      </w:pPr>
      <w:r>
        <w:rPr>
          <w:sz w:val="24"/>
        </w:rPr>
        <w:t>SQL 注入</w:t>
      </w:r>
      <w:r>
        <w:rPr>
          <w:rFonts w:hint="eastAsia"/>
          <w:sz w:val="24"/>
        </w:rPr>
        <w:t>。</w:t>
      </w:r>
    </w:p>
    <w:p>
      <w:pPr>
        <w:pStyle w:val="20"/>
        <w:numPr>
          <w:ilvl w:val="0"/>
          <w:numId w:val="44"/>
        </w:numPr>
        <w:spacing w:line="240" w:lineRule="auto"/>
        <w:ind w:left="1214"/>
        <w:rPr>
          <w:sz w:val="24"/>
        </w:rPr>
      </w:pPr>
      <w:r>
        <w:rPr>
          <w:sz w:val="24"/>
        </w:rPr>
        <w:t>反序列化注入</w:t>
      </w:r>
      <w:r>
        <w:rPr>
          <w:rFonts w:hint="eastAsia"/>
          <w:sz w:val="24"/>
        </w:rPr>
        <w:t>。</w:t>
      </w:r>
    </w:p>
    <w:p>
      <w:pPr>
        <w:pStyle w:val="20"/>
        <w:numPr>
          <w:ilvl w:val="0"/>
          <w:numId w:val="44"/>
        </w:numPr>
        <w:spacing w:line="240" w:lineRule="auto"/>
        <w:ind w:left="1214"/>
        <w:rPr>
          <w:sz w:val="24"/>
        </w:rPr>
      </w:pPr>
      <w:r>
        <w:rPr>
          <w:sz w:val="24"/>
        </w:rPr>
        <w:t>正则输入源串拒绝服务 ReDoS</w:t>
      </w:r>
      <w:r>
        <w:rPr>
          <w:rFonts w:hint="eastAsia"/>
          <w:sz w:val="24"/>
        </w:rPr>
        <w:t>。</w:t>
      </w:r>
    </w:p>
    <w:p>
      <w:pPr>
        <w:pStyle w:val="20"/>
        <w:ind w:left="840" w:leftChars="350"/>
        <w:rPr>
          <w:sz w:val="24"/>
        </w:rPr>
      </w:pPr>
      <w:r>
        <w:rPr>
          <w:color w:val="FF0000"/>
          <w:sz w:val="24"/>
        </w:rPr>
        <w:t>说明</w:t>
      </w:r>
      <w:r>
        <w:rPr>
          <w:sz w:val="24"/>
        </w:rPr>
        <w:t>：Java 代码用正则来验证客户端的输入，有些正则写法验证普通用户输入没有问题， 但是如果攻击人员使用的是特殊构造的字符串来验证，有可能导致死循环的结果。</w:t>
      </w:r>
    </w:p>
    <w:p>
      <w:pPr>
        <w:pStyle w:val="20"/>
        <w:numPr>
          <w:ilvl w:val="0"/>
          <w:numId w:val="43"/>
        </w:numPr>
        <w:rPr>
          <w:sz w:val="24"/>
        </w:rPr>
      </w:pPr>
      <w:r>
        <w:rPr>
          <w:sz w:val="24"/>
        </w:rPr>
        <w:t>【强制】禁止向 HTML 页面输出未经安全过滤或未正确转义的用户数据。</w:t>
      </w:r>
    </w:p>
    <w:p>
      <w:pPr>
        <w:pStyle w:val="20"/>
        <w:numPr>
          <w:ilvl w:val="0"/>
          <w:numId w:val="43"/>
        </w:numPr>
        <w:rPr>
          <w:sz w:val="24"/>
        </w:rPr>
      </w:pPr>
      <w:r>
        <w:rPr>
          <w:sz w:val="24"/>
        </w:rPr>
        <w:t>【强制】表单、AJAX 提交必须执行 CSRF 安全验证。</w:t>
      </w:r>
    </w:p>
    <w:p>
      <w:pPr>
        <w:pStyle w:val="20"/>
        <w:ind w:left="480" w:leftChars="200"/>
        <w:rPr>
          <w:sz w:val="24"/>
        </w:rPr>
      </w:pPr>
      <w:r>
        <w:rPr>
          <w:color w:val="FF0000"/>
          <w:sz w:val="24"/>
        </w:rPr>
        <w:t>说明</w:t>
      </w:r>
      <w:r>
        <w:rPr>
          <w:sz w:val="24"/>
        </w:rPr>
        <w:t>：CSRF(Cross-site request forgery)跨站请求伪造是一类常见编程漏洞。对于存在</w:t>
      </w:r>
    </w:p>
    <w:p>
      <w:pPr>
        <w:pStyle w:val="20"/>
        <w:ind w:left="480" w:leftChars="200"/>
        <w:rPr>
          <w:sz w:val="24"/>
        </w:rPr>
      </w:pPr>
      <w:r>
        <w:rPr>
          <w:sz w:val="24"/>
        </w:rPr>
        <w:t>CSRF 漏洞的应用/网站，攻击者可以事先构造好 URL，只要受害者用户访问，后台便在用户不知情的情况下对数据库中用户参数进行相应修改。</w:t>
      </w:r>
    </w:p>
    <w:p>
      <w:pPr>
        <w:pStyle w:val="20"/>
        <w:numPr>
          <w:ilvl w:val="0"/>
          <w:numId w:val="43"/>
        </w:numPr>
        <w:rPr>
          <w:sz w:val="24"/>
        </w:rPr>
      </w:pPr>
      <w:r>
        <w:rPr>
          <w:sz w:val="24"/>
        </w:rPr>
        <w:t>【强制】在使用平台资源，譬如短信、邮件、电话、下单、支付，必须实现正确的防重放的机制，如数量限制、疲劳度控制、验证码校验，避免被滥刷而导致资损。</w:t>
      </w:r>
    </w:p>
    <w:p>
      <w:pPr>
        <w:pStyle w:val="20"/>
        <w:ind w:left="480" w:leftChars="200"/>
        <w:rPr>
          <w:sz w:val="24"/>
        </w:rPr>
      </w:pPr>
      <w:r>
        <w:rPr>
          <w:color w:val="FF0000"/>
          <w:sz w:val="24"/>
        </w:rPr>
        <w:t>说明</w:t>
      </w:r>
      <w:r>
        <w:rPr>
          <w:sz w:val="24"/>
        </w:rPr>
        <w:t>：如注册时发送验证码到手机，如果没有限制次数和频率，那么可以利用此功能骚扰到其它用户，并造成短信平台资源浪费。</w:t>
      </w:r>
    </w:p>
    <w:p>
      <w:pPr>
        <w:pStyle w:val="20"/>
        <w:numPr>
          <w:ilvl w:val="0"/>
          <w:numId w:val="43"/>
        </w:numPr>
        <w:rPr>
          <w:sz w:val="24"/>
        </w:rPr>
      </w:pPr>
      <w:r>
        <w:rPr>
          <w:sz w:val="24"/>
        </w:rPr>
        <w:t>【推荐】发贴、评论、发送即时消息等用户生成内容的场景必须实现防刷、文本内容违禁词过滤等风控策略。</w:t>
      </w:r>
    </w:p>
    <w:p>
      <w:pPr>
        <w:pStyle w:val="366"/>
        <w:numPr>
          <w:ilvl w:val="0"/>
          <w:numId w:val="11"/>
        </w:numPr>
        <w:rPr>
          <w:rFonts w:ascii="宋体" w:hAnsi="宋体" w:eastAsia="宋体"/>
        </w:rPr>
      </w:pPr>
      <w:bookmarkStart w:id="56" w:name="_Toc93929753"/>
      <w:r>
        <w:rPr>
          <w:rFonts w:hint="eastAsia" w:ascii="宋体" w:hAnsi="宋体" w:eastAsia="宋体"/>
        </w:rPr>
        <w:t>设计规约</w:t>
      </w:r>
      <w:bookmarkEnd w:id="56"/>
    </w:p>
    <w:p>
      <w:pPr>
        <w:pStyle w:val="20"/>
        <w:numPr>
          <w:ilvl w:val="0"/>
          <w:numId w:val="45"/>
        </w:numPr>
        <w:rPr>
          <w:sz w:val="24"/>
        </w:rPr>
      </w:pPr>
      <w:r>
        <w:rPr>
          <w:sz w:val="24"/>
        </w:rPr>
        <w:t>【强制】存储方案和底层数据结构的设计获得评审一致通过，并沉淀成为文档。</w:t>
      </w:r>
    </w:p>
    <w:p>
      <w:pPr>
        <w:pStyle w:val="20"/>
        <w:ind w:left="480" w:leftChars="200"/>
        <w:rPr>
          <w:sz w:val="24"/>
        </w:rPr>
      </w:pPr>
      <w:r>
        <w:rPr>
          <w:color w:val="FF0000"/>
          <w:sz w:val="24"/>
        </w:rPr>
        <w:t>说明</w:t>
      </w:r>
      <w:r>
        <w:rPr>
          <w:sz w:val="24"/>
        </w:rPr>
        <w:t>：有缺陷的底层数据结构容易导致系统风险上升，可扩展性下降，重构成本也会因历史数据迁移和系统平滑过渡而陡然增加，所以，存储方案和数据结构需要认真地进行设计和评审，生产环境提交执行后，需要进行double check。</w:t>
      </w:r>
    </w:p>
    <w:p>
      <w:pPr>
        <w:pStyle w:val="20"/>
        <w:ind w:left="480" w:leftChars="200"/>
        <w:rPr>
          <w:sz w:val="24"/>
        </w:rPr>
      </w:pPr>
      <w:r>
        <w:rPr>
          <w:color w:val="70AD47" w:themeColor="accent6"/>
          <w:sz w:val="24"/>
          <w14:textFill>
            <w14:solidFill>
              <w14:schemeClr w14:val="accent6"/>
            </w14:solidFill>
          </w14:textFill>
        </w:rPr>
        <w:t>正例</w:t>
      </w:r>
      <w:r>
        <w:rPr>
          <w:sz w:val="24"/>
        </w:rPr>
        <w:t>：评审内容包括存储介质选型、表结构设计能否满足技术方案、存取性能和存储空间能否满足业务发展、表或字段之间的辩证关系、字段名称、字段类型、索引等；数据结构变更（如在原有表中新增字段）也需要进行评审通过后上线。</w:t>
      </w:r>
    </w:p>
    <w:p>
      <w:pPr>
        <w:pStyle w:val="20"/>
        <w:numPr>
          <w:ilvl w:val="0"/>
          <w:numId w:val="45"/>
        </w:numPr>
        <w:rPr>
          <w:sz w:val="24"/>
        </w:rPr>
      </w:pPr>
      <w:r>
        <w:rPr>
          <w:sz w:val="24"/>
        </w:rPr>
        <w:t>【强制】在需求分析阶段，如果与系统交互的 User 超过一类并且相关的 User Case 超过 5个， 使用用例图来表达更加清晰的结构化需求。</w:t>
      </w:r>
    </w:p>
    <w:p>
      <w:pPr>
        <w:pStyle w:val="20"/>
        <w:numPr>
          <w:ilvl w:val="0"/>
          <w:numId w:val="45"/>
        </w:numPr>
        <w:rPr>
          <w:sz w:val="24"/>
        </w:rPr>
      </w:pPr>
      <w:r>
        <w:rPr>
          <w:sz w:val="24"/>
        </w:rPr>
        <w:t>【强制】如果某个业务对象的状态超过3个，使用状态图来表达并且明确状态变化的各个触发条件。</w:t>
      </w:r>
    </w:p>
    <w:p>
      <w:pPr>
        <w:pStyle w:val="20"/>
        <w:ind w:left="480" w:leftChars="200"/>
        <w:rPr>
          <w:sz w:val="24"/>
        </w:rPr>
      </w:pPr>
      <w:r>
        <w:rPr>
          <w:color w:val="FF0000"/>
          <w:sz w:val="24"/>
        </w:rPr>
        <w:t>说明</w:t>
      </w:r>
      <w:r>
        <w:rPr>
          <w:sz w:val="24"/>
        </w:rPr>
        <w:t>：状态图的核心是对象状态，首先明确对象有多少种状态，然后明确两两状态之间是否存在直接转换关系，再明确触发状态转换的条件是什么。</w:t>
      </w:r>
    </w:p>
    <w:p>
      <w:pPr>
        <w:pStyle w:val="20"/>
        <w:ind w:left="480" w:leftChars="200"/>
        <w:rPr>
          <w:sz w:val="24"/>
        </w:rPr>
      </w:pPr>
      <w:r>
        <w:rPr>
          <w:color w:val="70AD47" w:themeColor="accent6"/>
          <w:sz w:val="24"/>
          <w14:textFill>
            <w14:solidFill>
              <w14:schemeClr w14:val="accent6"/>
            </w14:solidFill>
          </w14:textFill>
        </w:rPr>
        <w:t>正例</w:t>
      </w:r>
      <w:r>
        <w:rPr>
          <w:sz w:val="24"/>
        </w:rPr>
        <w:t>：淘宝订单状态有已下单、待付款、已付款、待发货、已发货、已收货等。比如已下单与已收货这两种状态之间是不可能有直接转换关系的。</w:t>
      </w:r>
    </w:p>
    <w:p>
      <w:pPr>
        <w:pStyle w:val="20"/>
        <w:numPr>
          <w:ilvl w:val="0"/>
          <w:numId w:val="45"/>
        </w:numPr>
        <w:rPr>
          <w:sz w:val="24"/>
        </w:rPr>
      </w:pPr>
      <w:r>
        <w:rPr>
          <w:sz w:val="24"/>
        </w:rPr>
        <w:t>【强制】如果系统中某个功能的调用链路上的涉及对象超过3个，使用时序图来表达并且明确各调用环节的输入与输出。</w:t>
      </w:r>
    </w:p>
    <w:p>
      <w:pPr>
        <w:pStyle w:val="20"/>
        <w:ind w:left="480" w:leftChars="200"/>
        <w:rPr>
          <w:sz w:val="24"/>
        </w:rPr>
      </w:pPr>
      <w:r>
        <w:rPr>
          <w:color w:val="FF0000"/>
          <w:sz w:val="24"/>
        </w:rPr>
        <w:t>说明</w:t>
      </w:r>
      <w:r>
        <w:rPr>
          <w:sz w:val="24"/>
        </w:rPr>
        <w:t>：时序图反映了一系列对象间的交互与协作关系，清晰立体地反映系统的调用纵深链路。</w:t>
      </w:r>
    </w:p>
    <w:p>
      <w:pPr>
        <w:pStyle w:val="20"/>
        <w:numPr>
          <w:ilvl w:val="0"/>
          <w:numId w:val="45"/>
        </w:numPr>
        <w:rPr>
          <w:sz w:val="24"/>
        </w:rPr>
      </w:pPr>
      <w:r>
        <w:rPr>
          <w:sz w:val="24"/>
        </w:rPr>
        <w:t>【强制】如果系统中模型类超过5个，并且存在复杂的依赖关系，使用类图来表达并且明确类之间的关系。</w:t>
      </w:r>
    </w:p>
    <w:p>
      <w:pPr>
        <w:pStyle w:val="20"/>
        <w:ind w:left="480" w:leftChars="200"/>
        <w:rPr>
          <w:sz w:val="24"/>
        </w:rPr>
      </w:pPr>
      <w:r>
        <w:rPr>
          <w:color w:val="FF0000"/>
          <w:sz w:val="24"/>
        </w:rPr>
        <w:t>说明</w:t>
      </w:r>
      <w:r>
        <w:rPr>
          <w:sz w:val="24"/>
        </w:rPr>
        <w:t>：类图像建筑领域的施工图，如果搭平房，可能不需要，但如果建造蚂蚁 Z 空间大楼，肯定需要详细的施工图。</w:t>
      </w:r>
    </w:p>
    <w:p>
      <w:pPr>
        <w:pStyle w:val="20"/>
        <w:numPr>
          <w:ilvl w:val="0"/>
          <w:numId w:val="45"/>
        </w:numPr>
        <w:rPr>
          <w:sz w:val="24"/>
        </w:rPr>
      </w:pPr>
      <w:r>
        <w:rPr>
          <w:sz w:val="24"/>
        </w:rPr>
        <w:t>【强制】如果系统中超过2个对象之间存在协作关系，并且需要表示复杂的处理流程，使用活动图来表示。</w:t>
      </w:r>
    </w:p>
    <w:p>
      <w:pPr>
        <w:pStyle w:val="20"/>
        <w:ind w:left="480" w:leftChars="200"/>
        <w:rPr>
          <w:sz w:val="24"/>
        </w:rPr>
      </w:pPr>
      <w:r>
        <w:rPr>
          <w:color w:val="FF0000"/>
          <w:sz w:val="24"/>
        </w:rPr>
        <w:t>说明</w:t>
      </w:r>
      <w:r>
        <w:rPr>
          <w:sz w:val="24"/>
        </w:rPr>
        <w:t>：活动图是流程图的扩展，增加了能够体现协作关系的对象泳道，支持表示并发等。</w:t>
      </w:r>
    </w:p>
    <w:p>
      <w:pPr>
        <w:pStyle w:val="20"/>
        <w:numPr>
          <w:ilvl w:val="0"/>
          <w:numId w:val="45"/>
        </w:numPr>
        <w:rPr>
          <w:sz w:val="24"/>
        </w:rPr>
      </w:pPr>
      <w:r>
        <w:rPr>
          <w:sz w:val="24"/>
        </w:rPr>
        <w:t>【推荐】需求分析与系统设计在考虑主干功能的同时，需要充分评估异常流程与业务边界。</w:t>
      </w:r>
    </w:p>
    <w:p>
      <w:pPr>
        <w:pStyle w:val="20"/>
        <w:ind w:left="480" w:leftChars="200"/>
        <w:rPr>
          <w:sz w:val="24"/>
        </w:rPr>
      </w:pPr>
      <w:r>
        <w:rPr>
          <w:color w:val="FF0000"/>
          <w:sz w:val="24"/>
        </w:rPr>
        <w:t>反例</w:t>
      </w:r>
      <w:r>
        <w:rPr>
          <w:sz w:val="24"/>
        </w:rPr>
        <w:t>：用户在淘宝付款过程中，银行扣款成功，发送给用户扣款成功短信，但是支付宝入款时由于断网演练产生异常，淘宝订单页面依然显示未付款，导致用户投诉。</w:t>
      </w:r>
    </w:p>
    <w:p>
      <w:pPr>
        <w:pStyle w:val="20"/>
        <w:numPr>
          <w:ilvl w:val="0"/>
          <w:numId w:val="45"/>
        </w:numPr>
        <w:rPr>
          <w:sz w:val="24"/>
        </w:rPr>
      </w:pPr>
      <w:r>
        <w:rPr>
          <w:sz w:val="24"/>
        </w:rPr>
        <w:t>【推荐】类在设计与实现时要符合单一原则。</w:t>
      </w:r>
    </w:p>
    <w:p>
      <w:pPr>
        <w:pStyle w:val="20"/>
        <w:ind w:left="480" w:leftChars="200"/>
        <w:rPr>
          <w:sz w:val="24"/>
        </w:rPr>
      </w:pPr>
      <w:r>
        <w:rPr>
          <w:color w:val="FF0000"/>
          <w:sz w:val="24"/>
        </w:rPr>
        <w:t>说明</w:t>
      </w:r>
      <w:r>
        <w:rPr>
          <w:sz w:val="24"/>
        </w:rPr>
        <w:t>：单一原则最易理解却是最难实现的一条规则，随着系统演进，很多时候，忘记了类设计的初衷。</w:t>
      </w:r>
    </w:p>
    <w:p>
      <w:pPr>
        <w:pStyle w:val="20"/>
        <w:numPr>
          <w:ilvl w:val="0"/>
          <w:numId w:val="45"/>
        </w:numPr>
        <w:rPr>
          <w:sz w:val="24"/>
        </w:rPr>
      </w:pPr>
      <w:r>
        <w:rPr>
          <w:sz w:val="24"/>
        </w:rPr>
        <w:t>【推荐】谨慎使用继承的方式来进行扩展，优先使用聚合/组合的方式来实现。</w:t>
      </w:r>
    </w:p>
    <w:p>
      <w:pPr>
        <w:pStyle w:val="20"/>
        <w:ind w:left="480" w:leftChars="200"/>
        <w:rPr>
          <w:sz w:val="24"/>
        </w:rPr>
      </w:pPr>
      <w:r>
        <w:rPr>
          <w:color w:val="FF0000"/>
          <w:sz w:val="24"/>
        </w:rPr>
        <w:t>说明</w:t>
      </w:r>
      <w:r>
        <w:rPr>
          <w:sz w:val="24"/>
        </w:rPr>
        <w:t>：不得已使用继承的话，必须符合里氏代换原则，此原则说父类能够出现的地方子类一定能够出现，比如，“把钱交出来”，钱的子类美元、欧元、人民币等都可以出现。</w:t>
      </w:r>
    </w:p>
    <w:p>
      <w:pPr>
        <w:pStyle w:val="20"/>
        <w:numPr>
          <w:ilvl w:val="0"/>
          <w:numId w:val="45"/>
        </w:numPr>
        <w:rPr>
          <w:sz w:val="24"/>
        </w:rPr>
      </w:pPr>
      <w:r>
        <w:rPr>
          <w:sz w:val="24"/>
        </w:rPr>
        <w:t>【推荐】系统设计时，根据依赖倒置原则，尽量依赖抽象类与接口，有利于扩展与维护。</w:t>
      </w:r>
    </w:p>
    <w:p>
      <w:pPr>
        <w:pStyle w:val="20"/>
        <w:ind w:left="480" w:leftChars="200"/>
        <w:rPr>
          <w:sz w:val="24"/>
        </w:rPr>
      </w:pPr>
      <w:r>
        <w:rPr>
          <w:color w:val="FF0000"/>
          <w:sz w:val="24"/>
        </w:rPr>
        <w:t>说明</w:t>
      </w:r>
      <w:r>
        <w:rPr>
          <w:sz w:val="24"/>
        </w:rPr>
        <w:t>：低层次模块依赖于高层次模块的抽象，方便系统间的解耦。</w:t>
      </w:r>
    </w:p>
    <w:p>
      <w:pPr>
        <w:pStyle w:val="20"/>
        <w:numPr>
          <w:ilvl w:val="0"/>
          <w:numId w:val="45"/>
        </w:numPr>
        <w:rPr>
          <w:sz w:val="24"/>
        </w:rPr>
      </w:pPr>
      <w:r>
        <w:rPr>
          <w:sz w:val="24"/>
        </w:rPr>
        <w:t>【推荐】系统设计时，注意对扩展开放，对修改闭合。</w:t>
      </w:r>
    </w:p>
    <w:p>
      <w:pPr>
        <w:pStyle w:val="20"/>
        <w:ind w:left="480" w:leftChars="200"/>
        <w:rPr>
          <w:sz w:val="24"/>
        </w:rPr>
      </w:pPr>
      <w:r>
        <w:rPr>
          <w:color w:val="FF0000"/>
          <w:sz w:val="24"/>
        </w:rPr>
        <w:t>说明</w:t>
      </w:r>
      <w:r>
        <w:rPr>
          <w:sz w:val="24"/>
        </w:rPr>
        <w:t>：极端情况下，交付的代码都是不可修改的，同一业务域内的需求变化，通过模块或类的扩展来实现。</w:t>
      </w:r>
    </w:p>
    <w:p>
      <w:pPr>
        <w:pStyle w:val="20"/>
        <w:numPr>
          <w:ilvl w:val="0"/>
          <w:numId w:val="45"/>
        </w:numPr>
        <w:rPr>
          <w:sz w:val="24"/>
        </w:rPr>
      </w:pPr>
      <w:r>
        <w:rPr>
          <w:sz w:val="24"/>
        </w:rPr>
        <w:t>【推荐】系统设计阶段，共性业务或公共行为抽取出来公共模块、公共配置、公共类、公共方法等，避免出现重复代码或重复配置的情况。</w:t>
      </w:r>
    </w:p>
    <w:p>
      <w:pPr>
        <w:pStyle w:val="20"/>
        <w:ind w:left="480" w:leftChars="200"/>
        <w:rPr>
          <w:sz w:val="24"/>
        </w:rPr>
      </w:pPr>
      <w:r>
        <w:rPr>
          <w:color w:val="FF0000"/>
          <w:sz w:val="24"/>
        </w:rPr>
        <w:t>说明</w:t>
      </w:r>
      <w:r>
        <w:rPr>
          <w:sz w:val="24"/>
        </w:rPr>
        <w:t>：随着代码的重复次数不断增加，维护成本指数级上升。</w:t>
      </w:r>
    </w:p>
    <w:p>
      <w:pPr>
        <w:pStyle w:val="20"/>
        <w:numPr>
          <w:ilvl w:val="0"/>
          <w:numId w:val="45"/>
        </w:numPr>
        <w:rPr>
          <w:sz w:val="24"/>
        </w:rPr>
      </w:pPr>
      <w:r>
        <w:rPr>
          <w:sz w:val="24"/>
        </w:rPr>
        <w:t>【推荐】避免如下误解：敏捷开发 = 讲故事 + 编码 + 发布。</w:t>
      </w:r>
    </w:p>
    <w:p>
      <w:pPr>
        <w:pStyle w:val="20"/>
        <w:ind w:left="480" w:leftChars="200"/>
        <w:rPr>
          <w:sz w:val="24"/>
        </w:rPr>
      </w:pPr>
      <w:r>
        <w:rPr>
          <w:color w:val="FF0000"/>
          <w:sz w:val="24"/>
        </w:rPr>
        <w:t>说明</w:t>
      </w:r>
      <w:r>
        <w:rPr>
          <w:sz w:val="24"/>
        </w:rPr>
        <w:t>：敏捷开发是快速交付迭代可用的系统，省略多余的设计方案，摒弃传统的审批流程，但核心关键点上的必要设计和文档沉淀是需要的。</w:t>
      </w:r>
    </w:p>
    <w:p>
      <w:pPr>
        <w:pStyle w:val="20"/>
        <w:ind w:left="480" w:leftChars="200"/>
        <w:rPr>
          <w:sz w:val="24"/>
        </w:rPr>
      </w:pPr>
      <w:r>
        <w:rPr>
          <w:color w:val="FF0000"/>
          <w:sz w:val="24"/>
        </w:rPr>
        <w:t>反例</w:t>
      </w:r>
      <w:r>
        <w:rPr>
          <w:sz w:val="24"/>
        </w:rPr>
        <w:t>：某团队为了业务快速发展，敏捷成了产品经理催进度的借口，系统中均是勉强能运行但像面条一样的代码，可维护性和可扩展性极差，一年之后，不得不进行大规模重构，得不偿失。</w:t>
      </w:r>
    </w:p>
    <w:p>
      <w:pPr>
        <w:pStyle w:val="20"/>
        <w:numPr>
          <w:ilvl w:val="0"/>
          <w:numId w:val="45"/>
        </w:numPr>
        <w:rPr>
          <w:sz w:val="24"/>
        </w:rPr>
      </w:pPr>
      <w:r>
        <w:rPr>
          <w:sz w:val="24"/>
        </w:rPr>
        <w:t>【参考】系统设计主要目的是明确需求、理顺逻辑、后期维护，次要目的用于指导编码。</w:t>
      </w:r>
    </w:p>
    <w:p>
      <w:pPr>
        <w:pStyle w:val="20"/>
        <w:ind w:left="480" w:leftChars="200"/>
        <w:rPr>
          <w:sz w:val="24"/>
        </w:rPr>
      </w:pPr>
      <w:r>
        <w:rPr>
          <w:color w:val="FF0000"/>
          <w:sz w:val="24"/>
        </w:rPr>
        <w:t>说明</w:t>
      </w:r>
      <w:r>
        <w:rPr>
          <w:sz w:val="24"/>
        </w:rPr>
        <w:t>：避免为了设计而设计，系统设计文档有助于后期的系统维护，所以设计结果需要进行分类归档保存。</w:t>
      </w:r>
    </w:p>
    <w:p>
      <w:pPr>
        <w:pStyle w:val="20"/>
        <w:numPr>
          <w:ilvl w:val="0"/>
          <w:numId w:val="45"/>
        </w:numPr>
        <w:rPr>
          <w:sz w:val="24"/>
        </w:rPr>
      </w:pPr>
      <w:r>
        <w:rPr>
          <w:sz w:val="24"/>
        </w:rPr>
        <w:t>【参考】设计的本质就是识别和表达系统难点，找到系统的变化点，并隔离变化点。</w:t>
      </w:r>
    </w:p>
    <w:p>
      <w:pPr>
        <w:pStyle w:val="20"/>
        <w:ind w:left="480" w:leftChars="200"/>
        <w:rPr>
          <w:sz w:val="24"/>
        </w:rPr>
      </w:pPr>
      <w:r>
        <w:rPr>
          <w:color w:val="FF0000"/>
          <w:sz w:val="24"/>
        </w:rPr>
        <w:t>说明</w:t>
      </w:r>
      <w:r>
        <w:rPr>
          <w:sz w:val="24"/>
        </w:rPr>
        <w:t>：世间众多设计模式目的是相同的，即隔离系统变化点。</w:t>
      </w:r>
    </w:p>
    <w:p>
      <w:pPr>
        <w:pStyle w:val="20"/>
        <w:numPr>
          <w:ilvl w:val="0"/>
          <w:numId w:val="45"/>
        </w:numPr>
        <w:rPr>
          <w:sz w:val="24"/>
        </w:rPr>
      </w:pPr>
      <w:r>
        <w:rPr>
          <w:sz w:val="24"/>
        </w:rPr>
        <w:t>【参考】系统架构设计的目的：</w:t>
      </w:r>
    </w:p>
    <w:p>
      <w:pPr>
        <w:pStyle w:val="20"/>
        <w:numPr>
          <w:ilvl w:val="0"/>
          <w:numId w:val="46"/>
        </w:numPr>
        <w:spacing w:line="240" w:lineRule="auto"/>
        <w:ind w:left="902"/>
        <w:rPr>
          <w:sz w:val="24"/>
        </w:rPr>
      </w:pPr>
      <w:r>
        <w:rPr>
          <w:sz w:val="24"/>
        </w:rPr>
        <w:t>确定系统边界。确定系统在技术层面上的做与不做。</w:t>
      </w:r>
    </w:p>
    <w:p>
      <w:pPr>
        <w:pStyle w:val="20"/>
        <w:numPr>
          <w:ilvl w:val="0"/>
          <w:numId w:val="46"/>
        </w:numPr>
        <w:spacing w:line="240" w:lineRule="auto"/>
        <w:ind w:left="902"/>
        <w:rPr>
          <w:sz w:val="24"/>
        </w:rPr>
      </w:pPr>
      <w:r>
        <w:rPr>
          <w:sz w:val="24"/>
        </w:rPr>
        <w:t>确定系统内模块之间的关系。确定模块之间的依赖关系及模块的宏观输入与输出。</w:t>
      </w:r>
    </w:p>
    <w:p>
      <w:pPr>
        <w:pStyle w:val="20"/>
        <w:numPr>
          <w:ilvl w:val="0"/>
          <w:numId w:val="46"/>
        </w:numPr>
        <w:spacing w:line="240" w:lineRule="auto"/>
        <w:ind w:left="902"/>
        <w:rPr>
          <w:sz w:val="24"/>
        </w:rPr>
      </w:pPr>
      <w:r>
        <w:rPr>
          <w:sz w:val="24"/>
        </w:rPr>
        <w:t>确定指导后续设计与演化的原则。使后续的子系统或模块设计在规定的框架内继续演化。</w:t>
      </w:r>
    </w:p>
    <w:p>
      <w:pPr>
        <w:pStyle w:val="20"/>
        <w:numPr>
          <w:ilvl w:val="0"/>
          <w:numId w:val="46"/>
        </w:numPr>
        <w:spacing w:line="240" w:lineRule="auto"/>
        <w:ind w:left="902"/>
        <w:rPr>
          <w:sz w:val="24"/>
        </w:rPr>
      </w:pPr>
      <w:r>
        <w:rPr>
          <w:sz w:val="24"/>
        </w:rPr>
        <w:t>确定非功能性需求。非功能性需求是指安全性、可用性、可扩展性等。</w:t>
      </w:r>
    </w:p>
    <w:p>
      <w:pPr>
        <w:pStyle w:val="366"/>
        <w:numPr>
          <w:ilvl w:val="0"/>
          <w:numId w:val="11"/>
        </w:numPr>
        <w:rPr>
          <w:rFonts w:ascii="宋体" w:hAnsi="宋体" w:eastAsia="宋体"/>
        </w:rPr>
      </w:pPr>
      <w:bookmarkStart w:id="57" w:name="_Toc93929754"/>
      <w:r>
        <w:rPr>
          <w:rFonts w:hint="eastAsia" w:ascii="宋体" w:hAnsi="宋体" w:eastAsia="宋体"/>
        </w:rPr>
        <w:t>注释&amp;</w:t>
      </w:r>
      <w:r>
        <w:rPr>
          <w:rFonts w:ascii="宋体" w:hAnsi="宋体" w:eastAsia="宋体"/>
        </w:rPr>
        <w:t>注解</w:t>
      </w:r>
      <w:r>
        <w:rPr>
          <w:rFonts w:hint="eastAsia" w:ascii="宋体" w:hAnsi="宋体" w:eastAsia="宋体"/>
        </w:rPr>
        <w:t>规范</w:t>
      </w:r>
      <w:bookmarkEnd w:id="57"/>
    </w:p>
    <w:p>
      <w:pPr>
        <w:pStyle w:val="367"/>
        <w:numPr>
          <w:ilvl w:val="1"/>
          <w:numId w:val="11"/>
        </w:numPr>
        <w:rPr>
          <w:rFonts w:ascii="宋体" w:hAnsi="宋体" w:eastAsia="宋体"/>
        </w:rPr>
      </w:pPr>
      <w:bookmarkStart w:id="58" w:name="_Toc93929755"/>
      <w:r>
        <w:rPr>
          <w:rFonts w:ascii="宋体" w:hAnsi="宋体" w:eastAsia="宋体"/>
        </w:rPr>
        <w:t>代码注释</w:t>
      </w:r>
      <w:bookmarkEnd w:id="58"/>
    </w:p>
    <w:p>
      <w:pPr>
        <w:pStyle w:val="20"/>
        <w:numPr>
          <w:ilvl w:val="0"/>
          <w:numId w:val="47"/>
        </w:numPr>
        <w:rPr>
          <w:sz w:val="24"/>
        </w:rPr>
      </w:pPr>
      <w:r>
        <w:rPr>
          <w:rFonts w:hint="eastAsia"/>
          <w:sz w:val="24"/>
        </w:rPr>
        <w:t>【强制】对象头添加上要添加必要的注释信息。</w:t>
      </w:r>
    </w:p>
    <w:p>
      <w:pPr>
        <w:pStyle w:val="20"/>
        <w:ind w:left="480" w:leftChars="200"/>
        <w:rPr>
          <w:sz w:val="24"/>
        </w:rPr>
      </w:pPr>
      <w:r>
        <w:rPr>
          <w:color w:val="70AD47" w:themeColor="accent6"/>
          <w:sz w:val="24"/>
          <w14:textFill>
            <w14:solidFill>
              <w14:schemeClr w14:val="accent6"/>
            </w14:solidFill>
          </w14:textFill>
        </w:rPr>
        <w:t>正例</w:t>
      </w:r>
      <w:r>
        <w:rPr>
          <w:sz w:val="24"/>
        </w:rPr>
        <w:t>：</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firstLine="90" w:firstLineChars="5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w:t>
      </w:r>
      <w:r>
        <w:rPr>
          <w:color w:val="70AD47" w:themeColor="accent6"/>
          <w:sz w:val="18"/>
          <w14:textFill>
            <w14:solidFill>
              <w14:schemeClr w14:val="accent6"/>
            </w14:solidFill>
          </w14:textFill>
        </w:rPr>
        <w:t>机构控制器</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@author 作者</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@date 时间 - 2021/3/22 16:04</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@description 控制器描述</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public class SysDeptController {</w:t>
      </w:r>
    </w:p>
    <w:p>
      <w:pPr>
        <w:adjustRightInd w:val="0"/>
        <w:snapToGrid w:val="0"/>
        <w:spacing w:before="18" w:line="240" w:lineRule="auto"/>
        <w:ind w:left="1412"/>
        <w:rPr>
          <w:color w:val="333333"/>
          <w:sz w:val="18"/>
        </w:rPr>
      </w:pPr>
      <w:r>
        <w:rPr>
          <w:color w:val="333333"/>
          <w:sz w:val="18"/>
        </w:rPr>
        <w:t xml:space="preserve">    </w:t>
      </w:r>
      <w:r>
        <w:rPr>
          <w:color w:val="70AD47" w:themeColor="accent6"/>
          <w:sz w:val="18"/>
          <w14:textFill>
            <w14:solidFill>
              <w14:schemeClr w14:val="accent6"/>
            </w14:solidFill>
          </w14:textFill>
        </w:rPr>
        <w:t>// ....</w:t>
      </w:r>
    </w:p>
    <w:p>
      <w:pPr>
        <w:adjustRightInd w:val="0"/>
        <w:snapToGrid w:val="0"/>
        <w:spacing w:before="18" w:line="240" w:lineRule="auto"/>
        <w:ind w:left="1412"/>
        <w:rPr>
          <w:color w:val="333333"/>
          <w:sz w:val="18"/>
        </w:rPr>
      </w:pPr>
      <w:r>
        <w:rPr>
          <w:color w:val="333333"/>
          <w:sz w:val="18"/>
        </w:rPr>
        <w:t>}</w:t>
      </w:r>
    </w:p>
    <w:p>
      <w:pPr>
        <w:pStyle w:val="20"/>
        <w:numPr>
          <w:ilvl w:val="0"/>
          <w:numId w:val="47"/>
        </w:numPr>
        <w:rPr>
          <w:sz w:val="24"/>
        </w:rPr>
      </w:pPr>
      <w:r>
        <w:rPr>
          <w:sz w:val="24"/>
        </w:rPr>
        <w:t>【强制】服务接口的方法上必须添加注释信息，其中@author作者，如果是创建类的作者添加的，可以不需要添加，如果是其他开发人员添加，则需要添加作者信息。</w:t>
      </w:r>
    </w:p>
    <w:p>
      <w:pPr>
        <w:pStyle w:val="20"/>
        <w:ind w:left="480" w:leftChars="200"/>
        <w:rPr>
          <w:sz w:val="24"/>
        </w:rPr>
      </w:pPr>
      <w:r>
        <w:rPr>
          <w:color w:val="70AD47" w:themeColor="accent6"/>
          <w:sz w:val="24"/>
          <w14:textFill>
            <w14:solidFill>
              <w14:schemeClr w14:val="accent6"/>
            </w14:solidFill>
          </w14:textFill>
        </w:rPr>
        <w:t>正例</w:t>
      </w:r>
      <w:r>
        <w:rPr>
          <w:sz w:val="24"/>
        </w:rPr>
        <w:t>：</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firstLine="90" w:firstLineChars="5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w:t>
      </w:r>
      <w:r>
        <w:rPr>
          <w:color w:val="70AD47" w:themeColor="accent6"/>
          <w:sz w:val="18"/>
          <w14:textFill>
            <w14:solidFill>
              <w14:schemeClr w14:val="accent6"/>
            </w14:solidFill>
          </w14:textFill>
        </w:rPr>
        <w:t>机构服务</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@author 作者</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@date 时间-2021/3/22 9:39</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@description 类控制器描述</w:t>
      </w:r>
    </w:p>
    <w:p>
      <w:pPr>
        <w:adjustRightInd w:val="0"/>
        <w:snapToGrid w:val="0"/>
        <w:spacing w:before="18" w:line="240" w:lineRule="auto"/>
        <w:ind w:left="1412"/>
        <w:rPr>
          <w:color w:val="333333"/>
          <w:sz w:val="18"/>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public interface SysDeptService {</w:t>
      </w:r>
    </w:p>
    <w:p>
      <w:pPr>
        <w:adjustRightInd w:val="0"/>
        <w:snapToGrid w:val="0"/>
        <w:spacing w:before="18" w:line="240" w:lineRule="auto"/>
        <w:ind w:left="1412"/>
        <w:rPr>
          <w:color w:val="333333"/>
          <w:sz w:val="18"/>
        </w:rPr>
      </w:pPr>
    </w:p>
    <w:p>
      <w:pPr>
        <w:adjustRightInd w:val="0"/>
        <w:snapToGrid w:val="0"/>
        <w:spacing w:before="18" w:line="240" w:lineRule="auto"/>
        <w:ind w:left="1412" w:firstLine="360"/>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firstLine="450" w:firstLineChars="25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w:t>
      </w:r>
      <w:r>
        <w:rPr>
          <w:color w:val="70AD47" w:themeColor="accent6"/>
          <w:sz w:val="18"/>
          <w14:textFill>
            <w14:solidFill>
              <w14:schemeClr w14:val="accent6"/>
            </w14:solidFill>
          </w14:textFill>
        </w:rPr>
        <w:t xml:space="preserve"> 添加系统机构</w:t>
      </w:r>
    </w:p>
    <w:p>
      <w:pPr>
        <w:adjustRightInd w:val="0"/>
        <w:snapToGrid w:val="0"/>
        <w:spacing w:before="18" w:line="240" w:lineRule="auto"/>
        <w:ind w:left="1412" w:firstLine="450" w:firstLineChars="25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@param sysDeptCreateInputDto 对象字段描述</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@return Result 返回结果说明</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@author 添加的作者</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@throws Exception 异常信息描述</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 xml:space="preserve">    Result addSysDept(SysDeptCreateInputDto sysDeptCreateInputDto) throws Exception ;</w:t>
      </w:r>
    </w:p>
    <w:p>
      <w:pPr>
        <w:adjustRightInd w:val="0"/>
        <w:snapToGrid w:val="0"/>
        <w:spacing w:before="18" w:line="240" w:lineRule="auto"/>
        <w:ind w:left="1412"/>
        <w:rPr>
          <w:color w:val="333333"/>
          <w:sz w:val="18"/>
        </w:rPr>
      </w:pPr>
      <w:r>
        <w:rPr>
          <w:color w:val="333333"/>
          <w:sz w:val="18"/>
        </w:rPr>
        <w:t xml:space="preserve">    </w:t>
      </w:r>
      <w:r>
        <w:rPr>
          <w:color w:val="70AD47" w:themeColor="accent6"/>
          <w:sz w:val="18"/>
          <w14:textFill>
            <w14:solidFill>
              <w14:schemeClr w14:val="accent6"/>
            </w14:solidFill>
          </w14:textFill>
        </w:rPr>
        <w:t>// ....</w:t>
      </w:r>
    </w:p>
    <w:p>
      <w:pPr>
        <w:adjustRightInd w:val="0"/>
        <w:snapToGrid w:val="0"/>
        <w:spacing w:before="18" w:line="240" w:lineRule="auto"/>
        <w:ind w:left="1412"/>
        <w:rPr>
          <w:color w:val="333333"/>
          <w:sz w:val="18"/>
        </w:rPr>
      </w:pPr>
      <w:r>
        <w:rPr>
          <w:color w:val="333333"/>
          <w:sz w:val="18"/>
        </w:rPr>
        <w:t>}</w:t>
      </w:r>
    </w:p>
    <w:p>
      <w:pPr>
        <w:pStyle w:val="20"/>
        <w:numPr>
          <w:ilvl w:val="0"/>
          <w:numId w:val="47"/>
        </w:numPr>
        <w:rPr>
          <w:sz w:val="24"/>
        </w:rPr>
      </w:pPr>
      <w:r>
        <w:rPr>
          <w:sz w:val="24"/>
        </w:rPr>
        <w:t>【强制】如果对象中创建的私有的方法，必须在其方法上添加注释信息。如果是创建对象的作者创建，则该私有方法上面不需要添加创建作者，如果是其他小伙伴创建的，需要添加创建的作者。</w:t>
      </w:r>
    </w:p>
    <w:p>
      <w:pPr>
        <w:pStyle w:val="20"/>
        <w:ind w:left="480" w:leftChars="200"/>
        <w:rPr>
          <w:sz w:val="24"/>
        </w:rPr>
      </w:pPr>
      <w:r>
        <w:rPr>
          <w:color w:val="70AD47" w:themeColor="accent6"/>
          <w:sz w:val="24"/>
          <w14:textFill>
            <w14:solidFill>
              <w14:schemeClr w14:val="accent6"/>
            </w14:solidFill>
          </w14:textFill>
        </w:rPr>
        <w:t>正例</w:t>
      </w:r>
      <w:r>
        <w:rPr>
          <w:sz w:val="24"/>
        </w:rPr>
        <w:t>：</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firstLine="90" w:firstLineChars="5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w:t>
      </w:r>
      <w:r>
        <w:rPr>
          <w:color w:val="70AD47" w:themeColor="accent6"/>
          <w:sz w:val="18"/>
          <w14:textFill>
            <w14:solidFill>
              <w14:schemeClr w14:val="accent6"/>
            </w14:solidFill>
          </w14:textFill>
        </w:rPr>
        <w:t>功能服务实现</w:t>
      </w:r>
    </w:p>
    <w:p>
      <w:pPr>
        <w:adjustRightInd w:val="0"/>
        <w:snapToGrid w:val="0"/>
        <w:spacing w:before="18" w:line="240" w:lineRule="auto"/>
        <w:ind w:left="1412" w:firstLine="90" w:firstLineChars="5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@author 作者</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 @date 2021/3/22 16:04</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@description 菜单管理服务</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public class SysFuncServiceImpl {</w:t>
      </w:r>
    </w:p>
    <w:p>
      <w:pPr>
        <w:adjustRightInd w:val="0"/>
        <w:snapToGrid w:val="0"/>
        <w:spacing w:before="18" w:line="240" w:lineRule="auto"/>
        <w:ind w:left="1412"/>
        <w:rPr>
          <w:color w:val="333333"/>
          <w:sz w:val="18"/>
        </w:rPr>
      </w:pPr>
      <w:r>
        <w:rPr>
          <w:color w:val="333333"/>
          <w:sz w:val="18"/>
        </w:rPr>
        <w:t xml:space="preserve">    </w:t>
      </w:r>
    </w:p>
    <w:p>
      <w:pPr>
        <w:adjustRightInd w:val="0"/>
        <w:snapToGrid w:val="0"/>
        <w:spacing w:before="18" w:line="240" w:lineRule="auto"/>
        <w:ind w:left="1412" w:firstLine="360"/>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w:t>
      </w: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向菜单树节点添加菜单信息</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@param tree 菜单树节点</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@param sysFuncExtra 菜单信息</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@return Result 树节点</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@description 向菜单树节点添加菜单信息</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@author 创建的作者</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 xml:space="preserve">    private Tree&lt;String&gt; putExtra(Tree&lt;String&gt; tree,SysFuncExtra sysFuncExtra){</w:t>
      </w:r>
    </w:p>
    <w:p>
      <w:pPr>
        <w:adjustRightInd w:val="0"/>
        <w:snapToGrid w:val="0"/>
        <w:spacing w:before="18" w:line="240" w:lineRule="auto"/>
        <w:ind w:left="1412"/>
        <w:rPr>
          <w:color w:val="333333"/>
          <w:sz w:val="18"/>
        </w:rPr>
      </w:pPr>
      <w:r>
        <w:rPr>
          <w:color w:val="333333"/>
          <w:sz w:val="18"/>
        </w:rPr>
        <w:t xml:space="preserve">        tree.putExtra("routerUrl", sysFuncExtra.getRouterUrl());</w:t>
      </w:r>
    </w:p>
    <w:p>
      <w:pPr>
        <w:adjustRightInd w:val="0"/>
        <w:snapToGrid w:val="0"/>
        <w:spacing w:before="18" w:line="240" w:lineRule="auto"/>
        <w:ind w:left="1412"/>
        <w:rPr>
          <w:color w:val="333333"/>
          <w:sz w:val="18"/>
        </w:rPr>
      </w:pPr>
      <w:r>
        <w:rPr>
          <w:color w:val="333333"/>
          <w:sz w:val="18"/>
        </w:rPr>
        <w:t xml:space="preserve">        tree.putExtra("componentUrl", sysFuncExtra.getComponentUrl());</w:t>
      </w:r>
    </w:p>
    <w:p>
      <w:pPr>
        <w:adjustRightInd w:val="0"/>
        <w:snapToGrid w:val="0"/>
        <w:spacing w:before="18" w:line="240" w:lineRule="auto"/>
        <w:ind w:left="1412"/>
        <w:rPr>
          <w:color w:val="333333"/>
          <w:sz w:val="18"/>
        </w:rPr>
      </w:pPr>
      <w:r>
        <w:rPr>
          <w:color w:val="333333"/>
          <w:sz w:val="18"/>
        </w:rPr>
        <w:t xml:space="preserve">        </w:t>
      </w:r>
      <w:r>
        <w:rPr>
          <w:color w:val="70AD47" w:themeColor="accent6"/>
          <w:sz w:val="18"/>
          <w14:textFill>
            <w14:solidFill>
              <w14:schemeClr w14:val="accent6"/>
            </w14:solidFill>
          </w14:textFill>
        </w:rPr>
        <w:t>// ....</w:t>
      </w:r>
    </w:p>
    <w:p>
      <w:pPr>
        <w:adjustRightInd w:val="0"/>
        <w:snapToGrid w:val="0"/>
        <w:spacing w:before="18" w:line="240" w:lineRule="auto"/>
        <w:ind w:left="1412"/>
        <w:rPr>
          <w:color w:val="333333"/>
          <w:sz w:val="18"/>
        </w:rPr>
      </w:pPr>
      <w:r>
        <w:rPr>
          <w:color w:val="333333"/>
          <w:sz w:val="18"/>
        </w:rPr>
        <w:t xml:space="preserve">        return tree;</w:t>
      </w:r>
    </w:p>
    <w:p>
      <w:pPr>
        <w:adjustRightInd w:val="0"/>
        <w:snapToGrid w:val="0"/>
        <w:spacing w:before="18" w:line="240" w:lineRule="auto"/>
        <w:ind w:left="1412"/>
        <w:rPr>
          <w:color w:val="333333"/>
          <w:sz w:val="18"/>
        </w:rPr>
      </w:pPr>
      <w:r>
        <w:rPr>
          <w:color w:val="333333"/>
          <w:sz w:val="18"/>
        </w:rPr>
        <w:t xml:space="preserve">    }</w:t>
      </w:r>
    </w:p>
    <w:p>
      <w:pPr>
        <w:adjustRightInd w:val="0"/>
        <w:snapToGrid w:val="0"/>
        <w:spacing w:before="18" w:line="240" w:lineRule="auto"/>
        <w:ind w:left="1412"/>
        <w:rPr>
          <w:color w:val="333333"/>
          <w:sz w:val="18"/>
        </w:rPr>
      </w:pPr>
      <w:r>
        <w:rPr>
          <w:color w:val="333333"/>
          <w:sz w:val="18"/>
        </w:rPr>
        <w:t>}</w:t>
      </w:r>
    </w:p>
    <w:p>
      <w:pPr>
        <w:pStyle w:val="20"/>
        <w:numPr>
          <w:ilvl w:val="0"/>
          <w:numId w:val="47"/>
        </w:numPr>
        <w:rPr>
          <w:sz w:val="24"/>
        </w:rPr>
      </w:pPr>
      <w:r>
        <w:rPr>
          <w:sz w:val="24"/>
        </w:rPr>
        <w:t>【强制】业务处理过程中，设置一些变量，控制业务处理逻辑，需要添加一些说明。</w:t>
      </w:r>
    </w:p>
    <w:p>
      <w:pPr>
        <w:pStyle w:val="20"/>
        <w:ind w:left="480" w:leftChars="200"/>
        <w:rPr>
          <w:sz w:val="24"/>
        </w:rPr>
      </w:pPr>
      <w:r>
        <w:rPr>
          <w:color w:val="70AD47" w:themeColor="accent6"/>
          <w:sz w:val="24"/>
          <w14:textFill>
            <w14:solidFill>
              <w14:schemeClr w14:val="accent6"/>
            </w14:solidFill>
          </w14:textFill>
        </w:rPr>
        <w:t>正例</w:t>
      </w:r>
      <w:r>
        <w:rPr>
          <w:sz w:val="24"/>
        </w:rPr>
        <w:t>：</w:t>
      </w:r>
    </w:p>
    <w:p>
      <w:pPr>
        <w:adjustRightInd w:val="0"/>
        <w:snapToGrid w:val="0"/>
        <w:spacing w:before="18" w:line="240" w:lineRule="auto"/>
        <w:ind w:firstLine="1260" w:firstLineChars="700"/>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用于控制输入框的编辑功能（可录入或者不可修改）</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值 : true 代表可录入，false 代表不可录入，默认为 true</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这个字段在每次请求调用时都需要进行设置</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add by author and 创建时间</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新增原因：用户控制编辑器的修改操作</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rPr>
          <w:color w:val="333333"/>
          <w:sz w:val="18"/>
        </w:rPr>
      </w:pPr>
      <w:r>
        <w:rPr>
          <w:color w:val="333333"/>
          <w:sz w:val="18"/>
        </w:rPr>
        <w:t>private boolean hxsoftModifyFlag = true;</w:t>
      </w:r>
    </w:p>
    <w:p>
      <w:pPr>
        <w:adjustRightInd w:val="0"/>
        <w:snapToGrid w:val="0"/>
        <w:spacing w:before="18" w:line="240" w:lineRule="auto"/>
        <w:rPr>
          <w:color w:val="333333"/>
          <w:sz w:val="18"/>
        </w:rPr>
      </w:pPr>
    </w:p>
    <w:p>
      <w:pPr>
        <w:pStyle w:val="20"/>
        <w:numPr>
          <w:ilvl w:val="0"/>
          <w:numId w:val="47"/>
        </w:numPr>
        <w:rPr>
          <w:sz w:val="24"/>
        </w:rPr>
      </w:pPr>
      <w:r>
        <w:rPr>
          <w:sz w:val="24"/>
        </w:rPr>
        <w:tab/>
      </w:r>
      <w:r>
        <w:rPr>
          <w:sz w:val="24"/>
        </w:rPr>
        <w:t>【强制】创建数据表对应的持久对象的时候，要添加具体的注释，标明每一字段对应的含义，必须使用/**内容*/格式，不得使用// xxx方式。</w:t>
      </w:r>
    </w:p>
    <w:p>
      <w:pPr>
        <w:pStyle w:val="20"/>
        <w:ind w:left="480" w:leftChars="200"/>
        <w:rPr>
          <w:sz w:val="24"/>
        </w:rPr>
      </w:pPr>
      <w:r>
        <w:rPr>
          <w:color w:val="70AD47" w:themeColor="accent6"/>
          <w:sz w:val="24"/>
          <w14:textFill>
            <w14:solidFill>
              <w14:schemeClr w14:val="accent6"/>
            </w14:solidFill>
          </w14:textFill>
        </w:rPr>
        <w:t>正例</w:t>
      </w:r>
      <w:r>
        <w:rPr>
          <w:sz w:val="24"/>
        </w:rPr>
        <w:t>：</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firstLine="90" w:firstLineChars="5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对象描述</w:t>
      </w:r>
    </w:p>
    <w:p>
      <w:pPr>
        <w:adjustRightInd w:val="0"/>
        <w:snapToGrid w:val="0"/>
        <w:spacing w:before="18" w:line="240" w:lineRule="auto"/>
        <w:ind w:left="1412"/>
        <w:rPr>
          <w:color w:val="70AD47" w:themeColor="accent6"/>
          <w:sz w:val="18"/>
          <w14:textFill>
            <w14:solidFill>
              <w14:schemeClr w14:val="accent6"/>
            </w14:solidFill>
          </w14:textFill>
        </w:rPr>
      </w:pPr>
    </w:p>
    <w:p>
      <w:pPr>
        <w:adjustRightInd w:val="0"/>
        <w:snapToGrid w:val="0"/>
        <w:spacing w:before="18" w:line="240" w:lineRule="auto"/>
        <w:ind w:left="1412" w:firstLine="90" w:firstLineChars="5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@author 作者</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@date 时间-2021-03-26 9:39</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rPr>
          <w:color w:val="333333"/>
          <w:sz w:val="18"/>
        </w:rPr>
      </w:pPr>
      <w:r>
        <w:rPr>
          <w:color w:val="333333"/>
          <w:sz w:val="18"/>
        </w:rPr>
        <w:t>@Data</w:t>
      </w:r>
    </w:p>
    <w:p>
      <w:pPr>
        <w:adjustRightInd w:val="0"/>
        <w:snapToGrid w:val="0"/>
        <w:spacing w:before="18" w:line="240" w:lineRule="auto"/>
        <w:ind w:left="1412"/>
        <w:rPr>
          <w:color w:val="333333"/>
          <w:sz w:val="18"/>
        </w:rPr>
      </w:pPr>
      <w:r>
        <w:rPr>
          <w:color w:val="333333"/>
          <w:sz w:val="18"/>
        </w:rPr>
        <w:t>public class SysDicDetail extends BaseEntity implements Serializable {</w:t>
      </w:r>
    </w:p>
    <w:p>
      <w:pPr>
        <w:adjustRightInd w:val="0"/>
        <w:snapToGrid w:val="0"/>
        <w:spacing w:before="18" w:line="240" w:lineRule="auto"/>
        <w:ind w:left="1412"/>
        <w:rPr>
          <w:color w:val="70AD47" w:themeColor="accent6"/>
          <w:sz w:val="18"/>
          <w14:textFill>
            <w14:solidFill>
              <w14:schemeClr w14:val="accent6"/>
            </w14:solidFill>
          </w14:textFill>
        </w:rPr>
      </w:pP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字典名称</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 xml:space="preserve">    private String dicName;</w:t>
      </w:r>
    </w:p>
    <w:p>
      <w:pPr>
        <w:adjustRightInd w:val="0"/>
        <w:snapToGrid w:val="0"/>
        <w:spacing w:before="18" w:line="240" w:lineRule="auto"/>
        <w:ind w:left="1412"/>
        <w:rPr>
          <w:color w:val="333333"/>
          <w:sz w:val="18"/>
        </w:rPr>
      </w:pPr>
    </w:p>
    <w:p>
      <w:pPr>
        <w:adjustRightInd w:val="0"/>
        <w:snapToGrid w:val="0"/>
        <w:spacing w:before="18" w:line="240" w:lineRule="auto"/>
        <w:ind w:left="1412"/>
        <w:rPr>
          <w:color w:val="70AD47" w:themeColor="accent6"/>
          <w:sz w:val="18"/>
          <w14:textFill>
            <w14:solidFill>
              <w14:schemeClr w14:val="accent6"/>
            </w14:solidFill>
          </w14:textFill>
        </w:rPr>
      </w:pPr>
      <w:r>
        <w:rPr>
          <w:color w:val="333333"/>
          <w:sz w:val="18"/>
        </w:rPr>
        <w:t xml:space="preserve">    </w:t>
      </w:r>
      <w:r>
        <w:rPr>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字典数据名称</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 xml:space="preserve">    private String dicDataName;</w:t>
      </w:r>
    </w:p>
    <w:p>
      <w:pPr>
        <w:adjustRightInd w:val="0"/>
        <w:snapToGrid w:val="0"/>
        <w:spacing w:before="18" w:line="240" w:lineRule="auto"/>
        <w:ind w:left="1412"/>
        <w:rPr>
          <w:color w:val="333333"/>
          <w:sz w:val="18"/>
        </w:rPr>
      </w:pPr>
    </w:p>
    <w:p>
      <w:pPr>
        <w:adjustRightInd w:val="0"/>
        <w:snapToGrid w:val="0"/>
        <w:spacing w:before="18" w:line="240" w:lineRule="auto"/>
        <w:ind w:left="1412"/>
        <w:rPr>
          <w:color w:val="70AD47" w:themeColor="accent6"/>
          <w:sz w:val="18"/>
          <w14:textFill>
            <w14:solidFill>
              <w14:schemeClr w14:val="accent6"/>
            </w14:solidFill>
          </w14:textFill>
        </w:rPr>
      </w:pPr>
      <w:r>
        <w:rPr>
          <w:color w:val="333333"/>
          <w:sz w:val="18"/>
        </w:rPr>
        <w:t xml:space="preserve">   </w:t>
      </w: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字典数据中文名称</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 xml:space="preserve">    private String dicDataNameCn;</w:t>
      </w:r>
    </w:p>
    <w:p>
      <w:pPr>
        <w:adjustRightInd w:val="0"/>
        <w:snapToGrid w:val="0"/>
        <w:spacing w:before="18" w:line="240" w:lineRule="auto"/>
        <w:ind w:left="1412"/>
        <w:rPr>
          <w:color w:val="333333"/>
          <w:sz w:val="18"/>
        </w:rPr>
      </w:pPr>
    </w:p>
    <w:p>
      <w:pPr>
        <w:adjustRightInd w:val="0"/>
        <w:snapToGrid w:val="0"/>
        <w:spacing w:before="18" w:line="240" w:lineRule="auto"/>
        <w:ind w:left="1412"/>
        <w:rPr>
          <w:color w:val="70AD47" w:themeColor="accent6"/>
          <w:sz w:val="18"/>
          <w14:textFill>
            <w14:solidFill>
              <w14:schemeClr w14:val="accent6"/>
            </w14:solidFill>
          </w14:textFill>
        </w:rPr>
      </w:pPr>
      <w:r>
        <w:rPr>
          <w:color w:val="333333"/>
          <w:sz w:val="18"/>
        </w:rPr>
        <w:t xml:space="preserve">    </w:t>
      </w:r>
      <w:r>
        <w:rPr>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字典数据类型（1：系统，2：用户）</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 xml:space="preserve">    private Integer dicDataType;</w:t>
      </w:r>
    </w:p>
    <w:p>
      <w:pPr>
        <w:adjustRightInd w:val="0"/>
        <w:snapToGrid w:val="0"/>
        <w:spacing w:before="18" w:line="240" w:lineRule="auto"/>
        <w:ind w:left="1412"/>
        <w:rPr>
          <w:color w:val="333333"/>
          <w:sz w:val="18"/>
        </w:rPr>
      </w:pPr>
    </w:p>
    <w:p>
      <w:pPr>
        <w:adjustRightInd w:val="0"/>
        <w:snapToGrid w:val="0"/>
        <w:spacing w:before="18" w:line="240" w:lineRule="auto"/>
        <w:ind w:left="1412" w:firstLine="360"/>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省略其他代码片段</w:t>
      </w:r>
    </w:p>
    <w:p>
      <w:pPr>
        <w:adjustRightInd w:val="0"/>
        <w:snapToGrid w:val="0"/>
        <w:spacing w:before="18" w:line="240" w:lineRule="auto"/>
        <w:ind w:firstLine="1440" w:firstLineChars="800"/>
        <w:rPr>
          <w:color w:val="333333"/>
          <w:sz w:val="18"/>
        </w:rPr>
      </w:pPr>
      <w:r>
        <w:rPr>
          <w:color w:val="333333"/>
          <w:sz w:val="18"/>
        </w:rPr>
        <w:t>}</w:t>
      </w:r>
    </w:p>
    <w:p>
      <w:pPr>
        <w:adjustRightInd w:val="0"/>
        <w:snapToGrid w:val="0"/>
        <w:spacing w:before="18" w:line="240" w:lineRule="auto"/>
        <w:ind w:left="1412"/>
        <w:rPr>
          <w:color w:val="333333"/>
          <w:sz w:val="18"/>
        </w:rPr>
      </w:pPr>
    </w:p>
    <w:p>
      <w:pPr>
        <w:pStyle w:val="20"/>
        <w:numPr>
          <w:ilvl w:val="0"/>
          <w:numId w:val="47"/>
        </w:numPr>
        <w:rPr>
          <w:sz w:val="24"/>
        </w:rPr>
      </w:pPr>
      <w:r>
        <w:rPr>
          <w:sz w:val="24"/>
        </w:rPr>
        <w:t>【推荐】业务代码的实现过程中，</w:t>
      </w:r>
      <w:r>
        <w:rPr>
          <w:rFonts w:hint="eastAsia"/>
          <w:sz w:val="24"/>
        </w:rPr>
        <w:t>对一些功能代码要添加注释，标明每一块代码的实现功能。</w:t>
      </w:r>
      <w:r>
        <w:rPr>
          <w:sz w:val="24"/>
        </w:rPr>
        <w:t>方法内部单行注释，在被注释语句上方另起一行，使用//注释。方法内部多行注释使用/* */注释，注意与代码对齐。</w:t>
      </w:r>
    </w:p>
    <w:p>
      <w:pPr>
        <w:pStyle w:val="20"/>
        <w:ind w:left="480" w:leftChars="200"/>
        <w:rPr>
          <w:sz w:val="24"/>
        </w:rPr>
      </w:pPr>
      <w:r>
        <w:rPr>
          <w:color w:val="70AD47" w:themeColor="accent6"/>
          <w:sz w:val="24"/>
          <w14:textFill>
            <w14:solidFill>
              <w14:schemeClr w14:val="accent6"/>
            </w14:solidFill>
          </w14:textFill>
        </w:rPr>
        <w:t>正例</w:t>
      </w:r>
      <w:r>
        <w:rPr>
          <w:sz w:val="24"/>
        </w:rPr>
        <w:t>：</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firstLine="90" w:firstLineChars="5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w:t>
      </w: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菜单管理服务</w:t>
      </w:r>
    </w:p>
    <w:p>
      <w:pPr>
        <w:adjustRightInd w:val="0"/>
        <w:snapToGrid w:val="0"/>
        <w:spacing w:before="18" w:line="240" w:lineRule="auto"/>
        <w:ind w:left="1412" w:firstLine="90" w:firstLineChars="5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 @author zhangpishui</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 @date 2021/3/22 16:04</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rPr>
          <w:color w:val="333333"/>
          <w:sz w:val="18"/>
        </w:rPr>
      </w:pPr>
      <w:r>
        <w:rPr>
          <w:color w:val="333333"/>
          <w:sz w:val="18"/>
        </w:rPr>
        <w:t>@Service</w:t>
      </w:r>
    </w:p>
    <w:p>
      <w:pPr>
        <w:adjustRightInd w:val="0"/>
        <w:snapToGrid w:val="0"/>
        <w:spacing w:before="18" w:line="240" w:lineRule="auto"/>
        <w:ind w:left="1412"/>
        <w:rPr>
          <w:color w:val="333333"/>
          <w:sz w:val="18"/>
        </w:rPr>
      </w:pPr>
      <w:r>
        <w:rPr>
          <w:color w:val="333333"/>
          <w:sz w:val="18"/>
        </w:rPr>
        <w:t>public class SysFuncServiceImpl implements SysFuncService {</w:t>
      </w:r>
    </w:p>
    <w:p>
      <w:pPr>
        <w:adjustRightInd w:val="0"/>
        <w:snapToGrid w:val="0"/>
        <w:spacing w:before="18" w:line="240" w:lineRule="auto"/>
        <w:ind w:left="1412"/>
        <w:rPr>
          <w:color w:val="333333"/>
          <w:sz w:val="18"/>
        </w:rPr>
      </w:pPr>
    </w:p>
    <w:p>
      <w:pPr>
        <w:adjustRightInd w:val="0"/>
        <w:snapToGrid w:val="0"/>
        <w:spacing w:before="18" w:line="240" w:lineRule="auto"/>
        <w:ind w:left="1412" w:firstLine="360"/>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w:t>
      </w: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查询菜单树信息</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@param funcId 菜单id</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@return Result 查询机构树结果</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 xml:space="preserve">    @Override</w:t>
      </w:r>
    </w:p>
    <w:p>
      <w:pPr>
        <w:adjustRightInd w:val="0"/>
        <w:snapToGrid w:val="0"/>
        <w:spacing w:before="18" w:line="240" w:lineRule="auto"/>
        <w:ind w:left="1412"/>
        <w:rPr>
          <w:color w:val="333333"/>
          <w:sz w:val="18"/>
        </w:rPr>
      </w:pPr>
      <w:r>
        <w:rPr>
          <w:color w:val="333333"/>
          <w:sz w:val="18"/>
        </w:rPr>
        <w:t xml:space="preserve">    public Result&lt;List&lt;Tree&lt;String&gt;&gt;&gt; getFuncTree(Long funcId) {</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333333"/>
          <w:sz w:val="18"/>
        </w:rPr>
        <w:t xml:space="preserve">        </w:t>
      </w:r>
      <w:r>
        <w:rPr>
          <w:rFonts w:hint="eastAsia"/>
          <w:color w:val="70AD47" w:themeColor="accent6"/>
          <w:sz w:val="18"/>
          <w14:textFill>
            <w14:solidFill>
              <w14:schemeClr w14:val="accent6"/>
            </w14:solidFill>
          </w14:textFill>
        </w:rPr>
        <w:t>// 从缓存中获取数据</w:t>
      </w:r>
    </w:p>
    <w:p>
      <w:pPr>
        <w:adjustRightInd w:val="0"/>
        <w:snapToGrid w:val="0"/>
        <w:spacing w:before="18" w:line="240" w:lineRule="auto"/>
        <w:ind w:left="1412"/>
        <w:rPr>
          <w:color w:val="333333"/>
          <w:sz w:val="18"/>
        </w:rPr>
      </w:pPr>
      <w:r>
        <w:rPr>
          <w:color w:val="333333"/>
          <w:sz w:val="18"/>
        </w:rPr>
        <w:t xml:space="preserve">        List&lt;SysFuncExtra&gt; sysFuncList = sysFuncRedis.getFuncSet();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333333"/>
          <w:sz w:val="18"/>
        </w:rPr>
        <w:t xml:space="preserve">       </w:t>
      </w:r>
      <w:r>
        <w:rPr>
          <w:rFonts w:hint="eastAsia"/>
          <w:color w:val="70AD47" w:themeColor="accent6"/>
          <w:sz w:val="18"/>
          <w14:textFill>
            <w14:solidFill>
              <w14:schemeClr w14:val="accent6"/>
            </w14:solidFill>
          </w14:textFill>
        </w:rPr>
        <w:t xml:space="preserve"> // 如果从缓存获取不到</w:t>
      </w:r>
    </w:p>
    <w:p>
      <w:pPr>
        <w:adjustRightInd w:val="0"/>
        <w:snapToGrid w:val="0"/>
        <w:spacing w:before="18" w:line="240" w:lineRule="auto"/>
        <w:ind w:left="1412"/>
        <w:rPr>
          <w:color w:val="333333"/>
          <w:sz w:val="18"/>
        </w:rPr>
      </w:pPr>
      <w:r>
        <w:rPr>
          <w:color w:val="333333"/>
          <w:sz w:val="18"/>
        </w:rPr>
        <w:t xml:space="preserve">        if (sysFuncList == null) {</w:t>
      </w:r>
    </w:p>
    <w:p>
      <w:pPr>
        <w:adjustRightInd w:val="0"/>
        <w:snapToGrid w:val="0"/>
        <w:spacing w:before="18" w:line="240" w:lineRule="auto"/>
        <w:ind w:left="1412"/>
        <w:rPr>
          <w:color w:val="333333"/>
          <w:sz w:val="18"/>
        </w:rPr>
      </w:pPr>
      <w:r>
        <w:rPr>
          <w:rFonts w:hint="eastAsia"/>
          <w:color w:val="333333"/>
          <w:sz w:val="18"/>
        </w:rPr>
        <w:t xml:space="preserve">            log.info("--------------------从数据库中读取菜单信息--------------------");</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333333"/>
          <w:sz w:val="18"/>
        </w:rPr>
        <w:t xml:space="preserve">            </w:t>
      </w:r>
      <w:r>
        <w:rPr>
          <w:rFonts w:hint="eastAsia"/>
          <w:color w:val="70AD47" w:themeColor="accent6"/>
          <w:sz w:val="18"/>
          <w14:textFill>
            <w14:solidFill>
              <w14:schemeClr w14:val="accent6"/>
            </w14:solidFill>
          </w14:textFill>
        </w:rPr>
        <w:t>// 从数据库获取所有菜单及按钮</w:t>
      </w:r>
    </w:p>
    <w:p>
      <w:pPr>
        <w:adjustRightInd w:val="0"/>
        <w:snapToGrid w:val="0"/>
        <w:spacing w:before="18" w:line="240" w:lineRule="auto"/>
        <w:ind w:left="1412"/>
        <w:rPr>
          <w:color w:val="333333"/>
          <w:sz w:val="18"/>
        </w:rPr>
      </w:pPr>
      <w:r>
        <w:rPr>
          <w:color w:val="333333"/>
          <w:sz w:val="18"/>
        </w:rPr>
        <w:t xml:space="preserve">            sysFuncList = sysFuncDao.getFuncList();</w:t>
      </w:r>
    </w:p>
    <w:p>
      <w:pPr>
        <w:adjustRightInd w:val="0"/>
        <w:snapToGrid w:val="0"/>
        <w:spacing w:before="18" w:line="240" w:lineRule="auto"/>
        <w:ind w:left="1412"/>
        <w:rPr>
          <w:color w:val="333333"/>
          <w:sz w:val="18"/>
        </w:rPr>
      </w:pPr>
      <w:r>
        <w:rPr>
          <w:color w:val="333333"/>
          <w:sz w:val="18"/>
        </w:rPr>
        <w:t xml:space="preserve">        }</w:t>
      </w:r>
    </w:p>
    <w:p>
      <w:pPr>
        <w:adjustRightInd w:val="0"/>
        <w:snapToGrid w:val="0"/>
        <w:spacing w:before="18" w:line="240" w:lineRule="auto"/>
        <w:ind w:left="1412"/>
        <w:rPr>
          <w:color w:val="333333"/>
          <w:sz w:val="18"/>
        </w:rPr>
      </w:pP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333333"/>
          <w:sz w:val="18"/>
        </w:rPr>
        <w:t xml:space="preserve">        </w:t>
      </w: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w:t>
      </w: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自定义tree配置</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w:t>
      </w: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将4个关键字段（id,parentId,weight,name）字段重命</w:t>
      </w:r>
    </w:p>
    <w:p>
      <w:pPr>
        <w:adjustRightInd w:val="0"/>
        <w:snapToGrid w:val="0"/>
        <w:spacing w:before="18" w:line="240" w:lineRule="auto"/>
        <w:ind w:left="1412" w:firstLine="720" w:firstLineChars="400"/>
        <w:rPr>
          <w:color w:val="333333"/>
          <w:sz w:val="18"/>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 xml:space="preserve">        TreeNodeConfig treeNodeConfig = new TreeNodeConfig();</w:t>
      </w:r>
    </w:p>
    <w:p>
      <w:pPr>
        <w:adjustRightInd w:val="0"/>
        <w:snapToGrid w:val="0"/>
        <w:spacing w:before="18" w:line="240" w:lineRule="auto"/>
        <w:ind w:left="1412"/>
        <w:rPr>
          <w:color w:val="333333"/>
          <w:sz w:val="18"/>
        </w:rPr>
      </w:pPr>
      <w:r>
        <w:rPr>
          <w:color w:val="333333"/>
          <w:sz w:val="18"/>
        </w:rPr>
        <w:t xml:space="preserve">        treeNodeConfig.setWeightKey("funcLevelSeqNo");</w:t>
      </w:r>
    </w:p>
    <w:p>
      <w:pPr>
        <w:adjustRightInd w:val="0"/>
        <w:snapToGrid w:val="0"/>
        <w:spacing w:before="18" w:line="240" w:lineRule="auto"/>
        <w:ind w:left="1412"/>
        <w:rPr>
          <w:color w:val="333333"/>
          <w:sz w:val="18"/>
        </w:rPr>
      </w:pPr>
      <w:r>
        <w:rPr>
          <w:color w:val="333333"/>
          <w:sz w:val="18"/>
        </w:rPr>
        <w:t xml:space="preserve">        treeNodeConfig.setParentIdKey("parentFuncId");</w:t>
      </w:r>
    </w:p>
    <w:p>
      <w:pPr>
        <w:adjustRightInd w:val="0"/>
        <w:snapToGrid w:val="0"/>
        <w:spacing w:before="18" w:line="240" w:lineRule="auto"/>
        <w:ind w:left="1412"/>
        <w:rPr>
          <w:color w:val="333333"/>
          <w:sz w:val="18"/>
        </w:rPr>
      </w:pPr>
      <w:r>
        <w:rPr>
          <w:color w:val="333333"/>
          <w:sz w:val="18"/>
        </w:rPr>
        <w:t xml:space="preserve">        treeNodeConfig.setIdKey("funcId");</w:t>
      </w:r>
    </w:p>
    <w:p>
      <w:pPr>
        <w:adjustRightInd w:val="0"/>
        <w:snapToGrid w:val="0"/>
        <w:spacing w:before="18" w:line="240" w:lineRule="auto"/>
        <w:ind w:left="1412"/>
        <w:rPr>
          <w:color w:val="333333"/>
          <w:sz w:val="18"/>
        </w:rPr>
      </w:pPr>
      <w:r>
        <w:rPr>
          <w:color w:val="333333"/>
          <w:sz w:val="18"/>
        </w:rPr>
        <w:t xml:space="preserve">        treeNodeConfig.setNameKey("funcName");</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333333"/>
          <w:sz w:val="18"/>
        </w:rPr>
        <w:t xml:space="preserve">        </w:t>
      </w:r>
      <w:r>
        <w:rPr>
          <w:rFonts w:hint="eastAsia"/>
          <w:color w:val="70AD47" w:themeColor="accent6"/>
          <w:sz w:val="18"/>
          <w14:textFill>
            <w14:solidFill>
              <w14:schemeClr w14:val="accent6"/>
            </w14:solidFill>
          </w14:textFill>
        </w:rPr>
        <w:t>// 构建tree结构</w:t>
      </w:r>
    </w:p>
    <w:p>
      <w:pPr>
        <w:adjustRightInd w:val="0"/>
        <w:snapToGrid w:val="0"/>
        <w:spacing w:before="18" w:line="240" w:lineRule="auto"/>
        <w:ind w:left="1412"/>
        <w:rPr>
          <w:color w:val="333333"/>
          <w:sz w:val="18"/>
        </w:rPr>
      </w:pPr>
      <w:r>
        <w:rPr>
          <w:color w:val="333333"/>
          <w:sz w:val="18"/>
        </w:rPr>
        <w:t xml:space="preserve">        List&lt;Tree&lt;String&gt;&gt; treeNodes = TreeUtil.build(sysFuncList, String.valueOf(funcId), treeNodeConfig,</w:t>
      </w:r>
    </w:p>
    <w:p>
      <w:pPr>
        <w:adjustRightInd w:val="0"/>
        <w:snapToGrid w:val="0"/>
        <w:spacing w:before="18" w:line="240" w:lineRule="auto"/>
        <w:ind w:left="1412"/>
        <w:rPr>
          <w:color w:val="333333"/>
          <w:sz w:val="18"/>
        </w:rPr>
      </w:pPr>
      <w:r>
        <w:rPr>
          <w:color w:val="333333"/>
          <w:sz w:val="18"/>
        </w:rPr>
        <w:t xml:space="preserve">                (treeNode, tree) -&gt; {</w:t>
      </w:r>
    </w:p>
    <w:p>
      <w:pPr>
        <w:adjustRightInd w:val="0"/>
        <w:snapToGrid w:val="0"/>
        <w:spacing w:before="18" w:line="240" w:lineRule="auto"/>
        <w:ind w:left="1412"/>
        <w:rPr>
          <w:color w:val="333333"/>
          <w:sz w:val="18"/>
        </w:rPr>
      </w:pPr>
      <w:r>
        <w:rPr>
          <w:color w:val="333333"/>
          <w:sz w:val="18"/>
        </w:rPr>
        <w:t xml:space="preserve">                    tree.setId(String.valueOf(treeNode.getFuncId()));</w:t>
      </w:r>
    </w:p>
    <w:p>
      <w:pPr>
        <w:adjustRightInd w:val="0"/>
        <w:snapToGrid w:val="0"/>
        <w:spacing w:before="18" w:line="240" w:lineRule="auto"/>
        <w:ind w:left="1412"/>
        <w:rPr>
          <w:color w:val="333333"/>
          <w:sz w:val="18"/>
        </w:rPr>
      </w:pPr>
      <w:r>
        <w:rPr>
          <w:color w:val="333333"/>
          <w:sz w:val="18"/>
        </w:rPr>
        <w:t xml:space="preserve">                    tree.setParentId(String.valueOf(treeNode.getParentFuncId()));</w:t>
      </w:r>
    </w:p>
    <w:p>
      <w:pPr>
        <w:adjustRightInd w:val="0"/>
        <w:snapToGrid w:val="0"/>
        <w:spacing w:before="18" w:line="240" w:lineRule="auto"/>
        <w:ind w:left="1412"/>
        <w:rPr>
          <w:color w:val="333333"/>
          <w:sz w:val="18"/>
        </w:rPr>
      </w:pPr>
      <w:r>
        <w:rPr>
          <w:color w:val="333333"/>
          <w:sz w:val="18"/>
        </w:rPr>
        <w:t xml:space="preserve">                    tree.setWeight(treeNode.getFuncLevelSeqNo());</w:t>
      </w:r>
    </w:p>
    <w:p>
      <w:pPr>
        <w:adjustRightInd w:val="0"/>
        <w:snapToGrid w:val="0"/>
        <w:spacing w:before="18" w:line="240" w:lineRule="auto"/>
        <w:ind w:left="1412"/>
        <w:rPr>
          <w:color w:val="333333"/>
          <w:sz w:val="18"/>
        </w:rPr>
      </w:pPr>
      <w:r>
        <w:rPr>
          <w:color w:val="333333"/>
          <w:sz w:val="18"/>
        </w:rPr>
        <w:t xml:space="preserve">                    tree.setName(treeNode.getFuncName());</w:t>
      </w:r>
    </w:p>
    <w:p>
      <w:pPr>
        <w:adjustRightInd w:val="0"/>
        <w:snapToGrid w:val="0"/>
        <w:spacing w:before="18" w:line="240" w:lineRule="auto"/>
        <w:ind w:left="1412"/>
        <w:rPr>
          <w:color w:val="333333"/>
          <w:sz w:val="18"/>
        </w:rPr>
      </w:pPr>
      <w:r>
        <w:rPr>
          <w:rFonts w:hint="eastAsia"/>
          <w:color w:val="333333"/>
          <w:sz w:val="18"/>
        </w:rPr>
        <w:t xml:space="preserve">                    </w:t>
      </w:r>
      <w:r>
        <w:rPr>
          <w:rFonts w:hint="eastAsia"/>
          <w:color w:val="70AD47" w:themeColor="accent6"/>
          <w:sz w:val="18"/>
          <w14:textFill>
            <w14:solidFill>
              <w14:schemeClr w14:val="accent6"/>
            </w14:solidFill>
          </w14:textFill>
        </w:rPr>
        <w:t>// 设置自定义字段</w:t>
      </w:r>
    </w:p>
    <w:p>
      <w:pPr>
        <w:adjustRightInd w:val="0"/>
        <w:snapToGrid w:val="0"/>
        <w:spacing w:before="18" w:line="240" w:lineRule="auto"/>
        <w:ind w:left="1412"/>
        <w:rPr>
          <w:color w:val="333333"/>
          <w:sz w:val="18"/>
        </w:rPr>
      </w:pPr>
      <w:r>
        <w:rPr>
          <w:color w:val="333333"/>
          <w:sz w:val="18"/>
        </w:rPr>
        <w:t xml:space="preserve">                    this.putExtra(tree,treeNode);</w:t>
      </w:r>
    </w:p>
    <w:p>
      <w:pPr>
        <w:adjustRightInd w:val="0"/>
        <w:snapToGrid w:val="0"/>
        <w:spacing w:before="18" w:line="240" w:lineRule="auto"/>
        <w:ind w:left="1412"/>
        <w:rPr>
          <w:color w:val="333333"/>
          <w:sz w:val="18"/>
        </w:rPr>
      </w:pPr>
      <w:r>
        <w:rPr>
          <w:color w:val="333333"/>
          <w:sz w:val="18"/>
        </w:rPr>
        <w:t xml:space="preserve">                });</w:t>
      </w:r>
    </w:p>
    <w:p>
      <w:pPr>
        <w:adjustRightInd w:val="0"/>
        <w:snapToGrid w:val="0"/>
        <w:spacing w:before="18" w:line="240" w:lineRule="auto"/>
        <w:ind w:left="1412"/>
        <w:rPr>
          <w:color w:val="333333"/>
          <w:sz w:val="18"/>
        </w:rPr>
      </w:pPr>
    </w:p>
    <w:p>
      <w:pPr>
        <w:adjustRightInd w:val="0"/>
        <w:snapToGrid w:val="0"/>
        <w:spacing w:before="18" w:line="240" w:lineRule="auto"/>
        <w:ind w:left="1412"/>
        <w:rPr>
          <w:color w:val="333333"/>
          <w:sz w:val="18"/>
        </w:rPr>
      </w:pPr>
      <w:r>
        <w:rPr>
          <w:color w:val="333333"/>
          <w:sz w:val="18"/>
        </w:rPr>
        <w:t xml:space="preserve">        if(!String.valueOf(funcId).equals("0")){</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333333"/>
          <w:sz w:val="18"/>
        </w:rPr>
        <w:t xml:space="preserve">            </w:t>
      </w:r>
      <w:r>
        <w:rPr>
          <w:rFonts w:hint="eastAsia"/>
          <w:color w:val="70AD47" w:themeColor="accent6"/>
          <w:sz w:val="18"/>
          <w14:textFill>
            <w14:solidFill>
              <w14:schemeClr w14:val="accent6"/>
            </w14:solidFill>
          </w14:textFill>
        </w:rPr>
        <w:t>// 封装父级节点</w:t>
      </w:r>
    </w:p>
    <w:p>
      <w:pPr>
        <w:adjustRightInd w:val="0"/>
        <w:snapToGrid w:val="0"/>
        <w:spacing w:before="18" w:line="240" w:lineRule="auto"/>
        <w:ind w:left="1412"/>
        <w:rPr>
          <w:color w:val="333333"/>
          <w:sz w:val="18"/>
        </w:rPr>
      </w:pPr>
      <w:r>
        <w:rPr>
          <w:color w:val="333333"/>
          <w:sz w:val="18"/>
        </w:rPr>
        <w:t xml:space="preserve">            Tree&lt;String&gt; tree = new Tree();</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333333"/>
          <w:sz w:val="18"/>
        </w:rPr>
        <w:t xml:space="preserve">            </w:t>
      </w:r>
      <w:r>
        <w:rPr>
          <w:rFonts w:hint="eastAsia"/>
          <w:color w:val="70AD47" w:themeColor="accent6"/>
          <w:sz w:val="18"/>
          <w14:textFill>
            <w14:solidFill>
              <w14:schemeClr w14:val="accent6"/>
            </w14:solidFill>
          </w14:textFill>
        </w:rPr>
        <w:t>// 获取父级节点</w:t>
      </w:r>
    </w:p>
    <w:p>
      <w:pPr>
        <w:adjustRightInd w:val="0"/>
        <w:snapToGrid w:val="0"/>
        <w:spacing w:before="18" w:line="240" w:lineRule="auto"/>
        <w:ind w:left="1412"/>
        <w:rPr>
          <w:color w:val="333333"/>
          <w:sz w:val="18"/>
        </w:rPr>
      </w:pPr>
      <w:r>
        <w:rPr>
          <w:color w:val="333333"/>
          <w:sz w:val="18"/>
        </w:rPr>
        <w:t xml:space="preserve">            SysFuncExtra parentFunc = sysFuncList.stream().filter(func -&gt; func.getFuncId().equals(funcId) ).collect(Collectors.toList()).get(0);</w:t>
      </w:r>
    </w:p>
    <w:p>
      <w:pPr>
        <w:adjustRightInd w:val="0"/>
        <w:snapToGrid w:val="0"/>
        <w:spacing w:before="18" w:line="240" w:lineRule="auto"/>
        <w:ind w:left="1412"/>
        <w:rPr>
          <w:color w:val="333333"/>
          <w:sz w:val="18"/>
        </w:rPr>
      </w:pPr>
    </w:p>
    <w:p>
      <w:pPr>
        <w:adjustRightInd w:val="0"/>
        <w:snapToGrid w:val="0"/>
        <w:spacing w:before="18" w:line="240" w:lineRule="auto"/>
        <w:ind w:left="1412"/>
        <w:rPr>
          <w:color w:val="333333"/>
          <w:sz w:val="18"/>
        </w:rPr>
      </w:pPr>
      <w:r>
        <w:rPr>
          <w:color w:val="333333"/>
          <w:sz w:val="18"/>
        </w:rPr>
        <w:t xml:space="preserve">            tree.putExtra("funcId",parentFunc.getFuncId());</w:t>
      </w:r>
    </w:p>
    <w:p>
      <w:pPr>
        <w:adjustRightInd w:val="0"/>
        <w:snapToGrid w:val="0"/>
        <w:spacing w:before="18" w:line="240" w:lineRule="auto"/>
        <w:ind w:left="1412"/>
        <w:rPr>
          <w:color w:val="333333"/>
          <w:sz w:val="18"/>
        </w:rPr>
      </w:pPr>
      <w:r>
        <w:rPr>
          <w:color w:val="333333"/>
          <w:sz w:val="18"/>
        </w:rPr>
        <w:t xml:space="preserve">            tree.putExtra("funcName",parentFunc.getFuncName());</w:t>
      </w:r>
    </w:p>
    <w:p>
      <w:pPr>
        <w:adjustRightInd w:val="0"/>
        <w:snapToGrid w:val="0"/>
        <w:spacing w:before="18" w:line="240" w:lineRule="auto"/>
        <w:ind w:left="1412"/>
        <w:rPr>
          <w:color w:val="333333"/>
          <w:sz w:val="18"/>
        </w:rPr>
      </w:pPr>
      <w:r>
        <w:rPr>
          <w:color w:val="333333"/>
          <w:sz w:val="18"/>
        </w:rPr>
        <w:t xml:space="preserve">            tree.putExtra("parentFuncId",parentFunc.getParentFuncId());</w:t>
      </w:r>
    </w:p>
    <w:p>
      <w:pPr>
        <w:adjustRightInd w:val="0"/>
        <w:snapToGrid w:val="0"/>
        <w:spacing w:before="18" w:line="240" w:lineRule="auto"/>
        <w:ind w:left="1412"/>
        <w:rPr>
          <w:color w:val="333333"/>
          <w:sz w:val="18"/>
        </w:rPr>
      </w:pPr>
      <w:r>
        <w:rPr>
          <w:color w:val="333333"/>
          <w:sz w:val="18"/>
        </w:rPr>
        <w:t xml:space="preserve">            tree.putExtra("funcLevelSeqNo",parentFunc.getFuncLevel());</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333333"/>
          <w:sz w:val="18"/>
        </w:rPr>
        <w:t xml:space="preserve">            </w:t>
      </w:r>
      <w:r>
        <w:rPr>
          <w:rFonts w:hint="eastAsia"/>
          <w:color w:val="70AD47" w:themeColor="accent6"/>
          <w:sz w:val="18"/>
          <w14:textFill>
            <w14:solidFill>
              <w14:schemeClr w14:val="accent6"/>
            </w14:solidFill>
          </w14:textFill>
        </w:rPr>
        <w:t>// 设置自定义字段</w:t>
      </w:r>
    </w:p>
    <w:p>
      <w:pPr>
        <w:adjustRightInd w:val="0"/>
        <w:snapToGrid w:val="0"/>
        <w:spacing w:before="18" w:line="240" w:lineRule="auto"/>
        <w:ind w:left="1412"/>
        <w:rPr>
          <w:color w:val="333333"/>
          <w:sz w:val="18"/>
        </w:rPr>
      </w:pPr>
      <w:r>
        <w:rPr>
          <w:color w:val="333333"/>
          <w:sz w:val="18"/>
        </w:rPr>
        <w:t xml:space="preserve">            this.putExtra(tree,parentFunc);</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333333"/>
          <w:sz w:val="18"/>
        </w:rPr>
        <w:t xml:space="preserve">            </w:t>
      </w:r>
      <w:r>
        <w:rPr>
          <w:rFonts w:hint="eastAsia"/>
          <w:color w:val="70AD47" w:themeColor="accent6"/>
          <w:sz w:val="18"/>
          <w14:textFill>
            <w14:solidFill>
              <w14:schemeClr w14:val="accent6"/>
            </w14:solidFill>
          </w14:textFill>
        </w:rPr>
        <w:t>// 封装子节点</w:t>
      </w:r>
    </w:p>
    <w:p>
      <w:pPr>
        <w:adjustRightInd w:val="0"/>
        <w:snapToGrid w:val="0"/>
        <w:spacing w:before="18" w:line="240" w:lineRule="auto"/>
        <w:ind w:left="1412"/>
        <w:rPr>
          <w:color w:val="333333"/>
          <w:sz w:val="18"/>
        </w:rPr>
      </w:pPr>
      <w:r>
        <w:rPr>
          <w:color w:val="333333"/>
          <w:sz w:val="18"/>
        </w:rPr>
        <w:t xml:space="preserve">            tree.setChildren(treeNodes);</w:t>
      </w:r>
    </w:p>
    <w:p>
      <w:pPr>
        <w:adjustRightInd w:val="0"/>
        <w:snapToGrid w:val="0"/>
        <w:spacing w:before="18" w:line="240" w:lineRule="auto"/>
        <w:ind w:left="1412"/>
        <w:rPr>
          <w:color w:val="333333"/>
          <w:sz w:val="18"/>
        </w:rPr>
      </w:pPr>
      <w:r>
        <w:rPr>
          <w:color w:val="333333"/>
          <w:sz w:val="18"/>
        </w:rPr>
        <w:t xml:space="preserve">            List&lt;Tree&lt;String&gt;&gt; listResult = new ArrayList&lt;&gt;();</w:t>
      </w:r>
    </w:p>
    <w:p>
      <w:pPr>
        <w:adjustRightInd w:val="0"/>
        <w:snapToGrid w:val="0"/>
        <w:spacing w:before="18" w:line="240" w:lineRule="auto"/>
        <w:ind w:left="1412"/>
        <w:rPr>
          <w:color w:val="333333"/>
          <w:sz w:val="18"/>
        </w:rPr>
      </w:pPr>
      <w:r>
        <w:rPr>
          <w:color w:val="333333"/>
          <w:sz w:val="18"/>
        </w:rPr>
        <w:t xml:space="preserve">            listResult.add(tree);</w:t>
      </w:r>
    </w:p>
    <w:p>
      <w:pPr>
        <w:adjustRightInd w:val="0"/>
        <w:snapToGrid w:val="0"/>
        <w:spacing w:before="18" w:line="240" w:lineRule="auto"/>
        <w:ind w:left="1412"/>
        <w:rPr>
          <w:color w:val="333333"/>
          <w:sz w:val="18"/>
        </w:rPr>
      </w:pPr>
      <w:r>
        <w:rPr>
          <w:color w:val="333333"/>
          <w:sz w:val="18"/>
        </w:rPr>
        <w:t xml:space="preserve">            return Result.success(listResult);</w:t>
      </w:r>
    </w:p>
    <w:p>
      <w:pPr>
        <w:adjustRightInd w:val="0"/>
        <w:snapToGrid w:val="0"/>
        <w:spacing w:before="18" w:line="240" w:lineRule="auto"/>
        <w:ind w:left="1412"/>
        <w:rPr>
          <w:color w:val="333333"/>
          <w:sz w:val="18"/>
        </w:rPr>
      </w:pPr>
      <w:r>
        <w:rPr>
          <w:color w:val="333333"/>
          <w:sz w:val="18"/>
        </w:rPr>
        <w:t xml:space="preserve">        }</w:t>
      </w:r>
    </w:p>
    <w:p>
      <w:pPr>
        <w:adjustRightInd w:val="0"/>
        <w:snapToGrid w:val="0"/>
        <w:spacing w:before="18" w:line="240" w:lineRule="auto"/>
        <w:ind w:left="1412"/>
        <w:rPr>
          <w:color w:val="333333"/>
          <w:sz w:val="18"/>
        </w:rPr>
      </w:pPr>
    </w:p>
    <w:p>
      <w:pPr>
        <w:adjustRightInd w:val="0"/>
        <w:snapToGrid w:val="0"/>
        <w:spacing w:before="18" w:line="240" w:lineRule="auto"/>
        <w:ind w:left="1412"/>
        <w:rPr>
          <w:color w:val="333333"/>
          <w:sz w:val="18"/>
        </w:rPr>
      </w:pPr>
      <w:r>
        <w:rPr>
          <w:color w:val="333333"/>
          <w:sz w:val="18"/>
        </w:rPr>
        <w:t xml:space="preserve">        return Result.success(treeNodes);</w:t>
      </w:r>
    </w:p>
    <w:p>
      <w:pPr>
        <w:adjustRightInd w:val="0"/>
        <w:snapToGrid w:val="0"/>
        <w:spacing w:before="18" w:line="240" w:lineRule="auto"/>
        <w:ind w:left="1412"/>
        <w:rPr>
          <w:color w:val="333333"/>
          <w:sz w:val="18"/>
        </w:rPr>
      </w:pPr>
      <w:r>
        <w:rPr>
          <w:color w:val="333333"/>
          <w:sz w:val="18"/>
        </w:rPr>
        <w:t xml:space="preserve">    }</w:t>
      </w:r>
    </w:p>
    <w:p>
      <w:pPr>
        <w:pStyle w:val="367"/>
        <w:numPr>
          <w:ilvl w:val="1"/>
          <w:numId w:val="11"/>
        </w:numPr>
        <w:rPr>
          <w:rFonts w:ascii="宋体" w:hAnsi="宋体" w:eastAsia="宋体"/>
        </w:rPr>
      </w:pPr>
      <w:bookmarkStart w:id="59" w:name="_Toc93929756"/>
      <w:r>
        <w:rPr>
          <w:rFonts w:ascii="宋体" w:hAnsi="宋体" w:eastAsia="宋体"/>
        </w:rPr>
        <w:t>文档注解</w:t>
      </w:r>
      <w:bookmarkEnd w:id="59"/>
    </w:p>
    <w:p>
      <w:pPr>
        <w:pStyle w:val="20"/>
        <w:numPr>
          <w:ilvl w:val="0"/>
          <w:numId w:val="48"/>
        </w:numPr>
        <w:rPr>
          <w:sz w:val="24"/>
        </w:rPr>
      </w:pPr>
      <w:r>
        <w:rPr>
          <w:rFonts w:hint="eastAsia"/>
          <w:sz w:val="24"/>
        </w:rPr>
        <w:t>【强制】控制层的对象头添加上要添加必要的Swagger注解信息，让其自动生成可视化的文档页面。其中@Api(tags="控制层描述"</w:t>
      </w:r>
      <w:r>
        <w:rPr>
          <w:sz w:val="24"/>
        </w:rPr>
        <w:t>)控制层描述，如果接收的参数不是对象，通常使用@ApiImplicitParams</w:t>
      </w:r>
      <w:r>
        <w:rPr>
          <w:rFonts w:hint="eastAsia"/>
          <w:sz w:val="24"/>
        </w:rPr>
        <w:t>(</w:t>
      </w:r>
      <w:r>
        <w:rPr>
          <w:sz w:val="24"/>
        </w:rPr>
        <w:t>{</w:t>
      </w:r>
      <w:r>
        <w:rPr>
          <w:rFonts w:hint="eastAsia"/>
          <w:sz w:val="24"/>
        </w:rPr>
        <w:t>@ApiImplicitParam</w:t>
      </w:r>
      <w:r>
        <w:rPr>
          <w:sz w:val="24"/>
        </w:rPr>
        <w:t>()}) 添加每一个输入字段的描述。</w:t>
      </w:r>
    </w:p>
    <w:p>
      <w:pPr>
        <w:pStyle w:val="20"/>
        <w:ind w:left="480" w:leftChars="200"/>
        <w:rPr>
          <w:sz w:val="24"/>
        </w:rPr>
      </w:pPr>
      <w:r>
        <w:rPr>
          <w:color w:val="70AD47" w:themeColor="accent6"/>
          <w:sz w:val="24"/>
          <w14:textFill>
            <w14:solidFill>
              <w14:schemeClr w14:val="accent6"/>
            </w14:solidFill>
          </w14:textFill>
        </w:rPr>
        <w:t>正例</w:t>
      </w:r>
      <w:r>
        <w:rPr>
          <w:sz w:val="24"/>
        </w:rPr>
        <w:t>：</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firstLine="90" w:firstLineChars="5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w:t>
      </w: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数据字典表控制器</w:t>
      </w:r>
    </w:p>
    <w:p>
      <w:pPr>
        <w:adjustRightInd w:val="0"/>
        <w:snapToGrid w:val="0"/>
        <w:spacing w:before="18" w:line="240" w:lineRule="auto"/>
        <w:ind w:left="1412" w:firstLine="90" w:firstLineChars="5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70AD47" w:themeColor="accent6"/>
          <w:sz w:val="18"/>
          <w14:textFill>
            <w14:solidFill>
              <w14:schemeClr w14:val="accent6"/>
            </w14:solidFill>
          </w14:textFill>
        </w:rPr>
      </w:pPr>
      <w:r>
        <w:rPr>
          <w:color w:val="333333"/>
          <w:sz w:val="18"/>
        </w:rPr>
        <w:t xml:space="preserve"> </w:t>
      </w:r>
      <w:r>
        <w:rPr>
          <w:color w:val="70AD47" w:themeColor="accent6"/>
          <w:sz w:val="18"/>
          <w14:textFill>
            <w14:solidFill>
              <w14:schemeClr w14:val="accent6"/>
            </w14:solidFill>
          </w14:textFill>
        </w:rPr>
        <w:t>* @author 作者</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 @date 2021-03-26</w:t>
      </w:r>
    </w:p>
    <w:p>
      <w:pPr>
        <w:adjustRightInd w:val="0"/>
        <w:snapToGrid w:val="0"/>
        <w:spacing w:before="18" w:line="240" w:lineRule="auto"/>
        <w:ind w:left="1412" w:firstLine="90" w:firstLineChars="5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w:t>
      </w:r>
      <w:r>
        <w:rPr>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@Slf4j</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@RestController</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@RequestMapping("/dic")</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@Api(tags="字典表管理")</w:t>
      </w:r>
    </w:p>
    <w:p>
      <w:pPr>
        <w:adjustRightInd w:val="0"/>
        <w:snapToGrid w:val="0"/>
        <w:spacing w:before="18" w:line="240" w:lineRule="auto"/>
        <w:ind w:left="1412"/>
        <w:rPr>
          <w:color w:val="333333"/>
          <w:sz w:val="18"/>
        </w:rPr>
      </w:pPr>
      <w:r>
        <w:rPr>
          <w:color w:val="333333"/>
          <w:sz w:val="18"/>
        </w:rPr>
        <w:t>public class SysDicDetailController {</w:t>
      </w:r>
    </w:p>
    <w:p>
      <w:pPr>
        <w:adjustRightInd w:val="0"/>
        <w:snapToGrid w:val="0"/>
        <w:spacing w:before="18" w:line="240" w:lineRule="auto"/>
        <w:ind w:left="1412"/>
        <w:rPr>
          <w:color w:val="333333"/>
          <w:sz w:val="18"/>
        </w:rPr>
      </w:pP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333333"/>
          <w:sz w:val="18"/>
        </w:rPr>
        <w:t xml:space="preserve">    </w:t>
      </w:r>
      <w:r>
        <w:rPr>
          <w:rFonts w:hint="eastAsia"/>
          <w:color w:val="70AD47" w:themeColor="accent6"/>
          <w:sz w:val="18"/>
          <w14:textFill>
            <w14:solidFill>
              <w14:schemeClr w14:val="accent6"/>
            </w14:solidFill>
          </w14:textFill>
        </w:rPr>
        <w:t>@ApiOperation("校验数据字典名唯一性")</w:t>
      </w:r>
    </w:p>
    <w:p>
      <w:pPr>
        <w:adjustRightInd w:val="0"/>
        <w:snapToGrid w:val="0"/>
        <w:spacing w:before="18" w:line="240" w:lineRule="auto"/>
        <w:ind w:left="1412"/>
        <w:rPr>
          <w:color w:val="70AD47" w:themeColor="accent6"/>
          <w:sz w:val="18"/>
          <w14:textFill>
            <w14:solidFill>
              <w14:schemeClr w14:val="accent6"/>
            </w14:solidFill>
          </w14:textFill>
        </w:rPr>
      </w:pPr>
      <w:r>
        <w:rPr>
          <w:color w:val="333333"/>
          <w:sz w:val="18"/>
        </w:rPr>
        <w:t xml:space="preserve">  </w:t>
      </w:r>
      <w:r>
        <w:rPr>
          <w:color w:val="70AD47" w:themeColor="accent6"/>
          <w:sz w:val="18"/>
          <w14:textFill>
            <w14:solidFill>
              <w14:schemeClr w14:val="accent6"/>
            </w14:solidFill>
          </w14:textFill>
        </w:rPr>
        <w:t xml:space="preserve">  @GetMapping("checkDicNameUnique")</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@ApiImplicitParams({</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@ApiImplicitParam(name = "dicName", value = "字典名称" , paramType = "query", required = true,example = "DEPT_TYPE_CLASS") ,</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 xml:space="preserve">    Result checkDicNameUnique(@RequestParam String dicName){</w:t>
      </w:r>
    </w:p>
    <w:p>
      <w:pPr>
        <w:adjustRightInd w:val="0"/>
        <w:snapToGrid w:val="0"/>
        <w:spacing w:before="18" w:line="240" w:lineRule="auto"/>
        <w:ind w:left="1412"/>
        <w:rPr>
          <w:color w:val="333333"/>
          <w:sz w:val="18"/>
        </w:rPr>
      </w:pPr>
      <w:r>
        <w:rPr>
          <w:color w:val="333333"/>
          <w:sz w:val="18"/>
        </w:rPr>
        <w:t xml:space="preserve">        return sysDicDetailService.checkDicNameUnique(dicName);</w:t>
      </w:r>
    </w:p>
    <w:p>
      <w:pPr>
        <w:adjustRightInd w:val="0"/>
        <w:snapToGrid w:val="0"/>
        <w:spacing w:before="18" w:line="240" w:lineRule="auto"/>
        <w:ind w:left="1412"/>
        <w:rPr>
          <w:color w:val="333333"/>
          <w:sz w:val="18"/>
        </w:rPr>
      </w:pPr>
      <w:r>
        <w:rPr>
          <w:color w:val="333333"/>
          <w:sz w:val="18"/>
        </w:rPr>
        <w:t xml:space="preserve">    }</w:t>
      </w:r>
    </w:p>
    <w:p>
      <w:pPr>
        <w:adjustRightInd w:val="0"/>
        <w:snapToGrid w:val="0"/>
        <w:spacing w:before="18" w:line="240" w:lineRule="auto"/>
        <w:rPr>
          <w:color w:val="333333"/>
          <w:sz w:val="18"/>
        </w:rPr>
      </w:pP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333333"/>
          <w:sz w:val="18"/>
        </w:rPr>
        <w:t xml:space="preserve">   </w:t>
      </w:r>
      <w:r>
        <w:rPr>
          <w:rFonts w:hint="eastAsia"/>
          <w:color w:val="70AD47" w:themeColor="accent6"/>
          <w:sz w:val="18"/>
          <w14:textFill>
            <w14:solidFill>
              <w14:schemeClr w14:val="accent6"/>
            </w14:solidFill>
          </w14:textFill>
        </w:rPr>
        <w:t xml:space="preserve"> @ApiOperation("修改数据字典数据")</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@PostMapping("updateDicDetail")</w:t>
      </w:r>
    </w:p>
    <w:p>
      <w:pPr>
        <w:adjustRightInd w:val="0"/>
        <w:snapToGrid w:val="0"/>
        <w:spacing w:before="18" w:line="240" w:lineRule="auto"/>
        <w:ind w:left="1412"/>
        <w:rPr>
          <w:color w:val="333333"/>
          <w:sz w:val="18"/>
        </w:rPr>
      </w:pPr>
      <w:r>
        <w:rPr>
          <w:color w:val="333333"/>
          <w:sz w:val="18"/>
        </w:rPr>
        <w:t xml:space="preserve">    Result updateDicDetail(@RequestBody</w:t>
      </w:r>
      <w:r>
        <w:rPr>
          <w:color w:val="70AD47" w:themeColor="accent6"/>
          <w:sz w:val="18"/>
          <w14:textFill>
            <w14:solidFill>
              <w14:schemeClr w14:val="accent6"/>
            </w14:solidFill>
          </w14:textFill>
        </w:rPr>
        <w:t xml:space="preserve"> SysDicDetailInputDto sysDicDetailInputDto</w:t>
      </w:r>
      <w:r>
        <w:rPr>
          <w:color w:val="333333"/>
          <w:sz w:val="18"/>
        </w:rPr>
        <w:t>){</w:t>
      </w:r>
    </w:p>
    <w:p>
      <w:pPr>
        <w:adjustRightInd w:val="0"/>
        <w:snapToGrid w:val="0"/>
        <w:spacing w:before="18" w:line="240" w:lineRule="auto"/>
        <w:ind w:left="1412"/>
        <w:rPr>
          <w:color w:val="333333"/>
          <w:sz w:val="18"/>
        </w:rPr>
      </w:pPr>
      <w:r>
        <w:rPr>
          <w:color w:val="333333"/>
          <w:sz w:val="18"/>
        </w:rPr>
        <w:t xml:space="preserve">        return sysDicDetailService.updateDicDetail(sysDicDetailInputDto);</w:t>
      </w:r>
    </w:p>
    <w:p>
      <w:pPr>
        <w:adjustRightInd w:val="0"/>
        <w:snapToGrid w:val="0"/>
        <w:spacing w:before="18" w:line="240" w:lineRule="auto"/>
        <w:ind w:left="1412"/>
        <w:rPr>
          <w:color w:val="333333"/>
          <w:sz w:val="18"/>
        </w:rPr>
      </w:pPr>
      <w:r>
        <w:rPr>
          <w:color w:val="333333"/>
          <w:sz w:val="18"/>
        </w:rPr>
        <w:t xml:space="preserve">    }</w:t>
      </w:r>
    </w:p>
    <w:p>
      <w:pPr>
        <w:adjustRightInd w:val="0"/>
        <w:snapToGrid w:val="0"/>
        <w:spacing w:before="18" w:line="240" w:lineRule="auto"/>
        <w:ind w:left="1412"/>
        <w:rPr>
          <w:color w:val="333333"/>
          <w:sz w:val="18"/>
        </w:rPr>
      </w:pPr>
    </w:p>
    <w:p>
      <w:pPr>
        <w:adjustRightInd w:val="0"/>
        <w:snapToGrid w:val="0"/>
        <w:spacing w:before="18" w:line="240" w:lineRule="auto"/>
        <w:ind w:left="1412"/>
        <w:rPr>
          <w:color w:val="333333"/>
          <w:sz w:val="18"/>
        </w:rPr>
      </w:pPr>
      <w:r>
        <w:rPr>
          <w:color w:val="333333"/>
          <w:sz w:val="18"/>
        </w:rPr>
        <w:t xml:space="preserve">    </w:t>
      </w:r>
      <w:r>
        <w:rPr>
          <w:color w:val="70AD47" w:themeColor="accent6"/>
          <w:sz w:val="18"/>
          <w14:textFill>
            <w14:solidFill>
              <w14:schemeClr w14:val="accent6"/>
            </w14:solidFill>
          </w14:textFill>
        </w:rPr>
        <w:t>// ....</w:t>
      </w:r>
    </w:p>
    <w:p>
      <w:pPr>
        <w:adjustRightInd w:val="0"/>
        <w:snapToGrid w:val="0"/>
        <w:spacing w:before="18" w:line="240" w:lineRule="auto"/>
        <w:ind w:left="1412"/>
        <w:rPr>
          <w:color w:val="333333"/>
          <w:sz w:val="18"/>
        </w:rPr>
      </w:pPr>
      <w:r>
        <w:rPr>
          <w:color w:val="333333"/>
          <w:sz w:val="18"/>
        </w:rPr>
        <w:t>}</w:t>
      </w:r>
    </w:p>
    <w:p>
      <w:pPr>
        <w:pStyle w:val="20"/>
        <w:numPr>
          <w:ilvl w:val="0"/>
          <w:numId w:val="48"/>
        </w:numPr>
        <w:rPr>
          <w:sz w:val="24"/>
        </w:rPr>
      </w:pPr>
      <w:r>
        <w:rPr>
          <w:sz w:val="24"/>
        </w:rPr>
        <w:t>【强制】如果输入的参数是一个对象或者返回的也是一个对象，则该对象中要添加Swagger注解属性。首先是</w:t>
      </w:r>
      <w:r>
        <w:rPr>
          <w:rFonts w:hint="eastAsia"/>
          <w:sz w:val="24"/>
        </w:rPr>
        <w:t>@ApiModel()</w:t>
      </w:r>
      <w:r>
        <w:rPr>
          <w:sz w:val="24"/>
        </w:rPr>
        <w:t>添加对象描述，</w:t>
      </w:r>
      <w:r>
        <w:rPr>
          <w:rFonts w:hint="eastAsia"/>
          <w:sz w:val="24"/>
        </w:rPr>
        <w:t>@ApiModelProperty()添加对象属性描述。</w:t>
      </w:r>
    </w:p>
    <w:p>
      <w:pPr>
        <w:pStyle w:val="20"/>
        <w:ind w:left="480" w:leftChars="200"/>
        <w:rPr>
          <w:sz w:val="24"/>
        </w:rPr>
      </w:pPr>
      <w:r>
        <w:rPr>
          <w:color w:val="70AD47" w:themeColor="accent6"/>
          <w:sz w:val="24"/>
          <w14:textFill>
            <w14:solidFill>
              <w14:schemeClr w14:val="accent6"/>
            </w14:solidFill>
          </w14:textFill>
        </w:rPr>
        <w:t>正例</w:t>
      </w:r>
      <w:r>
        <w:rPr>
          <w:sz w:val="24"/>
        </w:rPr>
        <w:t>：</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firstLine="90" w:firstLineChars="5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w:t>
      </w: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字典详情表入参</w:t>
      </w:r>
    </w:p>
    <w:p>
      <w:pPr>
        <w:adjustRightInd w:val="0"/>
        <w:snapToGrid w:val="0"/>
        <w:spacing w:before="18" w:line="240" w:lineRule="auto"/>
        <w:ind w:left="1412" w:firstLine="90" w:firstLineChars="5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@author 作者</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 @date 2021/4/6 8:55</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w:t>
      </w:r>
      <w:r>
        <w:rPr>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@Data</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@ApiModel(description = "字典详情表入参")</w:t>
      </w:r>
    </w:p>
    <w:p>
      <w:pPr>
        <w:adjustRightInd w:val="0"/>
        <w:snapToGrid w:val="0"/>
        <w:spacing w:before="18" w:line="240" w:lineRule="auto"/>
        <w:ind w:left="1412"/>
        <w:rPr>
          <w:color w:val="333333"/>
          <w:sz w:val="18"/>
        </w:rPr>
      </w:pPr>
      <w:r>
        <w:rPr>
          <w:color w:val="333333"/>
          <w:sz w:val="18"/>
        </w:rPr>
        <w:t>public class SysDicDetailInputDto implements Serializable {</w:t>
      </w:r>
    </w:p>
    <w:p>
      <w:pPr>
        <w:adjustRightInd w:val="0"/>
        <w:snapToGrid w:val="0"/>
        <w:spacing w:before="18" w:line="240" w:lineRule="auto"/>
        <w:ind w:left="1412"/>
        <w:rPr>
          <w:color w:val="333333"/>
          <w:sz w:val="18"/>
        </w:rPr>
      </w:pPr>
      <w:r>
        <w:rPr>
          <w:color w:val="333333"/>
          <w:sz w:val="18"/>
        </w:rPr>
        <w:t xml:space="preserve">    </w:t>
      </w:r>
    </w:p>
    <w:p>
      <w:pPr>
        <w:adjustRightInd w:val="0"/>
        <w:snapToGrid w:val="0"/>
        <w:spacing w:before="18" w:line="240" w:lineRule="auto"/>
        <w:ind w:left="1412"/>
        <w:rPr>
          <w:color w:val="70AD47" w:themeColor="accent6"/>
          <w:sz w:val="18"/>
          <w14:textFill>
            <w14:solidFill>
              <w14:schemeClr w14:val="accent6"/>
            </w14:solidFill>
          </w14:textFill>
        </w:rPr>
      </w:pPr>
      <w:r>
        <w:rPr>
          <w:color w:val="333333"/>
          <w:sz w:val="18"/>
        </w:rPr>
        <w:t xml:space="preserve">    </w:t>
      </w:r>
      <w:r>
        <w:rPr>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字典名称</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333333"/>
          <w:sz w:val="18"/>
        </w:rPr>
        <w:t xml:space="preserve">    </w:t>
      </w:r>
      <w:r>
        <w:rPr>
          <w:rFonts w:hint="eastAsia"/>
          <w:color w:val="70AD47" w:themeColor="accent6"/>
          <w:sz w:val="18"/>
          <w14:textFill>
            <w14:solidFill>
              <w14:schemeClr w14:val="accent6"/>
            </w14:solidFill>
          </w14:textFill>
        </w:rPr>
        <w:t>@ApiModelProperty(value = "字典名称",name = "dicName", required = true , example = "DEPT_TYPE_CLASS")</w:t>
      </w:r>
    </w:p>
    <w:p>
      <w:pPr>
        <w:adjustRightInd w:val="0"/>
        <w:snapToGrid w:val="0"/>
        <w:spacing w:before="18" w:line="240" w:lineRule="auto"/>
        <w:ind w:left="1412"/>
        <w:rPr>
          <w:color w:val="333333"/>
          <w:sz w:val="18"/>
        </w:rPr>
      </w:pPr>
      <w:r>
        <w:rPr>
          <w:color w:val="333333"/>
          <w:sz w:val="18"/>
        </w:rPr>
        <w:t xml:space="preserve">    private String dicName;</w:t>
      </w:r>
    </w:p>
    <w:p>
      <w:pPr>
        <w:adjustRightInd w:val="0"/>
        <w:snapToGrid w:val="0"/>
        <w:spacing w:before="18" w:line="240" w:lineRule="auto"/>
        <w:ind w:left="1412"/>
        <w:rPr>
          <w:color w:val="333333"/>
          <w:sz w:val="18"/>
        </w:rPr>
      </w:pPr>
    </w:p>
    <w:p>
      <w:pPr>
        <w:adjustRightInd w:val="0"/>
        <w:snapToGrid w:val="0"/>
        <w:spacing w:before="18" w:line="240" w:lineRule="auto"/>
        <w:ind w:left="1412"/>
        <w:rPr>
          <w:color w:val="70AD47" w:themeColor="accent6"/>
          <w:sz w:val="18"/>
          <w14:textFill>
            <w14:solidFill>
              <w14:schemeClr w14:val="accent6"/>
            </w14:solidFill>
          </w14:textFill>
        </w:rPr>
      </w:pPr>
      <w:r>
        <w:rPr>
          <w:color w:val="333333"/>
          <w:sz w:val="18"/>
        </w:rPr>
        <w:t xml:space="preserve">    </w:t>
      </w:r>
      <w:r>
        <w:rPr>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字典数据名称</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333333"/>
          <w:sz w:val="18"/>
        </w:rPr>
        <w:t xml:space="preserve">    </w:t>
      </w:r>
      <w:r>
        <w:rPr>
          <w:rFonts w:hint="eastAsia"/>
          <w:color w:val="70AD47" w:themeColor="accent6"/>
          <w:sz w:val="18"/>
          <w14:textFill>
            <w14:solidFill>
              <w14:schemeClr w14:val="accent6"/>
            </w14:solidFill>
          </w14:textFill>
        </w:rPr>
        <w:t>@ApiModelProperty(value = "字典数据名称",name = "dicDataName", required = true , example = "1")</w:t>
      </w:r>
    </w:p>
    <w:p>
      <w:pPr>
        <w:adjustRightInd w:val="0"/>
        <w:snapToGrid w:val="0"/>
        <w:spacing w:before="18" w:line="240" w:lineRule="auto"/>
        <w:ind w:left="1412"/>
        <w:rPr>
          <w:color w:val="333333"/>
          <w:sz w:val="18"/>
        </w:rPr>
      </w:pPr>
      <w:r>
        <w:rPr>
          <w:color w:val="333333"/>
          <w:sz w:val="18"/>
        </w:rPr>
        <w:t xml:space="preserve">    private String dicDataName;</w:t>
      </w:r>
    </w:p>
    <w:p>
      <w:pPr>
        <w:adjustRightInd w:val="0"/>
        <w:snapToGrid w:val="0"/>
        <w:spacing w:before="18" w:line="240" w:lineRule="auto"/>
        <w:ind w:left="1412"/>
        <w:rPr>
          <w:color w:val="333333"/>
          <w:sz w:val="18"/>
        </w:rPr>
      </w:pPr>
    </w:p>
    <w:p>
      <w:pPr>
        <w:adjustRightInd w:val="0"/>
        <w:snapToGrid w:val="0"/>
        <w:spacing w:before="18" w:line="240" w:lineRule="auto"/>
        <w:ind w:left="1412"/>
        <w:rPr>
          <w:color w:val="70AD47" w:themeColor="accent6"/>
          <w:sz w:val="18"/>
          <w14:textFill>
            <w14:solidFill>
              <w14:schemeClr w14:val="accent6"/>
            </w14:solidFill>
          </w14:textFill>
        </w:rPr>
      </w:pPr>
      <w:r>
        <w:rPr>
          <w:color w:val="333333"/>
          <w:sz w:val="18"/>
        </w:rPr>
        <w:t xml:space="preserve">   </w:t>
      </w: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字典数据中文名称</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333333"/>
          <w:sz w:val="18"/>
        </w:rPr>
        <w:t xml:space="preserve">   </w:t>
      </w:r>
      <w:r>
        <w:rPr>
          <w:rFonts w:hint="eastAsia"/>
          <w:color w:val="70AD47" w:themeColor="accent6"/>
          <w:sz w:val="18"/>
          <w14:textFill>
            <w14:solidFill>
              <w14:schemeClr w14:val="accent6"/>
            </w14:solidFill>
          </w14:textFill>
        </w:rPr>
        <w:t xml:space="preserve"> @ApiModelProperty(value = "字典数据中文名称",name = "dicDataNameCn", required = true , example = "集团")</w:t>
      </w:r>
    </w:p>
    <w:p>
      <w:pPr>
        <w:adjustRightInd w:val="0"/>
        <w:snapToGrid w:val="0"/>
        <w:spacing w:before="18" w:line="240" w:lineRule="auto"/>
        <w:ind w:left="1412"/>
        <w:rPr>
          <w:color w:val="333333"/>
          <w:sz w:val="18"/>
        </w:rPr>
      </w:pPr>
      <w:r>
        <w:rPr>
          <w:color w:val="333333"/>
          <w:sz w:val="18"/>
        </w:rPr>
        <w:t xml:space="preserve">    private String dicDataNameCn;</w:t>
      </w:r>
    </w:p>
    <w:p>
      <w:pPr>
        <w:adjustRightInd w:val="0"/>
        <w:snapToGrid w:val="0"/>
        <w:spacing w:before="18" w:line="240" w:lineRule="auto"/>
        <w:ind w:left="1412"/>
        <w:rPr>
          <w:color w:val="333333"/>
          <w:sz w:val="18"/>
        </w:rPr>
      </w:pPr>
    </w:p>
    <w:p>
      <w:pPr>
        <w:adjustRightInd w:val="0"/>
        <w:snapToGrid w:val="0"/>
        <w:spacing w:before="18" w:line="240" w:lineRule="auto"/>
        <w:ind w:left="1412"/>
        <w:rPr>
          <w:color w:val="70AD47" w:themeColor="accent6"/>
          <w:sz w:val="18"/>
          <w14:textFill>
            <w14:solidFill>
              <w14:schemeClr w14:val="accent6"/>
            </w14:solidFill>
          </w14:textFill>
        </w:rPr>
      </w:pPr>
      <w:r>
        <w:rPr>
          <w:color w:val="333333"/>
          <w:sz w:val="18"/>
        </w:rPr>
        <w:t xml:space="preserve">    </w:t>
      </w:r>
      <w:r>
        <w:rPr>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字典数据序号</w:t>
      </w:r>
    </w:p>
    <w:p>
      <w:pPr>
        <w:adjustRightInd w:val="0"/>
        <w:snapToGrid w:val="0"/>
        <w:spacing w:before="18" w:line="240" w:lineRule="auto"/>
        <w:ind w:left="1412"/>
        <w:rPr>
          <w:color w:val="333333"/>
          <w:sz w:val="18"/>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rFonts w:hint="eastAsia"/>
          <w:color w:val="333333"/>
          <w:sz w:val="18"/>
        </w:rPr>
        <w:t xml:space="preserve">    </w:t>
      </w:r>
      <w:r>
        <w:rPr>
          <w:rFonts w:hint="eastAsia"/>
          <w:color w:val="70AD47" w:themeColor="accent6"/>
          <w:sz w:val="18"/>
          <w14:textFill>
            <w14:solidFill>
              <w14:schemeClr w14:val="accent6"/>
            </w14:solidFill>
          </w14:textFill>
        </w:rPr>
        <w:t>@ApiModelProperty(value = "字典数据序号",name = "dicDataSeqNo", required = true , example = "1")</w:t>
      </w:r>
    </w:p>
    <w:p>
      <w:pPr>
        <w:adjustRightInd w:val="0"/>
        <w:snapToGrid w:val="0"/>
        <w:spacing w:before="18" w:line="240" w:lineRule="auto"/>
        <w:ind w:left="1412"/>
        <w:rPr>
          <w:color w:val="333333"/>
          <w:sz w:val="18"/>
        </w:rPr>
      </w:pPr>
      <w:r>
        <w:rPr>
          <w:color w:val="333333"/>
          <w:sz w:val="18"/>
        </w:rPr>
        <w:t xml:space="preserve">    private Integer dicDataSeqNo;</w:t>
      </w:r>
    </w:p>
    <w:p>
      <w:pPr>
        <w:adjustRightInd w:val="0"/>
        <w:snapToGrid w:val="0"/>
        <w:spacing w:before="18" w:line="240" w:lineRule="auto"/>
        <w:ind w:left="1412"/>
        <w:rPr>
          <w:color w:val="333333"/>
          <w:sz w:val="18"/>
        </w:rPr>
      </w:pPr>
    </w:p>
    <w:p>
      <w:pPr>
        <w:adjustRightInd w:val="0"/>
        <w:snapToGrid w:val="0"/>
        <w:spacing w:before="18" w:line="240" w:lineRule="auto"/>
        <w:ind w:left="1412"/>
        <w:rPr>
          <w:color w:val="333333"/>
          <w:sz w:val="18"/>
        </w:rPr>
      </w:pPr>
      <w:r>
        <w:rPr>
          <w:color w:val="333333"/>
          <w:sz w:val="18"/>
        </w:rPr>
        <w:t>}</w:t>
      </w:r>
    </w:p>
    <w:p>
      <w:pPr>
        <w:pStyle w:val="366"/>
        <w:numPr>
          <w:ilvl w:val="0"/>
          <w:numId w:val="11"/>
        </w:numPr>
        <w:rPr>
          <w:rFonts w:ascii="宋体" w:hAnsi="宋体" w:eastAsia="宋体"/>
        </w:rPr>
      </w:pPr>
      <w:bookmarkStart w:id="60" w:name="_Toc93929757"/>
      <w:r>
        <w:rPr>
          <w:rFonts w:ascii="宋体" w:hAnsi="宋体" w:eastAsia="宋体"/>
        </w:rPr>
        <w:t>开发示例</w:t>
      </w:r>
      <w:bookmarkEnd w:id="60"/>
    </w:p>
    <w:p>
      <w:pPr>
        <w:pStyle w:val="20"/>
        <w:numPr>
          <w:ilvl w:val="0"/>
          <w:numId w:val="49"/>
        </w:numPr>
        <w:rPr>
          <w:sz w:val="24"/>
        </w:rPr>
      </w:pPr>
      <w:r>
        <w:rPr>
          <w:sz w:val="24"/>
        </w:rPr>
        <w:t>收费</w:t>
      </w:r>
      <w:r>
        <w:rPr>
          <w:rFonts w:hint="eastAsia"/>
          <w:sz w:val="24"/>
        </w:rPr>
        <w:t>7</w:t>
      </w:r>
      <w:r>
        <w:rPr>
          <w:sz w:val="24"/>
        </w:rPr>
        <w:t>.0业务代码中没有定义统一的注释规范，导致开发人员随意的去定义。</w:t>
      </w:r>
    </w:p>
    <w:p>
      <w:pPr>
        <w:pStyle w:val="20"/>
        <w:ind w:left="420"/>
        <w:rPr>
          <w:sz w:val="24"/>
        </w:rPr>
      </w:pPr>
      <w:r>
        <w:rPr>
          <w:color w:val="FF0000"/>
          <w:sz w:val="24"/>
        </w:rPr>
        <w:t>反例</w:t>
      </w:r>
      <w:r>
        <w:rPr>
          <w:sz w:val="24"/>
        </w:rPr>
        <w:t>：版本在作者的上面，但是使用version表示日期有点不合适。</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该类是所有异常处理类的基类</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 </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 @version 2013-5-16</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@TODO 该类是所有异常处理类的基类</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 @author leibf</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public class BaseException extends RuntimeException{</w:t>
      </w:r>
    </w:p>
    <w:p>
      <w:pPr>
        <w:adjustRightInd w:val="0"/>
        <w:snapToGrid w:val="0"/>
        <w:spacing w:before="18" w:line="240" w:lineRule="auto"/>
        <w:ind w:left="1412"/>
        <w:rPr>
          <w:color w:val="333333"/>
          <w:sz w:val="18"/>
        </w:rPr>
      </w:pPr>
      <w:r>
        <w:rPr>
          <w:color w:val="333333"/>
          <w:sz w:val="18"/>
        </w:rPr>
        <w:t>}</w:t>
      </w:r>
    </w:p>
    <w:p>
      <w:pPr>
        <w:adjustRightInd w:val="0"/>
        <w:snapToGrid w:val="0"/>
        <w:spacing w:before="18" w:line="240" w:lineRule="auto"/>
        <w:ind w:left="1412"/>
        <w:rPr>
          <w:color w:val="333333"/>
          <w:sz w:val="18"/>
        </w:rPr>
      </w:pPr>
    </w:p>
    <w:p>
      <w:pPr>
        <w:pStyle w:val="20"/>
        <w:ind w:left="420"/>
        <w:rPr>
          <w:sz w:val="24"/>
        </w:rPr>
      </w:pPr>
      <w:r>
        <w:rPr>
          <w:color w:val="FF0000"/>
          <w:sz w:val="24"/>
        </w:rPr>
        <w:t>反例</w:t>
      </w:r>
      <w:r>
        <w:rPr>
          <w:sz w:val="24"/>
        </w:rPr>
        <w:t>：版本在作者的下面。</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面积名称定义表 Controller类</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 @author lyp</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 @version 2018-04-19</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@Controller</w:t>
      </w:r>
    </w:p>
    <w:p>
      <w:pPr>
        <w:adjustRightInd w:val="0"/>
        <w:snapToGrid w:val="0"/>
        <w:spacing w:before="18" w:line="240" w:lineRule="auto"/>
        <w:ind w:left="1412"/>
        <w:rPr>
          <w:color w:val="333333"/>
          <w:sz w:val="18"/>
        </w:rPr>
      </w:pPr>
      <w:r>
        <w:rPr>
          <w:color w:val="333333"/>
          <w:sz w:val="18"/>
        </w:rPr>
        <w:t>@RequestMapping("/sfszAreaName")</w:t>
      </w:r>
    </w:p>
    <w:p>
      <w:pPr>
        <w:adjustRightInd w:val="0"/>
        <w:snapToGrid w:val="0"/>
        <w:spacing w:before="18" w:line="240" w:lineRule="auto"/>
        <w:ind w:left="1412"/>
        <w:rPr>
          <w:color w:val="333333"/>
          <w:sz w:val="18"/>
        </w:rPr>
      </w:pPr>
      <w:r>
        <w:rPr>
          <w:color w:val="333333"/>
          <w:sz w:val="18"/>
        </w:rPr>
        <w:t>public class SfszAreaNameController extends BaseController {</w:t>
      </w:r>
    </w:p>
    <w:p>
      <w:pPr>
        <w:adjustRightInd w:val="0"/>
        <w:snapToGrid w:val="0"/>
        <w:spacing w:before="18" w:line="240" w:lineRule="auto"/>
        <w:ind w:left="1412"/>
        <w:rPr>
          <w:color w:val="333333"/>
          <w:sz w:val="18"/>
        </w:rPr>
      </w:pPr>
      <w:r>
        <w:rPr>
          <w:color w:val="333333"/>
          <w:sz w:val="18"/>
        </w:rPr>
        <w:t>}</w:t>
      </w:r>
    </w:p>
    <w:p>
      <w:pPr>
        <w:pStyle w:val="20"/>
        <w:ind w:left="420"/>
        <w:rPr>
          <w:sz w:val="24"/>
        </w:rPr>
      </w:pPr>
      <w:r>
        <w:rPr>
          <w:color w:val="FF0000"/>
          <w:sz w:val="24"/>
        </w:rPr>
        <w:t>反例</w:t>
      </w:r>
      <w:r>
        <w:rPr>
          <w:sz w:val="24"/>
        </w:rPr>
        <w:t>：</w:t>
      </w:r>
      <w:r>
        <w:rPr>
          <w:rFonts w:hint="eastAsia"/>
          <w:sz w:val="24"/>
        </w:rPr>
        <w:t>没有添加任何头注释信息。</w:t>
      </w:r>
    </w:p>
    <w:p>
      <w:pPr>
        <w:adjustRightInd w:val="0"/>
        <w:snapToGrid w:val="0"/>
        <w:spacing w:before="18" w:line="240" w:lineRule="auto"/>
        <w:ind w:left="1412"/>
        <w:rPr>
          <w:color w:val="333333"/>
          <w:sz w:val="18"/>
        </w:rPr>
      </w:pPr>
      <w:r>
        <w:rPr>
          <w:color w:val="333333"/>
          <w:sz w:val="18"/>
        </w:rPr>
        <w:t>@Controller</w:t>
      </w:r>
    </w:p>
    <w:p>
      <w:pPr>
        <w:adjustRightInd w:val="0"/>
        <w:snapToGrid w:val="0"/>
        <w:spacing w:before="18" w:line="240" w:lineRule="auto"/>
        <w:ind w:left="1412"/>
        <w:rPr>
          <w:color w:val="333333"/>
          <w:sz w:val="18"/>
        </w:rPr>
      </w:pPr>
      <w:r>
        <w:rPr>
          <w:color w:val="333333"/>
          <w:sz w:val="18"/>
        </w:rPr>
        <w:t>@RequestMapping("/sfszStandardNew")</w:t>
      </w:r>
    </w:p>
    <w:p>
      <w:pPr>
        <w:adjustRightInd w:val="0"/>
        <w:snapToGrid w:val="0"/>
        <w:spacing w:before="18" w:line="240" w:lineRule="auto"/>
        <w:ind w:left="1412"/>
        <w:rPr>
          <w:color w:val="333333"/>
          <w:sz w:val="18"/>
        </w:rPr>
      </w:pPr>
      <w:r>
        <w:rPr>
          <w:color w:val="333333"/>
          <w:sz w:val="18"/>
        </w:rPr>
        <w:t>public class SfszStandardNewController extends BaseController {</w:t>
      </w:r>
    </w:p>
    <w:p>
      <w:pPr>
        <w:adjustRightInd w:val="0"/>
        <w:snapToGrid w:val="0"/>
        <w:spacing w:before="18" w:line="240" w:lineRule="auto"/>
        <w:ind w:left="1412"/>
        <w:rPr>
          <w:color w:val="333333"/>
          <w:sz w:val="18"/>
        </w:rPr>
      </w:pPr>
      <w:r>
        <w:rPr>
          <w:color w:val="333333"/>
          <w:sz w:val="18"/>
        </w:rPr>
        <w:t>}</w:t>
      </w:r>
    </w:p>
    <w:p>
      <w:pPr>
        <w:adjustRightInd w:val="0"/>
        <w:snapToGrid w:val="0"/>
        <w:spacing w:before="18" w:line="240" w:lineRule="auto"/>
        <w:ind w:left="1412"/>
        <w:rPr>
          <w:color w:val="333333"/>
          <w:sz w:val="18"/>
        </w:rPr>
      </w:pPr>
    </w:p>
    <w:p>
      <w:pPr>
        <w:pStyle w:val="20"/>
        <w:ind w:left="420"/>
        <w:rPr>
          <w:color w:val="FF0000"/>
          <w:sz w:val="24"/>
        </w:rPr>
      </w:pPr>
      <w:r>
        <w:rPr>
          <w:color w:val="70AD47" w:themeColor="accent6"/>
          <w:sz w:val="24"/>
          <w14:textFill>
            <w14:solidFill>
              <w14:schemeClr w14:val="accent6"/>
            </w14:solidFill>
          </w14:textFill>
        </w:rPr>
        <w:t>正例</w:t>
      </w:r>
      <w:r>
        <w:rPr>
          <w:sz w:val="24"/>
        </w:rPr>
        <w:t>：在每一个对象的头部添加相应的注释，标明该对象的具体含义，这样可以大大提高对象的可读性。</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对象描述</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 </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@author:作者</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@date: 2019/5/13 09:40 - 时间</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public class SfChargeCommonDao extends BaseDao {</w:t>
      </w:r>
    </w:p>
    <w:p>
      <w:pPr>
        <w:adjustRightInd w:val="0"/>
        <w:snapToGrid w:val="0"/>
        <w:spacing w:before="18" w:line="240" w:lineRule="auto"/>
        <w:ind w:left="1412"/>
        <w:rPr>
          <w:color w:val="333333"/>
          <w:sz w:val="18"/>
        </w:rPr>
      </w:pPr>
      <w:r>
        <w:rPr>
          <w:color w:val="333333"/>
          <w:sz w:val="18"/>
        </w:rPr>
        <w:t>}</w:t>
      </w:r>
    </w:p>
    <w:p>
      <w:pPr>
        <w:pStyle w:val="20"/>
        <w:numPr>
          <w:ilvl w:val="0"/>
          <w:numId w:val="49"/>
        </w:numPr>
        <w:rPr>
          <w:sz w:val="24"/>
        </w:rPr>
      </w:pPr>
      <w:r>
        <w:rPr>
          <w:sz w:val="24"/>
        </w:rPr>
        <w:t>收费</w:t>
      </w:r>
      <w:r>
        <w:rPr>
          <w:rFonts w:hint="eastAsia"/>
          <w:sz w:val="24"/>
        </w:rPr>
        <w:t>7</w:t>
      </w:r>
      <w:r>
        <w:rPr>
          <w:sz w:val="24"/>
        </w:rPr>
        <w:t>.0业务代码，很多接口类，仅仅对方法进行描述，并没有添加对参数、创建人、返回结果和异常的表述。</w:t>
      </w:r>
    </w:p>
    <w:p>
      <w:pPr>
        <w:pStyle w:val="20"/>
        <w:ind w:left="420"/>
        <w:rPr>
          <w:color w:val="FF0000"/>
          <w:sz w:val="24"/>
        </w:rPr>
      </w:pPr>
      <w:r>
        <w:rPr>
          <w:color w:val="FF0000"/>
          <w:sz w:val="24"/>
        </w:rPr>
        <w:t>反例</w:t>
      </w:r>
      <w:r>
        <w:rPr>
          <w:sz w:val="24"/>
        </w:rPr>
        <w:t>：该接口方法中，仅仅添加接口的描述，其他信息都没有添加。</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房屋新增</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Integer addHouse(SfChargeCommonModel sfChargeCommonModel) throws Exception;</w:t>
      </w:r>
    </w:p>
    <w:p>
      <w:pPr>
        <w:adjustRightInd w:val="0"/>
        <w:snapToGrid w:val="0"/>
        <w:spacing w:before="18" w:line="240" w:lineRule="auto"/>
        <w:ind w:left="1412"/>
        <w:rPr>
          <w:color w:val="333333"/>
          <w:sz w:val="18"/>
        </w:rPr>
      </w:pPr>
    </w:p>
    <w:p>
      <w:pPr>
        <w:pStyle w:val="20"/>
        <w:ind w:left="420"/>
        <w:rPr>
          <w:sz w:val="24"/>
        </w:rPr>
      </w:pPr>
      <w:r>
        <w:rPr>
          <w:color w:val="70AD47" w:themeColor="accent6"/>
          <w:sz w:val="24"/>
          <w14:textFill>
            <w14:solidFill>
              <w14:schemeClr w14:val="accent6"/>
            </w14:solidFill>
          </w14:textFill>
        </w:rPr>
        <w:t>正例</w:t>
      </w:r>
      <w:r>
        <w:rPr>
          <w:sz w:val="24"/>
        </w:rPr>
        <w:t>：在每一接口类中的每一个接口方法上，要添加尽量详细的接口描述，方便后续的维护工作</w:t>
      </w:r>
      <w:r>
        <w:rPr>
          <w:rFonts w:hint="eastAsia"/>
          <w:sz w:val="24"/>
        </w:rPr>
        <w:t>，如果创建的接口不是你创建的，要在方法的</w:t>
      </w:r>
      <w:r>
        <w:rPr>
          <w:sz w:val="24"/>
        </w:rPr>
        <w:t>注释</w:t>
      </w:r>
      <w:r>
        <w:rPr>
          <w:rFonts w:hint="eastAsia"/>
          <w:sz w:val="24"/>
        </w:rPr>
        <w:t>上标注具体的作者姓名。</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房屋新增 - 接口描述</w:t>
      </w:r>
    </w:p>
    <w:p>
      <w:pPr>
        <w:adjustRightInd w:val="0"/>
        <w:snapToGrid w:val="0"/>
        <w:spacing w:before="18" w:line="240" w:lineRule="auto"/>
        <w:ind w:left="1412" w:firstLine="90" w:firstLineChars="50"/>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 @param sfChargeCommonModel 对象描述</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 @return 返回值描述</w:t>
      </w:r>
    </w:p>
    <w:p>
      <w:pPr>
        <w:adjustRightInd w:val="0"/>
        <w:snapToGrid w:val="0"/>
        <w:spacing w:before="18" w:line="240" w:lineRule="auto"/>
        <w:ind w:left="1412" w:firstLine="90" w:firstLineChars="5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@author:作者</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 @throws Exception 异常描述</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 xml:space="preserve"> Integer addHouse(SfChargeCommonModel sfChargeCommonModel) throws Exception;</w:t>
      </w:r>
    </w:p>
    <w:p>
      <w:pPr>
        <w:pStyle w:val="20"/>
        <w:numPr>
          <w:ilvl w:val="0"/>
          <w:numId w:val="49"/>
        </w:numPr>
        <w:rPr>
          <w:sz w:val="24"/>
        </w:rPr>
      </w:pPr>
      <w:r>
        <w:rPr>
          <w:sz w:val="24"/>
        </w:rPr>
        <w:t>收费</w:t>
      </w:r>
      <w:r>
        <w:rPr>
          <w:rFonts w:hint="eastAsia"/>
          <w:sz w:val="24"/>
        </w:rPr>
        <w:t>7</w:t>
      </w:r>
      <w:r>
        <w:rPr>
          <w:sz w:val="24"/>
        </w:rPr>
        <w:t>.0业务代码，很多对象属性都没有添加注释，导致阅读起来特别浪费时间。</w:t>
      </w:r>
    </w:p>
    <w:p>
      <w:pPr>
        <w:pStyle w:val="20"/>
        <w:ind w:left="420"/>
        <w:rPr>
          <w:sz w:val="24"/>
        </w:rPr>
      </w:pPr>
      <w:r>
        <w:rPr>
          <w:color w:val="FF0000"/>
          <w:sz w:val="24"/>
        </w:rPr>
        <w:t>反例</w:t>
      </w:r>
      <w:r>
        <w:rPr>
          <w:sz w:val="24"/>
        </w:rPr>
        <w:t>：该示例代码中没有添加属性的注释，所有的属性都需要开发人员去猜测，大大的增加的代码的开发和维护成本。</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对象描述</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 </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@author:作者</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@date: 2019/5/13 09:40 - 时间</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public class ExecuteAuditModel {</w:t>
      </w:r>
    </w:p>
    <w:p>
      <w:pPr>
        <w:adjustRightInd w:val="0"/>
        <w:snapToGrid w:val="0"/>
        <w:spacing w:before="18" w:line="240" w:lineRule="auto"/>
        <w:ind w:left="1412"/>
        <w:rPr>
          <w:color w:val="333333"/>
          <w:sz w:val="18"/>
        </w:rPr>
      </w:pPr>
      <w:r>
        <w:rPr>
          <w:color w:val="333333"/>
          <w:sz w:val="18"/>
        </w:rPr>
        <w:t xml:space="preserve">    private List&lt;String&gt; detailIds;</w:t>
      </w:r>
    </w:p>
    <w:p>
      <w:pPr>
        <w:adjustRightInd w:val="0"/>
        <w:snapToGrid w:val="0"/>
        <w:spacing w:before="18" w:line="240" w:lineRule="auto"/>
        <w:ind w:left="1412"/>
        <w:rPr>
          <w:color w:val="333333"/>
          <w:sz w:val="18"/>
        </w:rPr>
      </w:pPr>
      <w:r>
        <w:rPr>
          <w:color w:val="333333"/>
          <w:sz w:val="18"/>
        </w:rPr>
        <w:t xml:space="preserve">    private String type = "select";</w:t>
      </w:r>
    </w:p>
    <w:p>
      <w:pPr>
        <w:adjustRightInd w:val="0"/>
        <w:snapToGrid w:val="0"/>
        <w:spacing w:before="18" w:line="240" w:lineRule="auto"/>
        <w:ind w:left="1412"/>
        <w:rPr>
          <w:color w:val="333333"/>
          <w:sz w:val="18"/>
        </w:rPr>
      </w:pPr>
      <w:r>
        <w:rPr>
          <w:color w:val="333333"/>
          <w:sz w:val="18"/>
        </w:rPr>
        <w:t xml:space="preserve">    private String planId;</w:t>
      </w:r>
    </w:p>
    <w:p>
      <w:pPr>
        <w:adjustRightInd w:val="0"/>
        <w:snapToGrid w:val="0"/>
        <w:spacing w:before="18" w:line="240" w:lineRule="auto"/>
        <w:ind w:left="1412"/>
        <w:rPr>
          <w:color w:val="333333"/>
          <w:sz w:val="18"/>
        </w:rPr>
      </w:pPr>
      <w:r>
        <w:rPr>
          <w:color w:val="333333"/>
          <w:sz w:val="18"/>
        </w:rPr>
        <w:t xml:space="preserve">    private String auditGroup;</w:t>
      </w:r>
    </w:p>
    <w:p>
      <w:pPr>
        <w:adjustRightInd w:val="0"/>
        <w:snapToGrid w:val="0"/>
        <w:spacing w:before="18" w:line="240" w:lineRule="auto"/>
        <w:ind w:left="1412"/>
        <w:rPr>
          <w:color w:val="333333"/>
          <w:sz w:val="18"/>
        </w:rPr>
      </w:pPr>
      <w:r>
        <w:rPr>
          <w:color w:val="333333"/>
          <w:sz w:val="18"/>
        </w:rPr>
        <w:t xml:space="preserve">    private String inspector;</w:t>
      </w:r>
    </w:p>
    <w:p>
      <w:pPr>
        <w:adjustRightInd w:val="0"/>
        <w:snapToGrid w:val="0"/>
        <w:spacing w:before="18" w:line="240" w:lineRule="auto"/>
        <w:ind w:left="1412"/>
        <w:rPr>
          <w:color w:val="333333"/>
          <w:sz w:val="18"/>
        </w:rPr>
      </w:pPr>
      <w:r>
        <w:rPr>
          <w:color w:val="333333"/>
          <w:sz w:val="18"/>
        </w:rPr>
        <w:t xml:space="preserve">    private String auditResult;</w:t>
      </w:r>
    </w:p>
    <w:p>
      <w:pPr>
        <w:adjustRightInd w:val="0"/>
        <w:snapToGrid w:val="0"/>
        <w:spacing w:before="18" w:line="240" w:lineRule="auto"/>
        <w:ind w:left="1412"/>
        <w:rPr>
          <w:color w:val="333333"/>
          <w:sz w:val="18"/>
        </w:rPr>
      </w:pPr>
      <w:r>
        <w:rPr>
          <w:color w:val="333333"/>
          <w:sz w:val="18"/>
        </w:rPr>
        <w:tab/>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333333"/>
          <w:sz w:val="18"/>
        </w:rPr>
        <w:tab/>
      </w:r>
      <w:r>
        <w:rPr>
          <w:rFonts w:hint="eastAsia"/>
          <w:color w:val="70AD47" w:themeColor="accent6"/>
          <w:sz w:val="18"/>
          <w14:textFill>
            <w14:solidFill>
              <w14:schemeClr w14:val="accent6"/>
            </w14:solidFill>
          </w14:textFill>
        </w:rPr>
        <w:t>// 省略其他代码片段</w:t>
      </w:r>
    </w:p>
    <w:p>
      <w:pPr>
        <w:adjustRightInd w:val="0"/>
        <w:snapToGrid w:val="0"/>
        <w:spacing w:before="18" w:line="240" w:lineRule="auto"/>
        <w:ind w:left="1412"/>
        <w:rPr>
          <w:color w:val="333333"/>
          <w:sz w:val="18"/>
        </w:rPr>
      </w:pPr>
      <w:r>
        <w:rPr>
          <w:color w:val="333333"/>
          <w:sz w:val="18"/>
        </w:rPr>
        <w:t>}</w:t>
      </w:r>
    </w:p>
    <w:p>
      <w:pPr>
        <w:pStyle w:val="20"/>
        <w:ind w:left="480" w:leftChars="200"/>
        <w:rPr>
          <w:sz w:val="24"/>
        </w:rPr>
      </w:pPr>
      <w:r>
        <w:rPr>
          <w:color w:val="70AD47" w:themeColor="accent6"/>
          <w:sz w:val="24"/>
          <w14:textFill>
            <w14:solidFill>
              <w14:schemeClr w14:val="accent6"/>
            </w14:solidFill>
          </w14:textFill>
        </w:rPr>
        <w:t>正例</w:t>
      </w:r>
      <w:r>
        <w:rPr>
          <w:sz w:val="24"/>
        </w:rPr>
        <w:t>：在每一个属性的头部添加相应的注释，标明该属性的具体含义，这样可以大大提高代码的可读性，也增强代码对象的复用率。</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对象描述</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 </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@author:作者</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@date: 2019/5/13 09:40 - 时间</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public class ExecuteAuditModel {</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333333"/>
          <w:sz w:val="18"/>
        </w:rPr>
        <w:t xml:space="preserve">    </w:t>
      </w:r>
      <w:r>
        <w:rPr>
          <w:rFonts w:hint="eastAsia"/>
          <w:color w:val="70AD47" w:themeColor="accent6"/>
          <w:sz w:val="18"/>
          <w14:textFill>
            <w14:solidFill>
              <w14:schemeClr w14:val="accent6"/>
            </w14:solidFill>
          </w14:textFill>
        </w:rPr>
        <w:t>/** 详情Ids */</w:t>
      </w:r>
    </w:p>
    <w:p>
      <w:pPr>
        <w:adjustRightInd w:val="0"/>
        <w:snapToGrid w:val="0"/>
        <w:spacing w:before="18" w:line="240" w:lineRule="auto"/>
        <w:ind w:left="1412"/>
        <w:rPr>
          <w:color w:val="333333"/>
          <w:sz w:val="18"/>
        </w:rPr>
      </w:pPr>
      <w:r>
        <w:rPr>
          <w:color w:val="333333"/>
          <w:sz w:val="18"/>
        </w:rPr>
        <w:t xml:space="preserve">    private List&lt;String&gt; detailIds;</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333333"/>
          <w:sz w:val="18"/>
        </w:rPr>
        <w:tab/>
      </w:r>
      <w:r>
        <w:rPr>
          <w:rFonts w:hint="eastAsia"/>
          <w:color w:val="333333"/>
          <w:sz w:val="18"/>
        </w:rPr>
        <w:t xml:space="preserve">  </w:t>
      </w:r>
      <w:r>
        <w:rPr>
          <w:color w:val="333333"/>
          <w:sz w:val="18"/>
        </w:rPr>
        <w:t xml:space="preserve">  </w:t>
      </w:r>
      <w:r>
        <w:rPr>
          <w:rFonts w:hint="eastAsia"/>
          <w:color w:val="70AD47" w:themeColor="accent6"/>
          <w:sz w:val="18"/>
          <w14:textFill>
            <w14:solidFill>
              <w14:schemeClr w14:val="accent6"/>
            </w14:solidFill>
          </w14:textFill>
        </w:rPr>
        <w:t>/** 类型 */</w:t>
      </w:r>
    </w:p>
    <w:p>
      <w:pPr>
        <w:adjustRightInd w:val="0"/>
        <w:snapToGrid w:val="0"/>
        <w:spacing w:before="18" w:line="240" w:lineRule="auto"/>
        <w:ind w:left="1412"/>
        <w:rPr>
          <w:color w:val="333333"/>
          <w:sz w:val="18"/>
        </w:rPr>
      </w:pPr>
      <w:r>
        <w:rPr>
          <w:color w:val="333333"/>
          <w:sz w:val="18"/>
        </w:rPr>
        <w:t xml:space="preserve">    private String type = "select";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333333"/>
          <w:sz w:val="18"/>
        </w:rPr>
        <w:tab/>
      </w:r>
      <w:r>
        <w:rPr>
          <w:rFonts w:hint="eastAsia"/>
          <w:color w:val="333333"/>
          <w:sz w:val="18"/>
        </w:rPr>
        <w:t xml:space="preserve">  </w:t>
      </w:r>
      <w:r>
        <w:rPr>
          <w:color w:val="333333"/>
          <w:sz w:val="18"/>
        </w:rPr>
        <w:t xml:space="preserve">  </w:t>
      </w:r>
      <w:r>
        <w:rPr>
          <w:rFonts w:hint="eastAsia"/>
          <w:color w:val="70AD47" w:themeColor="accent6"/>
          <w:sz w:val="18"/>
          <w14:textFill>
            <w14:solidFill>
              <w14:schemeClr w14:val="accent6"/>
            </w14:solidFill>
          </w14:textFill>
        </w:rPr>
        <w:t>/** 计划Id */</w:t>
      </w:r>
    </w:p>
    <w:p>
      <w:pPr>
        <w:adjustRightInd w:val="0"/>
        <w:snapToGrid w:val="0"/>
        <w:spacing w:before="18" w:line="240" w:lineRule="auto"/>
        <w:ind w:left="1412"/>
        <w:rPr>
          <w:color w:val="333333"/>
          <w:sz w:val="18"/>
        </w:rPr>
      </w:pPr>
      <w:r>
        <w:rPr>
          <w:color w:val="333333"/>
          <w:sz w:val="18"/>
        </w:rPr>
        <w:t xml:space="preserve">    private String planId;</w:t>
      </w:r>
    </w:p>
    <w:p>
      <w:pPr>
        <w:adjustRightInd w:val="0"/>
        <w:snapToGrid w:val="0"/>
        <w:spacing w:before="18" w:line="240" w:lineRule="auto"/>
        <w:ind w:left="1412" w:firstLine="360" w:firstLineChars="20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审计组*/</w:t>
      </w:r>
    </w:p>
    <w:p>
      <w:pPr>
        <w:adjustRightInd w:val="0"/>
        <w:snapToGrid w:val="0"/>
        <w:spacing w:before="18" w:line="240" w:lineRule="auto"/>
        <w:ind w:left="1412"/>
        <w:rPr>
          <w:color w:val="333333"/>
          <w:sz w:val="18"/>
        </w:rPr>
      </w:pPr>
      <w:r>
        <w:rPr>
          <w:color w:val="333333"/>
          <w:sz w:val="18"/>
        </w:rPr>
        <w:t xml:space="preserve">    private String auditGroup;</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333333"/>
          <w:sz w:val="18"/>
        </w:rPr>
        <w:tab/>
      </w:r>
      <w:r>
        <w:rPr>
          <w:rFonts w:hint="eastAsia"/>
          <w:color w:val="333333"/>
          <w:sz w:val="18"/>
        </w:rPr>
        <w:t xml:space="preserve">  </w:t>
      </w:r>
      <w:r>
        <w:rPr>
          <w:color w:val="333333"/>
          <w:sz w:val="18"/>
        </w:rPr>
        <w:t xml:space="preserve">  </w:t>
      </w:r>
      <w:r>
        <w:rPr>
          <w:rFonts w:hint="eastAsia"/>
          <w:color w:val="70AD47" w:themeColor="accent6"/>
          <w:sz w:val="18"/>
          <w14:textFill>
            <w14:solidFill>
              <w14:schemeClr w14:val="accent6"/>
            </w14:solidFill>
          </w14:textFill>
        </w:rPr>
        <w:t>/** 稽查人 */</w:t>
      </w:r>
    </w:p>
    <w:p>
      <w:pPr>
        <w:adjustRightInd w:val="0"/>
        <w:snapToGrid w:val="0"/>
        <w:spacing w:before="18" w:line="240" w:lineRule="auto"/>
        <w:ind w:left="1412"/>
        <w:rPr>
          <w:color w:val="333333"/>
          <w:sz w:val="18"/>
        </w:rPr>
      </w:pPr>
      <w:r>
        <w:rPr>
          <w:color w:val="333333"/>
          <w:sz w:val="18"/>
        </w:rPr>
        <w:t xml:space="preserve">    private String inspector;</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333333"/>
          <w:sz w:val="18"/>
        </w:rPr>
        <w:tab/>
      </w:r>
      <w:r>
        <w:rPr>
          <w:rFonts w:hint="eastAsia"/>
          <w:color w:val="333333"/>
          <w:sz w:val="18"/>
        </w:rPr>
        <w:t xml:space="preserve">  </w:t>
      </w:r>
      <w:r>
        <w:rPr>
          <w:color w:val="333333"/>
          <w:sz w:val="18"/>
        </w:rPr>
        <w:t xml:space="preserve">  </w:t>
      </w:r>
      <w:r>
        <w:rPr>
          <w:rFonts w:hint="eastAsia"/>
          <w:color w:val="70AD47" w:themeColor="accent6"/>
          <w:sz w:val="18"/>
          <w14:textFill>
            <w14:solidFill>
              <w14:schemeClr w14:val="accent6"/>
            </w14:solidFill>
          </w14:textFill>
        </w:rPr>
        <w:t>/** 稽查结果 */</w:t>
      </w:r>
    </w:p>
    <w:p>
      <w:pPr>
        <w:adjustRightInd w:val="0"/>
        <w:snapToGrid w:val="0"/>
        <w:spacing w:before="18" w:line="240" w:lineRule="auto"/>
        <w:ind w:left="1412" w:firstLine="360"/>
        <w:rPr>
          <w:color w:val="333333"/>
          <w:sz w:val="18"/>
        </w:rPr>
      </w:pPr>
      <w:r>
        <w:rPr>
          <w:color w:val="333333"/>
          <w:sz w:val="18"/>
        </w:rPr>
        <w:t>private String auditResult;</w:t>
      </w:r>
    </w:p>
    <w:p>
      <w:pPr>
        <w:adjustRightInd w:val="0"/>
        <w:snapToGrid w:val="0"/>
        <w:spacing w:before="18" w:line="240" w:lineRule="auto"/>
        <w:ind w:left="1412" w:firstLine="360"/>
        <w:rPr>
          <w:color w:val="333333"/>
          <w:sz w:val="18"/>
        </w:rPr>
      </w:pP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ab/>
      </w:r>
      <w:r>
        <w:rPr>
          <w:rFonts w:hint="eastAsia"/>
          <w:color w:val="70AD47" w:themeColor="accent6"/>
          <w:sz w:val="18"/>
          <w14:textFill>
            <w14:solidFill>
              <w14:schemeClr w14:val="accent6"/>
            </w14:solidFill>
          </w14:textFill>
        </w:rPr>
        <w:t>// 省略其他代码片段</w:t>
      </w:r>
    </w:p>
    <w:p>
      <w:pPr>
        <w:adjustRightInd w:val="0"/>
        <w:snapToGrid w:val="0"/>
        <w:spacing w:before="18" w:line="240" w:lineRule="auto"/>
        <w:ind w:left="1412"/>
        <w:rPr>
          <w:color w:val="333333"/>
          <w:sz w:val="18"/>
        </w:rPr>
      </w:pPr>
      <w:r>
        <w:rPr>
          <w:color w:val="333333"/>
          <w:sz w:val="18"/>
        </w:rPr>
        <w:t>}</w:t>
      </w:r>
    </w:p>
    <w:p>
      <w:pPr>
        <w:pStyle w:val="20"/>
        <w:numPr>
          <w:ilvl w:val="0"/>
          <w:numId w:val="49"/>
        </w:numPr>
        <w:rPr>
          <w:sz w:val="24"/>
        </w:rPr>
      </w:pPr>
      <w:r>
        <w:rPr>
          <w:sz w:val="24"/>
        </w:rPr>
        <w:t>收费业务的处理过程中，很多业务代码没有添加注释，就会导致遇到问题进行梳理的过程中特别的痛苦。</w:t>
      </w:r>
    </w:p>
    <w:p>
      <w:pPr>
        <w:pStyle w:val="20"/>
        <w:ind w:left="420"/>
        <w:rPr>
          <w:sz w:val="24"/>
        </w:rPr>
      </w:pPr>
      <w:r>
        <w:rPr>
          <w:color w:val="FF0000"/>
          <w:sz w:val="24"/>
        </w:rPr>
        <w:t>反例</w:t>
      </w:r>
      <w:r>
        <w:rPr>
          <w:sz w:val="24"/>
        </w:rPr>
        <w:t>：收费</w:t>
      </w:r>
      <w:r>
        <w:rPr>
          <w:rFonts w:hint="eastAsia"/>
          <w:sz w:val="24"/>
        </w:rPr>
        <w:t>7</w:t>
      </w:r>
      <w:r>
        <w:rPr>
          <w:sz w:val="24"/>
        </w:rPr>
        <w:t>.0业务代码中的文件上传功能，其中一段代码是编写文件上传具体功能，其中没有添加任何注释。</w:t>
      </w:r>
    </w:p>
    <w:p>
      <w:pPr>
        <w:adjustRightInd w:val="0"/>
        <w:snapToGrid w:val="0"/>
        <w:spacing w:before="18" w:line="240" w:lineRule="auto"/>
        <w:ind w:left="1412"/>
        <w:rPr>
          <w:color w:val="333333"/>
          <w:sz w:val="18"/>
        </w:rPr>
      </w:pPr>
      <w:r>
        <w:rPr>
          <w:color w:val="333333"/>
          <w:sz w:val="18"/>
        </w:rPr>
        <w:t>if ("0".equals(tem)) {</w:t>
      </w:r>
    </w:p>
    <w:p>
      <w:pPr>
        <w:adjustRightInd w:val="0"/>
        <w:snapToGrid w:val="0"/>
        <w:spacing w:before="18" w:line="240" w:lineRule="auto"/>
        <w:ind w:left="1412"/>
        <w:rPr>
          <w:color w:val="333333"/>
          <w:sz w:val="18"/>
        </w:rPr>
      </w:pPr>
      <w:r>
        <w:rPr>
          <w:color w:val="333333"/>
          <w:sz w:val="18"/>
        </w:rPr>
        <w:tab/>
      </w:r>
      <w:r>
        <w:rPr>
          <w:color w:val="333333"/>
          <w:sz w:val="18"/>
        </w:rPr>
        <w:t xml:space="preserve">    byte[] fileBytes = item.get();</w:t>
      </w:r>
    </w:p>
    <w:p>
      <w:pPr>
        <w:adjustRightInd w:val="0"/>
        <w:snapToGrid w:val="0"/>
        <w:spacing w:before="18" w:line="240" w:lineRule="auto"/>
        <w:ind w:left="1412"/>
        <w:rPr>
          <w:color w:val="333333"/>
          <w:sz w:val="18"/>
        </w:rPr>
      </w:pPr>
      <w:r>
        <w:rPr>
          <w:color w:val="333333"/>
          <w:sz w:val="18"/>
        </w:rPr>
        <w:tab/>
      </w:r>
      <w:r>
        <w:rPr>
          <w:color w:val="333333"/>
          <w:sz w:val="18"/>
        </w:rPr>
        <w:t xml:space="preserve">    String userCode = SessionUtil.getUserCode(request);</w:t>
      </w:r>
    </w:p>
    <w:p>
      <w:pPr>
        <w:adjustRightInd w:val="0"/>
        <w:snapToGrid w:val="0"/>
        <w:spacing w:before="18" w:line="240" w:lineRule="auto"/>
        <w:ind w:left="1412"/>
        <w:rPr>
          <w:color w:val="333333"/>
          <w:sz w:val="18"/>
        </w:rPr>
      </w:pPr>
      <w:r>
        <w:rPr>
          <w:color w:val="333333"/>
          <w:sz w:val="18"/>
        </w:rPr>
        <w:tab/>
      </w:r>
      <w:r>
        <w:rPr>
          <w:color w:val="333333"/>
          <w:sz w:val="18"/>
        </w:rPr>
        <w:t xml:space="preserve">    FileMetas fileMetas = new FileMetas(fileName, fileSuffix, userCode, fileSize);</w:t>
      </w:r>
    </w:p>
    <w:p>
      <w:pPr>
        <w:adjustRightInd w:val="0"/>
        <w:snapToGrid w:val="0"/>
        <w:spacing w:before="18" w:line="240" w:lineRule="auto"/>
        <w:ind w:left="1412"/>
        <w:rPr>
          <w:color w:val="333333"/>
          <w:sz w:val="18"/>
        </w:rPr>
      </w:pPr>
      <w:r>
        <w:rPr>
          <w:color w:val="333333"/>
          <w:sz w:val="18"/>
        </w:rPr>
        <w:tab/>
      </w:r>
      <w:r>
        <w:rPr>
          <w:color w:val="333333"/>
          <w:sz w:val="18"/>
        </w:rPr>
        <w:t xml:space="preserve">    fastdfs_file_path = fileStorageOperations.upload(fileBytes, fileMetas);</w:t>
      </w:r>
    </w:p>
    <w:p>
      <w:pPr>
        <w:adjustRightInd w:val="0"/>
        <w:snapToGrid w:val="0"/>
        <w:spacing w:before="18" w:line="240" w:lineRule="auto"/>
        <w:ind w:left="1412"/>
        <w:rPr>
          <w:color w:val="333333"/>
          <w:sz w:val="18"/>
        </w:rPr>
      </w:pPr>
      <w:r>
        <w:rPr>
          <w:color w:val="333333"/>
          <w:sz w:val="18"/>
        </w:rPr>
        <w:tab/>
      </w:r>
      <w:r>
        <w:rPr>
          <w:color w:val="333333"/>
          <w:sz w:val="18"/>
        </w:rPr>
        <w:t xml:space="preserve">    fileMetas.getMetaList()));</w:t>
      </w:r>
    </w:p>
    <w:p>
      <w:pPr>
        <w:adjustRightInd w:val="0"/>
        <w:snapToGrid w:val="0"/>
        <w:spacing w:before="18" w:line="240" w:lineRule="auto"/>
        <w:ind w:left="1412"/>
        <w:rPr>
          <w:color w:val="333333"/>
          <w:sz w:val="18"/>
        </w:rPr>
      </w:pPr>
      <w:r>
        <w:rPr>
          <w:color w:val="333333"/>
          <w:sz w:val="18"/>
        </w:rPr>
        <w:t>} else {</w:t>
      </w:r>
    </w:p>
    <w:p>
      <w:pPr>
        <w:adjustRightInd w:val="0"/>
        <w:snapToGrid w:val="0"/>
        <w:spacing w:before="18" w:line="240" w:lineRule="auto"/>
        <w:ind w:left="1412"/>
        <w:rPr>
          <w:color w:val="333333"/>
          <w:sz w:val="18"/>
        </w:rPr>
      </w:pPr>
      <w:r>
        <w:rPr>
          <w:color w:val="333333"/>
          <w:sz w:val="18"/>
        </w:rPr>
        <w:tab/>
      </w:r>
      <w:r>
        <w:rPr>
          <w:color w:val="333333"/>
          <w:sz w:val="18"/>
        </w:rPr>
        <w:t xml:space="preserve">    ByteArrayInputStream in = new ByteArrayInputStream(item.get());</w:t>
      </w:r>
    </w:p>
    <w:p>
      <w:pPr>
        <w:adjustRightInd w:val="0"/>
        <w:snapToGrid w:val="0"/>
        <w:spacing w:before="18" w:line="240" w:lineRule="auto"/>
        <w:ind w:left="1412"/>
        <w:rPr>
          <w:color w:val="333333"/>
          <w:sz w:val="18"/>
        </w:rPr>
      </w:pPr>
      <w:r>
        <w:rPr>
          <w:color w:val="333333"/>
          <w:sz w:val="18"/>
        </w:rPr>
        <w:tab/>
      </w:r>
      <w:r>
        <w:rPr>
          <w:color w:val="333333"/>
          <w:sz w:val="18"/>
        </w:rPr>
        <w:t xml:space="preserve">    BufferedImage image = ImageIO.read(in);</w:t>
      </w:r>
    </w:p>
    <w:p>
      <w:pPr>
        <w:adjustRightInd w:val="0"/>
        <w:snapToGrid w:val="0"/>
        <w:spacing w:before="18" w:line="240" w:lineRule="auto"/>
        <w:ind w:left="1412" w:firstLine="180" w:firstLineChars="100"/>
        <w:rPr>
          <w:color w:val="333333"/>
          <w:sz w:val="18"/>
        </w:rPr>
      </w:pPr>
      <w:r>
        <w:rPr>
          <w:color w:val="333333"/>
          <w:sz w:val="18"/>
        </w:rPr>
        <w:tab/>
      </w:r>
      <w:r>
        <w:rPr>
          <w:color w:val="333333"/>
          <w:sz w:val="18"/>
        </w:rPr>
        <w:t xml:space="preserve"> image = FileUtil.rotateImage(image,Integer.valueOf(tem));</w:t>
      </w:r>
    </w:p>
    <w:p>
      <w:pPr>
        <w:adjustRightInd w:val="0"/>
        <w:snapToGrid w:val="0"/>
        <w:spacing w:before="18" w:line="240" w:lineRule="auto"/>
        <w:ind w:left="1412"/>
        <w:rPr>
          <w:color w:val="333333"/>
          <w:sz w:val="18"/>
        </w:rPr>
      </w:pPr>
      <w:r>
        <w:rPr>
          <w:color w:val="333333"/>
          <w:sz w:val="18"/>
        </w:rPr>
        <w:tab/>
      </w:r>
      <w:r>
        <w:rPr>
          <w:color w:val="333333"/>
          <w:sz w:val="18"/>
        </w:rPr>
        <w:t xml:space="preserve">    ByteArrayOutputStream out = new ByteArrayOutputStream();</w:t>
      </w:r>
    </w:p>
    <w:p>
      <w:pPr>
        <w:adjustRightInd w:val="0"/>
        <w:snapToGrid w:val="0"/>
        <w:spacing w:before="18" w:line="240" w:lineRule="auto"/>
        <w:ind w:left="1412" w:firstLine="180" w:firstLineChars="100"/>
        <w:rPr>
          <w:color w:val="333333"/>
          <w:sz w:val="18"/>
        </w:rPr>
      </w:pPr>
      <w:r>
        <w:rPr>
          <w:color w:val="333333"/>
          <w:sz w:val="18"/>
        </w:rPr>
        <w:tab/>
      </w:r>
      <w:r>
        <w:rPr>
          <w:color w:val="333333"/>
          <w:sz w:val="18"/>
        </w:rPr>
        <w:t xml:space="preserve"> ImageIO.write(image,fileSuffix,out);</w:t>
      </w:r>
    </w:p>
    <w:p>
      <w:pPr>
        <w:adjustRightInd w:val="0"/>
        <w:snapToGrid w:val="0"/>
        <w:spacing w:before="18" w:line="240" w:lineRule="auto"/>
        <w:ind w:left="1412"/>
        <w:rPr>
          <w:color w:val="333333"/>
          <w:sz w:val="18"/>
        </w:rPr>
      </w:pPr>
      <w:r>
        <w:rPr>
          <w:color w:val="333333"/>
          <w:sz w:val="18"/>
        </w:rPr>
        <w:tab/>
      </w:r>
      <w:r>
        <w:rPr>
          <w:color w:val="333333"/>
          <w:sz w:val="18"/>
        </w:rPr>
        <w:t xml:space="preserve">    byte[] fileBytes = out.toByteArray();</w:t>
      </w:r>
    </w:p>
    <w:p>
      <w:pPr>
        <w:adjustRightInd w:val="0"/>
        <w:snapToGrid w:val="0"/>
        <w:spacing w:before="18" w:line="240" w:lineRule="auto"/>
        <w:ind w:left="1412"/>
        <w:rPr>
          <w:color w:val="333333"/>
          <w:sz w:val="18"/>
        </w:rPr>
      </w:pPr>
      <w:r>
        <w:rPr>
          <w:color w:val="333333"/>
          <w:sz w:val="18"/>
        </w:rPr>
        <w:tab/>
      </w:r>
      <w:r>
        <w:rPr>
          <w:color w:val="333333"/>
          <w:sz w:val="18"/>
        </w:rPr>
        <w:t xml:space="preserve">    String userCode = SessionUtil.getUserCode(request);</w:t>
      </w:r>
    </w:p>
    <w:p>
      <w:pPr>
        <w:adjustRightInd w:val="0"/>
        <w:snapToGrid w:val="0"/>
        <w:spacing w:before="18" w:line="240" w:lineRule="auto"/>
        <w:ind w:left="1412"/>
        <w:rPr>
          <w:color w:val="333333"/>
          <w:sz w:val="18"/>
        </w:rPr>
      </w:pPr>
      <w:r>
        <w:rPr>
          <w:color w:val="333333"/>
          <w:sz w:val="18"/>
        </w:rPr>
        <w:tab/>
      </w:r>
      <w:r>
        <w:rPr>
          <w:color w:val="333333"/>
          <w:sz w:val="18"/>
        </w:rPr>
        <w:t xml:space="preserve">    FileMetas fileMetas = new FileMetas(fileName, fileSuffix, userCode, fileSize);</w:t>
      </w:r>
    </w:p>
    <w:p>
      <w:pPr>
        <w:adjustRightInd w:val="0"/>
        <w:snapToGrid w:val="0"/>
        <w:spacing w:before="18" w:line="240" w:lineRule="auto"/>
        <w:ind w:left="1412"/>
        <w:rPr>
          <w:color w:val="333333"/>
          <w:sz w:val="18"/>
        </w:rPr>
      </w:pPr>
      <w:r>
        <w:rPr>
          <w:color w:val="333333"/>
          <w:sz w:val="18"/>
        </w:rPr>
        <w:tab/>
      </w:r>
      <w:r>
        <w:rPr>
          <w:color w:val="333333"/>
          <w:sz w:val="18"/>
        </w:rPr>
        <w:t xml:space="preserve">    fastdfs_file_path = fileStorageOperations.upload(fileBytes, fileMetas);</w:t>
      </w:r>
    </w:p>
    <w:p>
      <w:pPr>
        <w:adjustRightInd w:val="0"/>
        <w:snapToGrid w:val="0"/>
        <w:spacing w:before="18" w:line="240" w:lineRule="auto"/>
        <w:ind w:left="1412"/>
        <w:rPr>
          <w:color w:val="333333"/>
          <w:sz w:val="18"/>
        </w:rPr>
      </w:pPr>
      <w:r>
        <w:rPr>
          <w:color w:val="333333"/>
          <w:sz w:val="18"/>
        </w:rPr>
        <w:t>}</w:t>
      </w:r>
    </w:p>
    <w:p>
      <w:pPr>
        <w:pStyle w:val="20"/>
        <w:ind w:left="420"/>
        <w:rPr>
          <w:color w:val="FF0000"/>
          <w:sz w:val="24"/>
        </w:rPr>
      </w:pPr>
      <w:r>
        <w:rPr>
          <w:color w:val="70AD47" w:themeColor="accent6"/>
          <w:sz w:val="24"/>
          <w14:textFill>
            <w14:solidFill>
              <w14:schemeClr w14:val="accent6"/>
            </w14:solidFill>
          </w14:textFill>
        </w:rPr>
        <w:t>正例</w:t>
      </w:r>
      <w:r>
        <w:rPr>
          <w:sz w:val="24"/>
        </w:rPr>
        <w:t>：在业务代码中添加必要的代码注释，既能体现你的专业性，也能方便其他小伙伴的阅读和修正。</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执行Update， 更新应收台账（SF_CHARGE）表</w:t>
      </w:r>
    </w:p>
    <w:p>
      <w:pPr>
        <w:adjustRightInd w:val="0"/>
        <w:snapToGrid w:val="0"/>
        <w:spacing w:before="18" w:line="240" w:lineRule="auto"/>
        <w:ind w:left="1412"/>
        <w:rPr>
          <w:color w:val="333333"/>
          <w:sz w:val="18"/>
        </w:rPr>
      </w:pPr>
      <w:r>
        <w:rPr>
          <w:color w:val="333333"/>
          <w:sz w:val="18"/>
        </w:rPr>
        <w:t>sfChargeCommonDao.updateSfChargeT(sfChargeCommonModel, chargeModel);</w:t>
      </w:r>
    </w:p>
    <w:p>
      <w:pPr>
        <w:adjustRightInd w:val="0"/>
        <w:snapToGrid w:val="0"/>
        <w:spacing w:before="18" w:line="240" w:lineRule="auto"/>
        <w:ind w:left="1412"/>
        <w:rPr>
          <w:color w:val="333333"/>
          <w:sz w:val="18"/>
        </w:rPr>
      </w:pP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执行Update， 更新应收台账房屋（SF_HOUSE）表</w:t>
      </w:r>
    </w:p>
    <w:p>
      <w:pPr>
        <w:adjustRightInd w:val="0"/>
        <w:snapToGrid w:val="0"/>
        <w:spacing w:before="18" w:line="240" w:lineRule="auto"/>
        <w:ind w:left="1412"/>
        <w:rPr>
          <w:color w:val="333333"/>
          <w:sz w:val="18"/>
        </w:rPr>
      </w:pPr>
      <w:r>
        <w:rPr>
          <w:color w:val="333333"/>
          <w:sz w:val="18"/>
        </w:rPr>
        <w:t>sfChargeCommonDao.updateSfHouseT(sfChargeCommonModel, chargeModel);</w:t>
      </w:r>
    </w:p>
    <w:p>
      <w:pPr>
        <w:adjustRightInd w:val="0"/>
        <w:snapToGrid w:val="0"/>
        <w:spacing w:before="18" w:line="240" w:lineRule="auto"/>
        <w:ind w:left="1412"/>
        <w:rPr>
          <w:color w:val="333333"/>
          <w:sz w:val="18"/>
        </w:rPr>
      </w:pP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修改面积 更新应收台账记录表（Sf_Change_record）表(新增信息)</w:t>
      </w:r>
    </w:p>
    <w:p>
      <w:pPr>
        <w:adjustRightInd w:val="0"/>
        <w:snapToGrid w:val="0"/>
        <w:spacing w:before="18" w:line="240" w:lineRule="auto"/>
        <w:ind w:left="1412"/>
        <w:rPr>
          <w:color w:val="333333"/>
          <w:sz w:val="18"/>
        </w:rPr>
      </w:pPr>
      <w:r>
        <w:rPr>
          <w:color w:val="333333"/>
          <w:sz w:val="18"/>
        </w:rPr>
        <w:t>if (sfChargeCommonModel.getLogType().indexOf(area) != -1) {</w:t>
      </w:r>
    </w:p>
    <w:p>
      <w:pPr>
        <w:adjustRightInd w:val="0"/>
        <w:snapToGrid w:val="0"/>
        <w:spacing w:before="18" w:line="240" w:lineRule="auto"/>
        <w:ind w:left="1412" w:firstLine="360" w:firstLineChars="200"/>
        <w:rPr>
          <w:color w:val="333333"/>
          <w:sz w:val="18"/>
        </w:rPr>
      </w:pPr>
      <w:r>
        <w:rPr>
          <w:color w:val="333333"/>
          <w:sz w:val="18"/>
        </w:rPr>
        <w:t>sfChargeCommonDao.updateSfChange_recordTAreaAfter(sfChargeCommonModel);</w:t>
      </w:r>
    </w:p>
    <w:p>
      <w:pPr>
        <w:adjustRightInd w:val="0"/>
        <w:snapToGrid w:val="0"/>
        <w:spacing w:before="18" w:line="240" w:lineRule="auto"/>
        <w:ind w:left="1412"/>
        <w:rPr>
          <w:color w:val="333333"/>
          <w:sz w:val="18"/>
        </w:rPr>
      </w:pPr>
      <w:r>
        <w:rPr>
          <w:color w:val="333333"/>
          <w:sz w:val="18"/>
        </w:rPr>
        <w: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修改性质 更新应收台账记录表（Sf_Change_record）表</w:t>
      </w:r>
    </w:p>
    <w:p>
      <w:pPr>
        <w:adjustRightInd w:val="0"/>
        <w:snapToGrid w:val="0"/>
        <w:spacing w:before="18" w:line="240" w:lineRule="auto"/>
        <w:ind w:left="1412"/>
        <w:rPr>
          <w:color w:val="333333"/>
          <w:sz w:val="18"/>
        </w:rPr>
      </w:pPr>
      <w:r>
        <w:rPr>
          <w:color w:val="333333"/>
          <w:sz w:val="18"/>
        </w:rPr>
        <w:t>else if (sfChargeCommonModel.getLogType().indexOf(type) != -1) {</w:t>
      </w:r>
    </w:p>
    <w:p>
      <w:pPr>
        <w:adjustRightInd w:val="0"/>
        <w:snapToGrid w:val="0"/>
        <w:spacing w:before="18" w:line="240" w:lineRule="auto"/>
        <w:ind w:left="1412" w:firstLine="360" w:firstLineChars="200"/>
        <w:rPr>
          <w:color w:val="333333"/>
          <w:sz w:val="18"/>
        </w:rPr>
      </w:pPr>
      <w:r>
        <w:rPr>
          <w:color w:val="333333"/>
          <w:sz w:val="18"/>
        </w:rPr>
        <w:t>sfChargeCommonDao.updateSfChange_recordTTypeAfter(sfChargeCommonModel);</w:t>
      </w:r>
    </w:p>
    <w:p>
      <w:pPr>
        <w:adjustRightInd w:val="0"/>
        <w:snapToGrid w:val="0"/>
        <w:spacing w:before="18" w:line="240" w:lineRule="auto"/>
        <w:ind w:left="1412"/>
        <w:rPr>
          <w:color w:val="333333"/>
          <w:sz w:val="18"/>
        </w:rPr>
      </w:pPr>
      <w:r>
        <w:rPr>
          <w:color w:val="333333"/>
          <w:sz w:val="18"/>
        </w:rPr>
        <w:t>}</w:t>
      </w:r>
    </w:p>
    <w:p>
      <w:pPr>
        <w:adjustRightInd w:val="0"/>
        <w:snapToGrid w:val="0"/>
        <w:spacing w:before="18" w:line="240" w:lineRule="auto"/>
        <w:ind w:left="1412"/>
        <w:rPr>
          <w:color w:val="333333"/>
          <w:sz w:val="18"/>
        </w:rPr>
      </w:pPr>
    </w:p>
    <w:p>
      <w:pPr>
        <w:pStyle w:val="20"/>
        <w:numPr>
          <w:ilvl w:val="0"/>
          <w:numId w:val="49"/>
        </w:numPr>
        <w:rPr>
          <w:sz w:val="24"/>
        </w:rPr>
      </w:pPr>
      <w:r>
        <w:rPr>
          <w:sz w:val="24"/>
        </w:rPr>
        <w:t>收费</w:t>
      </w:r>
      <w:r>
        <w:rPr>
          <w:rFonts w:hint="eastAsia"/>
          <w:sz w:val="24"/>
        </w:rPr>
        <w:t>7</w:t>
      </w:r>
      <w:r>
        <w:rPr>
          <w:sz w:val="24"/>
        </w:rPr>
        <w:t>.0前端业务代码，很多前端控件没有添加相应的注释说明，维护人员无法知道该组件具体的功能。</w:t>
      </w:r>
    </w:p>
    <w:p>
      <w:pPr>
        <w:pStyle w:val="20"/>
        <w:ind w:left="420"/>
        <w:rPr>
          <w:sz w:val="24"/>
        </w:rPr>
      </w:pPr>
      <w:r>
        <w:rPr>
          <w:rFonts w:hint="eastAsia"/>
          <w:color w:val="FF0000"/>
          <w:sz w:val="24"/>
        </w:rPr>
        <w:t>反例</w:t>
      </w:r>
      <w:r>
        <w:rPr>
          <w:sz w:val="24"/>
        </w:rPr>
        <w:t>：前端页面控件开发过程中，添加的控件一定要添加相应的注释信息，描述该控件具体的作用。但是收费</w:t>
      </w:r>
      <w:r>
        <w:rPr>
          <w:rFonts w:hint="eastAsia"/>
          <w:sz w:val="24"/>
        </w:rPr>
        <w:t>7</w:t>
      </w:r>
      <w:r>
        <w:rPr>
          <w:sz w:val="24"/>
        </w:rPr>
        <w:t>.0业务代码的前端控件中很多都没有添加注释信息。</w:t>
      </w:r>
    </w:p>
    <w:p>
      <w:pPr>
        <w:adjustRightInd w:val="0"/>
        <w:snapToGrid w:val="0"/>
        <w:spacing w:before="18" w:line="240" w:lineRule="auto"/>
        <w:ind w:left="1412"/>
        <w:rPr>
          <w:color w:val="333333"/>
          <w:sz w:val="18"/>
        </w:rPr>
      </w:pPr>
      <w:r>
        <w:rPr>
          <w:color w:val="333333"/>
          <w:sz w:val="18"/>
        </w:rPr>
        <w:tab/>
      </w:r>
      <w:r>
        <w:rPr>
          <w:color w:val="333333"/>
          <w:sz w:val="18"/>
        </w:rPr>
        <w:t>&lt;div class="searchBtnWrap" style="text-align:right"&gt;</w:t>
      </w:r>
    </w:p>
    <w:p>
      <w:pPr>
        <w:adjustRightInd w:val="0"/>
        <w:snapToGrid w:val="0"/>
        <w:spacing w:before="18" w:line="240" w:lineRule="auto"/>
        <w:ind w:left="1412"/>
        <w:rPr>
          <w:color w:val="333333"/>
          <w:sz w:val="18"/>
        </w:rPr>
      </w:pPr>
      <w:r>
        <w:rPr>
          <w:rFonts w:hint="eastAsia"/>
          <w:color w:val="333333"/>
          <w:sz w:val="18"/>
        </w:rPr>
        <w:t xml:space="preserve">    &lt;hx:privilege url="/rosterResultCache/save.act" id="btn_save" btnType="save" type="button" style="disabled" value="保存" onclick="javascript:btn_save_click(this.form);" /&gt;</w:t>
      </w:r>
    </w:p>
    <w:p>
      <w:pPr>
        <w:adjustRightInd w:val="0"/>
        <w:snapToGrid w:val="0"/>
        <w:spacing w:before="18" w:line="240" w:lineRule="auto"/>
        <w:ind w:left="1412"/>
        <w:rPr>
          <w:color w:val="333333"/>
          <w:sz w:val="18"/>
        </w:rPr>
      </w:pPr>
      <w:r>
        <w:rPr>
          <w:rFonts w:hint="eastAsia"/>
          <w:color w:val="333333"/>
          <w:sz w:val="18"/>
        </w:rPr>
        <w:t xml:space="preserve">    &lt;input class="btnClose MyResetBtn" type="button" value="关闭"  onclick="closeWindow();"/&gt;</w:t>
      </w:r>
    </w:p>
    <w:p>
      <w:pPr>
        <w:adjustRightInd w:val="0"/>
        <w:snapToGrid w:val="0"/>
        <w:spacing w:before="18" w:line="240" w:lineRule="auto"/>
        <w:ind w:left="1412"/>
        <w:rPr>
          <w:color w:val="333333"/>
          <w:sz w:val="18"/>
        </w:rPr>
      </w:pPr>
      <w:r>
        <w:rPr>
          <w:color w:val="333333"/>
          <w:sz w:val="18"/>
        </w:rPr>
        <w:t>&lt;/div&gt;</w:t>
      </w:r>
    </w:p>
    <w:p>
      <w:pPr>
        <w:pStyle w:val="20"/>
        <w:ind w:left="420"/>
        <w:rPr>
          <w:sz w:val="24"/>
        </w:rPr>
      </w:pPr>
      <w:r>
        <w:rPr>
          <w:color w:val="70AD47" w:themeColor="accent6"/>
          <w:sz w:val="24"/>
          <w14:textFill>
            <w14:solidFill>
              <w14:schemeClr w14:val="accent6"/>
            </w14:solidFill>
          </w14:textFill>
        </w:rPr>
        <w:t>正例</w:t>
      </w:r>
      <w:r>
        <w:rPr>
          <w:sz w:val="24"/>
        </w:rPr>
        <w:t>：收费</w:t>
      </w:r>
      <w:r>
        <w:rPr>
          <w:rFonts w:hint="eastAsia"/>
          <w:sz w:val="24"/>
        </w:rPr>
        <w:t>7</w:t>
      </w:r>
      <w:r>
        <w:rPr>
          <w:sz w:val="24"/>
        </w:rPr>
        <w:t>.0业务代码的前端控件中添加注释信息。</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14:textFill>
            <w14:solidFill>
              <w14:schemeClr w14:val="accent6"/>
            </w14:solidFill>
          </w14:textFill>
        </w:rPr>
        <w:tab/>
      </w:r>
      <w:r>
        <w:rPr>
          <w:color w:val="70AD47" w:themeColor="accent6"/>
          <w:sz w:val="18"/>
          <w14:textFill>
            <w14:solidFill>
              <w14:schemeClr w14:val="accent6"/>
            </w14:solidFill>
          </w14:textFill>
        </w:rPr>
        <w:t xml:space="preserve">&lt;!-- </w:t>
      </w:r>
      <w:r>
        <w:rPr>
          <w:rFonts w:hint="eastAsia"/>
          <w:color w:val="70AD47" w:themeColor="accent6"/>
          <w:sz w:val="18"/>
          <w14:textFill>
            <w14:solidFill>
              <w14:schemeClr w14:val="accent6"/>
            </w14:solidFill>
          </w14:textFill>
        </w:rPr>
        <w:t xml:space="preserve">表单按钮区 </w:t>
      </w:r>
      <w:r>
        <w:rPr>
          <w:color w:val="70AD47" w:themeColor="accent6"/>
          <w:sz w:val="18"/>
          <w14:textFill>
            <w14:solidFill>
              <w14:schemeClr w14:val="accent6"/>
            </w14:solidFill>
          </w14:textFill>
        </w:rPr>
        <w:t>保存和关闭控件--&gt;</w:t>
      </w:r>
    </w:p>
    <w:p>
      <w:pPr>
        <w:adjustRightInd w:val="0"/>
        <w:snapToGrid w:val="0"/>
        <w:spacing w:before="18" w:line="240" w:lineRule="auto"/>
        <w:ind w:left="1412"/>
        <w:rPr>
          <w:color w:val="333333"/>
          <w:sz w:val="18"/>
        </w:rPr>
      </w:pPr>
      <w:r>
        <w:rPr>
          <w:color w:val="333333"/>
          <w:sz w:val="18"/>
        </w:rPr>
        <w:tab/>
      </w:r>
      <w:r>
        <w:rPr>
          <w:color w:val="333333"/>
          <w:sz w:val="18"/>
        </w:rPr>
        <w:t>&lt;div class="searchBtnWrap" style="text-align:right"&gt;</w:t>
      </w:r>
    </w:p>
    <w:p>
      <w:pPr>
        <w:adjustRightInd w:val="0"/>
        <w:snapToGrid w:val="0"/>
        <w:spacing w:before="18" w:line="240" w:lineRule="auto"/>
        <w:ind w:left="1412"/>
        <w:rPr>
          <w:color w:val="333333"/>
          <w:sz w:val="18"/>
        </w:rPr>
      </w:pPr>
      <w:r>
        <w:rPr>
          <w:rFonts w:hint="eastAsia"/>
          <w:color w:val="333333"/>
          <w:sz w:val="18"/>
        </w:rPr>
        <w:t xml:space="preserve">    &lt;hx:privilege url="/rosterResultCache/save.act" id="btn_save" btnType="save" type="button" style="disabled" value="保存" onclick="javascript:btn_save_click(this.form);" /&gt;</w:t>
      </w:r>
    </w:p>
    <w:p>
      <w:pPr>
        <w:adjustRightInd w:val="0"/>
        <w:snapToGrid w:val="0"/>
        <w:spacing w:before="18" w:line="240" w:lineRule="auto"/>
        <w:ind w:left="1412"/>
        <w:rPr>
          <w:color w:val="333333"/>
          <w:sz w:val="18"/>
        </w:rPr>
      </w:pPr>
      <w:r>
        <w:rPr>
          <w:rFonts w:hint="eastAsia"/>
          <w:color w:val="333333"/>
          <w:sz w:val="18"/>
        </w:rPr>
        <w:t xml:space="preserve">    &lt;input class="btnClose MyResetBtn" type="button" value="关闭"  onclick="closeWindow();"/&gt;</w:t>
      </w:r>
    </w:p>
    <w:p>
      <w:pPr>
        <w:adjustRightInd w:val="0"/>
        <w:snapToGrid w:val="0"/>
        <w:spacing w:before="18" w:line="240" w:lineRule="auto"/>
        <w:ind w:left="1412"/>
        <w:rPr>
          <w:color w:val="333333"/>
          <w:sz w:val="18"/>
        </w:rPr>
      </w:pPr>
      <w:r>
        <w:rPr>
          <w:color w:val="333333"/>
          <w:sz w:val="18"/>
        </w:rPr>
        <w:t>&lt;/div&gt;</w:t>
      </w:r>
    </w:p>
    <w:p>
      <w:pPr>
        <w:pStyle w:val="20"/>
        <w:numPr>
          <w:ilvl w:val="0"/>
          <w:numId w:val="49"/>
        </w:numPr>
        <w:rPr>
          <w:sz w:val="24"/>
        </w:rPr>
      </w:pPr>
      <w:r>
        <w:rPr>
          <w:sz w:val="24"/>
        </w:rPr>
        <w:t>收费</w:t>
      </w:r>
      <w:r>
        <w:rPr>
          <w:rFonts w:hint="eastAsia"/>
          <w:sz w:val="24"/>
        </w:rPr>
        <w:t>7</w:t>
      </w:r>
      <w:r>
        <w:rPr>
          <w:sz w:val="24"/>
        </w:rPr>
        <w:t>.0前端业务代码，很多前端JS函数没有添加相应的注释，导致后期维护人员无法快速的了解该函数具体的功能。</w:t>
      </w:r>
    </w:p>
    <w:p>
      <w:pPr>
        <w:pStyle w:val="20"/>
        <w:ind w:left="420"/>
        <w:rPr>
          <w:sz w:val="24"/>
        </w:rPr>
      </w:pPr>
      <w:r>
        <w:rPr>
          <w:rFonts w:hint="eastAsia"/>
          <w:color w:val="FF0000"/>
          <w:sz w:val="24"/>
        </w:rPr>
        <w:t>反例</w:t>
      </w:r>
      <w:r>
        <w:rPr>
          <w:sz w:val="24"/>
        </w:rPr>
        <w:t>：很多前端JS代码仅仅添加注释说明，缺少作者</w:t>
      </w:r>
      <w:r>
        <w:rPr>
          <w:rFonts w:hint="eastAsia"/>
          <w:sz w:val="24"/>
        </w:rPr>
        <w:t>、参数和</w:t>
      </w:r>
      <w:r>
        <w:rPr>
          <w:sz w:val="24"/>
        </w:rPr>
        <w:t>创建时间的说明。</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ab/>
      </w:r>
      <w:r>
        <w:rPr>
          <w:rFonts w:hint="eastAsia"/>
          <w:color w:val="70AD47" w:themeColor="accent6"/>
          <w:sz w:val="18"/>
          <w14:textFill>
            <w14:solidFill>
              <w14:schemeClr w14:val="accent6"/>
            </w14:solidFill>
          </w14:textFill>
        </w:rPr>
        <w:t>保存按钮的js方法</w:t>
      </w:r>
    </w:p>
    <w:p>
      <w:pPr>
        <w:adjustRightInd w:val="0"/>
        <w:snapToGrid w:val="0"/>
        <w:spacing w:before="18" w:line="240" w:lineRule="auto"/>
        <w:ind w:left="1412" w:firstLine="90" w:firstLineChars="5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w:t>
      </w:r>
      <w:r>
        <w:rPr>
          <w:color w:val="70AD47" w:themeColor="accent6"/>
          <w:sz w:val="18"/>
          <w14:textFill>
            <w14:solidFill>
              <w14:schemeClr w14:val="accent6"/>
            </w14:solidFill>
          </w14:textFill>
        </w:rPr>
        <w:t>/</w:t>
      </w:r>
    </w:p>
    <w:p>
      <w:pPr>
        <w:adjustRightInd w:val="0"/>
        <w:snapToGrid w:val="0"/>
        <w:spacing w:before="18" w:line="240" w:lineRule="auto"/>
        <w:ind w:left="1412"/>
        <w:rPr>
          <w:color w:val="333333"/>
          <w:sz w:val="18"/>
        </w:rPr>
      </w:pPr>
      <w:r>
        <w:rPr>
          <w:color w:val="333333"/>
          <w:sz w:val="18"/>
        </w:rPr>
        <w:t>function btn_save_click(fm){</w:t>
      </w:r>
    </w:p>
    <w:p>
      <w:pPr>
        <w:adjustRightInd w:val="0"/>
        <w:snapToGrid w:val="0"/>
        <w:spacing w:before="18" w:line="240" w:lineRule="auto"/>
        <w:ind w:left="1412"/>
        <w:rPr>
          <w:color w:val="333333"/>
          <w:sz w:val="18"/>
        </w:rPr>
      </w:pPr>
      <w:r>
        <w:rPr>
          <w:color w:val="333333"/>
          <w:sz w:val="18"/>
        </w:rPr>
        <w:tab/>
      </w:r>
      <w:r>
        <w:rPr>
          <w:color w:val="333333"/>
          <w:sz w:val="18"/>
        </w:rPr>
        <w:t xml:space="preserve">  if(validForm("rosterQualificationForm")){</w:t>
      </w:r>
    </w:p>
    <w:p>
      <w:pPr>
        <w:adjustRightInd w:val="0"/>
        <w:snapToGrid w:val="0"/>
        <w:spacing w:before="18" w:line="240" w:lineRule="auto"/>
        <w:ind w:left="1412"/>
        <w:rPr>
          <w:color w:val="333333"/>
          <w:sz w:val="18"/>
        </w:rPr>
      </w:pPr>
      <w:r>
        <w:rPr>
          <w:color w:val="333333"/>
          <w:sz w:val="18"/>
        </w:rPr>
        <w:tab/>
      </w:r>
      <w:r>
        <w:rPr>
          <w:color w:val="333333"/>
          <w:sz w:val="18"/>
        </w:rPr>
        <w:tab/>
      </w:r>
      <w:r>
        <w:rPr>
          <w:color w:val="333333"/>
          <w:sz w:val="18"/>
        </w:rPr>
        <w:t xml:space="preserve">  disabledBtn("btn_save");</w:t>
      </w:r>
    </w:p>
    <w:p>
      <w:pPr>
        <w:adjustRightInd w:val="0"/>
        <w:snapToGrid w:val="0"/>
        <w:spacing w:before="18" w:line="240" w:lineRule="auto"/>
        <w:ind w:left="1412"/>
        <w:rPr>
          <w:color w:val="333333"/>
          <w:sz w:val="18"/>
        </w:rPr>
      </w:pPr>
      <w:r>
        <w:rPr>
          <w:rFonts w:hint="eastAsia"/>
          <w:color w:val="333333"/>
          <w:sz w:val="18"/>
        </w:rPr>
        <w:tab/>
      </w:r>
      <w:r>
        <w:rPr>
          <w:rFonts w:hint="eastAsia"/>
          <w:color w:val="333333"/>
          <w:sz w:val="18"/>
        </w:rPr>
        <w:tab/>
      </w:r>
      <w:r>
        <w:rPr>
          <w:color w:val="333333"/>
          <w:sz w:val="18"/>
        </w:rPr>
        <w:t xml:space="preserve">  </w:t>
      </w:r>
      <w:r>
        <w:rPr>
          <w:rFonts w:hint="eastAsia"/>
          <w:color w:val="333333"/>
          <w:sz w:val="18"/>
        </w:rPr>
        <w:t>showProgressBar("操作进行中,请稍候...");</w:t>
      </w:r>
    </w:p>
    <w:p>
      <w:pPr>
        <w:adjustRightInd w:val="0"/>
        <w:snapToGrid w:val="0"/>
        <w:spacing w:before="18" w:line="240" w:lineRule="auto"/>
        <w:ind w:left="1412"/>
        <w:rPr>
          <w:color w:val="333333"/>
          <w:sz w:val="18"/>
        </w:rPr>
      </w:pPr>
      <w:r>
        <w:rPr>
          <w:color w:val="333333"/>
          <w:sz w:val="18"/>
        </w:rPr>
        <w:tab/>
      </w:r>
      <w:r>
        <w:rPr>
          <w:color w:val="333333"/>
          <w:sz w:val="18"/>
        </w:rPr>
        <w:tab/>
      </w:r>
      <w:r>
        <w:rPr>
          <w:color w:val="333333"/>
          <w:sz w:val="18"/>
        </w:rPr>
        <w:t xml:space="preserve">  var url = controllerUrl + "/rosterQualification/save.act";</w:t>
      </w:r>
    </w:p>
    <w:p>
      <w:pPr>
        <w:adjustRightInd w:val="0"/>
        <w:snapToGrid w:val="0"/>
        <w:spacing w:before="18" w:line="240" w:lineRule="auto"/>
        <w:ind w:left="1412"/>
        <w:rPr>
          <w:color w:val="333333"/>
          <w:sz w:val="18"/>
        </w:rPr>
      </w:pPr>
      <w:r>
        <w:rPr>
          <w:color w:val="333333"/>
          <w:sz w:val="18"/>
        </w:rPr>
        <w:t xml:space="preserve">  </w:t>
      </w:r>
      <w:r>
        <w:rPr>
          <w:color w:val="333333"/>
          <w:sz w:val="18"/>
        </w:rPr>
        <w:tab/>
      </w:r>
      <w:r>
        <w:rPr>
          <w:color w:val="333333"/>
          <w:sz w:val="18"/>
        </w:rPr>
        <w:t xml:space="preserve">  ajaxFormRequest(url,"doCallBack",null,fm);</w:t>
      </w:r>
    </w:p>
    <w:p>
      <w:pPr>
        <w:adjustRightInd w:val="0"/>
        <w:snapToGrid w:val="0"/>
        <w:spacing w:before="18" w:line="240" w:lineRule="auto"/>
        <w:ind w:left="1412"/>
        <w:rPr>
          <w:color w:val="333333"/>
          <w:sz w:val="18"/>
        </w:rPr>
      </w:pPr>
      <w:r>
        <w:rPr>
          <w:color w:val="333333"/>
          <w:sz w:val="18"/>
        </w:rPr>
        <w:tab/>
      </w:r>
      <w:r>
        <w:rPr>
          <w:color w:val="333333"/>
          <w:sz w:val="18"/>
        </w:rPr>
        <w:t xml:space="preserve">  }</w:t>
      </w:r>
    </w:p>
    <w:p>
      <w:pPr>
        <w:adjustRightInd w:val="0"/>
        <w:snapToGrid w:val="0"/>
        <w:spacing w:before="18" w:line="240" w:lineRule="auto"/>
        <w:ind w:left="1412"/>
        <w:rPr>
          <w:color w:val="333333"/>
          <w:sz w:val="18"/>
        </w:rPr>
      </w:pPr>
      <w:r>
        <w:rPr>
          <w:color w:val="333333"/>
          <w:sz w:val="18"/>
        </w:rPr>
        <w:t>}</w:t>
      </w:r>
    </w:p>
    <w:p>
      <w:pPr>
        <w:pStyle w:val="20"/>
        <w:ind w:left="420"/>
        <w:rPr>
          <w:sz w:val="24"/>
        </w:rPr>
      </w:pPr>
      <w:r>
        <w:rPr>
          <w:color w:val="70AD47" w:themeColor="accent6"/>
          <w:sz w:val="24"/>
          <w14:textFill>
            <w14:solidFill>
              <w14:schemeClr w14:val="accent6"/>
            </w14:solidFill>
          </w14:textFill>
        </w:rPr>
        <w:t>正例</w:t>
      </w:r>
      <w:r>
        <w:rPr>
          <w:sz w:val="24"/>
        </w:rPr>
        <w:t>：将前端JS代码函数添加详细的注释信息，方便前端业务代码的维护。</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ab/>
      </w:r>
      <w:r>
        <w:rPr>
          <w:rFonts w:hint="eastAsia"/>
          <w:color w:val="70AD47" w:themeColor="accent6"/>
          <w:sz w:val="18"/>
          <w14:textFill>
            <w14:solidFill>
              <w14:schemeClr w14:val="accent6"/>
            </w14:solidFill>
          </w14:textFill>
        </w:rPr>
        <w:t>保存按钮的js方法</w:t>
      </w:r>
    </w:p>
    <w:p>
      <w:pPr>
        <w:adjustRightInd w:val="0"/>
        <w:snapToGrid w:val="0"/>
        <w:spacing w:before="18" w:line="240" w:lineRule="auto"/>
        <w:ind w:left="1412" w:firstLine="90" w:firstLineChars="5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w:t>
      </w:r>
      <w:r>
        <w:rPr>
          <w:rFonts w:hint="eastAsia"/>
          <w:color w:val="70AD47" w:themeColor="accent6"/>
          <w:sz w:val="18"/>
          <w14:textFill>
            <w14:solidFill>
              <w14:schemeClr w14:val="accent6"/>
            </w14:solidFill>
          </w14:textFill>
        </w:rPr>
        <w:tab/>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@param fm 参数描述</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@date: 2019/5/13 09:40 - 时间</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@author:作者</w:t>
      </w:r>
    </w:p>
    <w:p>
      <w:pPr>
        <w:adjustRightInd w:val="0"/>
        <w:snapToGrid w:val="0"/>
        <w:spacing w:before="18" w:line="240" w:lineRule="auto"/>
        <w:ind w:left="1412" w:firstLine="90" w:firstLineChars="5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w:t>
      </w:r>
      <w:r>
        <w:rPr>
          <w:color w:val="70AD47" w:themeColor="accent6"/>
          <w:sz w:val="18"/>
          <w14:textFill>
            <w14:solidFill>
              <w14:schemeClr w14:val="accent6"/>
            </w14:solidFill>
          </w14:textFill>
        </w:rPr>
        <w:t>/</w:t>
      </w:r>
    </w:p>
    <w:p>
      <w:pPr>
        <w:adjustRightInd w:val="0"/>
        <w:snapToGrid w:val="0"/>
        <w:spacing w:before="18" w:line="240" w:lineRule="auto"/>
        <w:ind w:left="1412"/>
        <w:rPr>
          <w:color w:val="333333"/>
          <w:sz w:val="18"/>
        </w:rPr>
      </w:pPr>
      <w:r>
        <w:rPr>
          <w:color w:val="333333"/>
          <w:sz w:val="18"/>
        </w:rPr>
        <w:t>function btn_save_click(fm){</w:t>
      </w:r>
    </w:p>
    <w:p>
      <w:pPr>
        <w:adjustRightInd w:val="0"/>
        <w:snapToGrid w:val="0"/>
        <w:spacing w:before="18" w:line="240" w:lineRule="auto"/>
        <w:ind w:left="1412"/>
        <w:rPr>
          <w:color w:val="333333"/>
          <w:sz w:val="18"/>
        </w:rPr>
      </w:pPr>
      <w:r>
        <w:rPr>
          <w:color w:val="333333"/>
          <w:sz w:val="18"/>
        </w:rPr>
        <w:tab/>
      </w:r>
      <w:r>
        <w:rPr>
          <w:color w:val="333333"/>
          <w:sz w:val="18"/>
        </w:rPr>
        <w:t xml:space="preserve">  if(validForm("rosterQualificationForm")){</w:t>
      </w:r>
    </w:p>
    <w:p>
      <w:pPr>
        <w:adjustRightInd w:val="0"/>
        <w:snapToGrid w:val="0"/>
        <w:spacing w:before="18" w:line="240" w:lineRule="auto"/>
        <w:ind w:left="1412"/>
        <w:rPr>
          <w:color w:val="333333"/>
          <w:sz w:val="18"/>
        </w:rPr>
      </w:pPr>
      <w:r>
        <w:rPr>
          <w:color w:val="333333"/>
          <w:sz w:val="18"/>
        </w:rPr>
        <w:tab/>
      </w:r>
      <w:r>
        <w:rPr>
          <w:color w:val="333333"/>
          <w:sz w:val="18"/>
        </w:rPr>
        <w:tab/>
      </w:r>
      <w:r>
        <w:rPr>
          <w:color w:val="333333"/>
          <w:sz w:val="18"/>
        </w:rPr>
        <w:t xml:space="preserve">  disabledBtn("btn_save");</w:t>
      </w:r>
    </w:p>
    <w:p>
      <w:pPr>
        <w:adjustRightInd w:val="0"/>
        <w:snapToGrid w:val="0"/>
        <w:spacing w:before="18" w:line="240" w:lineRule="auto"/>
        <w:ind w:left="1412"/>
        <w:rPr>
          <w:color w:val="333333"/>
          <w:sz w:val="18"/>
        </w:rPr>
      </w:pPr>
      <w:r>
        <w:rPr>
          <w:rFonts w:hint="eastAsia"/>
          <w:color w:val="333333"/>
          <w:sz w:val="18"/>
        </w:rPr>
        <w:tab/>
      </w:r>
      <w:r>
        <w:rPr>
          <w:rFonts w:hint="eastAsia"/>
          <w:color w:val="333333"/>
          <w:sz w:val="18"/>
        </w:rPr>
        <w:tab/>
      </w:r>
      <w:r>
        <w:rPr>
          <w:rFonts w:hint="eastAsia"/>
          <w:color w:val="333333"/>
          <w:sz w:val="18"/>
        </w:rPr>
        <w:t xml:space="preserve">  showProgressBar("操作进行中,请稍候...");</w:t>
      </w:r>
    </w:p>
    <w:p>
      <w:pPr>
        <w:adjustRightInd w:val="0"/>
        <w:snapToGrid w:val="0"/>
        <w:spacing w:before="18" w:line="240" w:lineRule="auto"/>
        <w:ind w:left="1412"/>
        <w:rPr>
          <w:color w:val="333333"/>
          <w:sz w:val="18"/>
        </w:rPr>
      </w:pPr>
      <w:r>
        <w:rPr>
          <w:color w:val="333333"/>
          <w:sz w:val="18"/>
        </w:rPr>
        <w:tab/>
      </w:r>
      <w:r>
        <w:rPr>
          <w:color w:val="333333"/>
          <w:sz w:val="18"/>
        </w:rPr>
        <w:tab/>
      </w:r>
      <w:r>
        <w:rPr>
          <w:color w:val="333333"/>
          <w:sz w:val="18"/>
        </w:rPr>
        <w:t xml:space="preserve">  var url = controllerUrl + "/rosterQualification/save.act";</w:t>
      </w:r>
    </w:p>
    <w:p>
      <w:pPr>
        <w:adjustRightInd w:val="0"/>
        <w:snapToGrid w:val="0"/>
        <w:spacing w:before="18" w:line="240" w:lineRule="auto"/>
        <w:ind w:left="1412"/>
        <w:rPr>
          <w:color w:val="333333"/>
          <w:sz w:val="18"/>
        </w:rPr>
      </w:pPr>
      <w:r>
        <w:rPr>
          <w:color w:val="333333"/>
          <w:sz w:val="18"/>
        </w:rPr>
        <w:t xml:space="preserve">  </w:t>
      </w:r>
      <w:r>
        <w:rPr>
          <w:color w:val="333333"/>
          <w:sz w:val="18"/>
        </w:rPr>
        <w:tab/>
      </w:r>
      <w:r>
        <w:rPr>
          <w:color w:val="333333"/>
          <w:sz w:val="18"/>
        </w:rPr>
        <w:t xml:space="preserve">  ajaxFormRequest(url,"doCallBack",null,fm);</w:t>
      </w:r>
    </w:p>
    <w:p>
      <w:pPr>
        <w:adjustRightInd w:val="0"/>
        <w:snapToGrid w:val="0"/>
        <w:spacing w:before="18" w:line="240" w:lineRule="auto"/>
        <w:ind w:left="1412"/>
        <w:rPr>
          <w:color w:val="333333"/>
          <w:sz w:val="18"/>
        </w:rPr>
      </w:pPr>
      <w:r>
        <w:rPr>
          <w:color w:val="333333"/>
          <w:sz w:val="18"/>
        </w:rPr>
        <w:tab/>
      </w:r>
      <w:r>
        <w:rPr>
          <w:color w:val="333333"/>
          <w:sz w:val="18"/>
        </w:rPr>
        <w:t xml:space="preserve">  }</w:t>
      </w:r>
    </w:p>
    <w:p>
      <w:pPr>
        <w:adjustRightInd w:val="0"/>
        <w:snapToGrid w:val="0"/>
        <w:spacing w:before="18" w:line="240" w:lineRule="auto"/>
        <w:ind w:left="1412"/>
        <w:rPr>
          <w:color w:val="333333"/>
          <w:sz w:val="18"/>
        </w:rPr>
      </w:pPr>
      <w:r>
        <w:rPr>
          <w:color w:val="333333"/>
          <w:sz w:val="18"/>
        </w:rPr>
        <w:t>}</w:t>
      </w:r>
    </w:p>
    <w:p>
      <w:pPr>
        <w:pStyle w:val="20"/>
        <w:numPr>
          <w:ilvl w:val="0"/>
          <w:numId w:val="49"/>
        </w:numPr>
        <w:rPr>
          <w:sz w:val="24"/>
        </w:rPr>
      </w:pPr>
      <w:r>
        <w:rPr>
          <w:sz w:val="24"/>
        </w:rPr>
        <w:t>收费</w:t>
      </w:r>
      <w:r>
        <w:rPr>
          <w:rFonts w:hint="eastAsia"/>
          <w:sz w:val="24"/>
        </w:rPr>
        <w:t>7</w:t>
      </w:r>
      <w:r>
        <w:rPr>
          <w:sz w:val="24"/>
        </w:rPr>
        <w:t>.0业务代码，</w:t>
      </w:r>
      <w:r>
        <w:rPr>
          <w:rFonts w:hint="eastAsia"/>
          <w:sz w:val="24"/>
        </w:rPr>
        <w:t>类的名字必须由大写字母开头而单词中的其他字母均为小写；如果类名称由多个单词组成，则每个单词的首字母均应为大写例如TestPage。由于类是设计用来代表对象的，所以在命名类时应尽量选择名词。</w:t>
      </w:r>
    </w:p>
    <w:p>
      <w:pPr>
        <w:pStyle w:val="20"/>
        <w:ind w:left="420"/>
        <w:rPr>
          <w:sz w:val="24"/>
        </w:rPr>
      </w:pPr>
      <w:r>
        <w:rPr>
          <w:rFonts w:hint="eastAsia"/>
          <w:color w:val="FF0000"/>
          <w:sz w:val="24"/>
        </w:rPr>
        <w:t>反例</w:t>
      </w:r>
      <w:r>
        <w:rPr>
          <w:sz w:val="24"/>
        </w:rPr>
        <w:t>：收费</w:t>
      </w:r>
      <w:r>
        <w:rPr>
          <w:rFonts w:hint="eastAsia"/>
          <w:sz w:val="24"/>
        </w:rPr>
        <w:t>7</w:t>
      </w:r>
      <w:r>
        <w:rPr>
          <w:sz w:val="24"/>
        </w:rPr>
        <w:t>.0业务代码中很多没有遵循这条设计原则，其中使用下划线分割（红色字体标注）。</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对象描述</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 </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@author:作者</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@date: 2019/5/13 09:40 - 时间</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public class Cus_catalogModel implements BaseModel</w:t>
      </w:r>
    </w:p>
    <w:p>
      <w:pPr>
        <w:adjustRightInd w:val="0"/>
        <w:snapToGrid w:val="0"/>
        <w:spacing w:before="18" w:line="240" w:lineRule="auto"/>
        <w:ind w:left="1412"/>
        <w:rPr>
          <w:color w:val="333333"/>
          <w:sz w:val="18"/>
        </w:rPr>
      </w:pPr>
      <w:r>
        <w:rPr>
          <w:color w:val="333333"/>
          <w:sz w:val="18"/>
        </w:rPr>
        <w:t>{</w:t>
      </w:r>
    </w:p>
    <w:p>
      <w:pPr>
        <w:adjustRightInd w:val="0"/>
        <w:snapToGrid w:val="0"/>
        <w:spacing w:before="18" w:line="240" w:lineRule="auto"/>
        <w:ind w:left="1412" w:firstLine="180" w:firstLineChars="100"/>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ab/>
      </w:r>
      <w:r>
        <w:rPr>
          <w:rFonts w:hint="eastAsia"/>
          <w:color w:val="70AD47" w:themeColor="accent6"/>
          <w:sz w:val="18"/>
          <w14:textFill>
            <w14:solidFill>
              <w14:schemeClr w14:val="accent6"/>
            </w14:solidFill>
          </w14:textFill>
        </w:rPr>
        <w:t xml:space="preserve"> </w:t>
      </w: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 目录id</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ab/>
      </w: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ab/>
      </w:r>
      <w:r>
        <w:rPr>
          <w:color w:val="333333"/>
          <w:sz w:val="18"/>
        </w:rPr>
        <w:t xml:space="preserve">  @NotBlank</w:t>
      </w:r>
    </w:p>
    <w:p>
      <w:pPr>
        <w:adjustRightInd w:val="0"/>
        <w:snapToGrid w:val="0"/>
        <w:spacing w:before="18" w:line="240" w:lineRule="auto"/>
        <w:ind w:left="1412"/>
        <w:rPr>
          <w:color w:val="333333"/>
          <w:sz w:val="18"/>
        </w:rPr>
      </w:pPr>
      <w:r>
        <w:rPr>
          <w:rFonts w:hint="eastAsia"/>
          <w:color w:val="333333"/>
          <w:sz w:val="18"/>
        </w:rPr>
        <w:tab/>
      </w:r>
      <w:r>
        <w:rPr>
          <w:color w:val="333333"/>
          <w:sz w:val="18"/>
        </w:rPr>
        <w:t xml:space="preserve">  </w:t>
      </w:r>
      <w:r>
        <w:rPr>
          <w:rFonts w:hint="eastAsia"/>
          <w:color w:val="333333"/>
          <w:sz w:val="18"/>
        </w:rPr>
        <w:t>@Length(max=32,message="长度不能超过32" )</w:t>
      </w:r>
    </w:p>
    <w:p>
      <w:pPr>
        <w:adjustRightInd w:val="0"/>
        <w:snapToGrid w:val="0"/>
        <w:spacing w:before="18" w:line="240" w:lineRule="auto"/>
        <w:ind w:left="1412"/>
        <w:rPr>
          <w:color w:val="333333"/>
          <w:sz w:val="18"/>
        </w:rPr>
      </w:pPr>
      <w:r>
        <w:rPr>
          <w:color w:val="333333"/>
          <w:sz w:val="18"/>
        </w:rPr>
        <w:tab/>
      </w:r>
      <w:r>
        <w:rPr>
          <w:color w:val="333333"/>
          <w:sz w:val="18"/>
        </w:rPr>
        <w:t xml:space="preserve">  private String </w:t>
      </w:r>
      <w:r>
        <w:rPr>
          <w:color w:val="FF0000"/>
          <w:sz w:val="18"/>
        </w:rPr>
        <w:t>catalog_id</w:t>
      </w:r>
      <w:r>
        <w:rPr>
          <w:color w:val="333333"/>
          <w:sz w:val="18"/>
        </w:rPr>
        <w:t>;</w:t>
      </w:r>
    </w:p>
    <w:p>
      <w:pPr>
        <w:adjustRightInd w:val="0"/>
        <w:snapToGrid w:val="0"/>
        <w:spacing w:before="18" w:line="240" w:lineRule="auto"/>
        <w:ind w:left="1412"/>
        <w:rPr>
          <w:color w:val="333333"/>
          <w:sz w:val="18"/>
        </w:rPr>
      </w:pPr>
    </w:p>
    <w:p>
      <w:pPr>
        <w:adjustRightInd w:val="0"/>
        <w:snapToGrid w:val="0"/>
        <w:spacing w:before="18" w:line="240" w:lineRule="auto"/>
        <w:ind w:left="1412" w:firstLine="180" w:firstLineChars="100"/>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firstLine="180" w:firstLineChars="10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父目录id</w:t>
      </w:r>
    </w:p>
    <w:p>
      <w:pPr>
        <w:adjustRightInd w:val="0"/>
        <w:snapToGrid w:val="0"/>
        <w:spacing w:before="18" w:line="240" w:lineRule="auto"/>
        <w:ind w:left="1412" w:firstLine="180" w:firstLineChars="100"/>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ab/>
      </w:r>
      <w:r>
        <w:rPr>
          <w:color w:val="70AD47" w:themeColor="accent6"/>
          <w:sz w:val="18"/>
          <w14:textFill>
            <w14:solidFill>
              <w14:schemeClr w14:val="accent6"/>
            </w14:solidFill>
          </w14:textFill>
        </w:rPr>
        <w:t>*/</w:t>
      </w:r>
    </w:p>
    <w:p>
      <w:pPr>
        <w:adjustRightInd w:val="0"/>
        <w:snapToGrid w:val="0"/>
        <w:spacing w:before="18" w:line="240" w:lineRule="auto"/>
        <w:ind w:left="1412"/>
        <w:rPr>
          <w:color w:val="333333"/>
          <w:sz w:val="18"/>
        </w:rPr>
      </w:pPr>
      <w:r>
        <w:rPr>
          <w:color w:val="333333"/>
          <w:sz w:val="18"/>
        </w:rPr>
        <w:tab/>
      </w:r>
      <w:r>
        <w:rPr>
          <w:color w:val="333333"/>
          <w:sz w:val="18"/>
        </w:rPr>
        <w:t xml:space="preserve">  @NotBlank</w:t>
      </w:r>
    </w:p>
    <w:p>
      <w:pPr>
        <w:adjustRightInd w:val="0"/>
        <w:snapToGrid w:val="0"/>
        <w:spacing w:before="18" w:line="240" w:lineRule="auto"/>
        <w:ind w:left="1412"/>
        <w:rPr>
          <w:color w:val="333333"/>
          <w:sz w:val="18"/>
        </w:rPr>
      </w:pPr>
      <w:r>
        <w:rPr>
          <w:rFonts w:hint="eastAsia"/>
          <w:color w:val="333333"/>
          <w:sz w:val="18"/>
        </w:rPr>
        <w:tab/>
      </w:r>
      <w:r>
        <w:rPr>
          <w:color w:val="333333"/>
          <w:sz w:val="18"/>
        </w:rPr>
        <w:t xml:space="preserve">  </w:t>
      </w:r>
      <w:r>
        <w:rPr>
          <w:rFonts w:hint="eastAsia"/>
          <w:color w:val="333333"/>
          <w:sz w:val="18"/>
        </w:rPr>
        <w:t>@Length(max=32,message="长度不能超过32" )</w:t>
      </w:r>
    </w:p>
    <w:p>
      <w:pPr>
        <w:adjustRightInd w:val="0"/>
        <w:snapToGrid w:val="0"/>
        <w:spacing w:before="18" w:line="240" w:lineRule="auto"/>
        <w:ind w:left="1412"/>
        <w:rPr>
          <w:color w:val="333333"/>
          <w:sz w:val="18"/>
        </w:rPr>
      </w:pPr>
      <w:r>
        <w:rPr>
          <w:color w:val="333333"/>
          <w:sz w:val="18"/>
        </w:rPr>
        <w:tab/>
      </w:r>
      <w:r>
        <w:rPr>
          <w:color w:val="333333"/>
          <w:sz w:val="18"/>
        </w:rPr>
        <w:t xml:space="preserve">  private String </w:t>
      </w:r>
      <w:r>
        <w:rPr>
          <w:color w:val="FF0000"/>
          <w:sz w:val="18"/>
        </w:rPr>
        <w:t>parent_id</w:t>
      </w:r>
      <w:r>
        <w:rPr>
          <w:color w:val="333333"/>
          <w:sz w:val="18"/>
        </w:rPr>
        <w:t>;</w:t>
      </w:r>
    </w:p>
    <w:p>
      <w:pPr>
        <w:adjustRightInd w:val="0"/>
        <w:snapToGrid w:val="0"/>
        <w:spacing w:before="18" w:line="240" w:lineRule="auto"/>
        <w:ind w:left="1412"/>
        <w:rPr>
          <w:color w:val="333333"/>
          <w:sz w:val="18"/>
        </w:rPr>
      </w:pPr>
      <w:r>
        <w:rPr>
          <w:color w:val="333333"/>
          <w:sz w:val="18"/>
        </w:rPr>
        <w:tab/>
      </w:r>
    </w:p>
    <w:p>
      <w:pPr>
        <w:adjustRightInd w:val="0"/>
        <w:snapToGrid w:val="0"/>
        <w:spacing w:before="18" w:line="240" w:lineRule="auto"/>
        <w:ind w:left="1412" w:firstLine="180" w:firstLineChars="100"/>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firstLine="180" w:firstLineChars="10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ab/>
      </w:r>
      <w:r>
        <w:rPr>
          <w:rFonts w:hint="eastAsia"/>
          <w:color w:val="70AD47" w:themeColor="accent6"/>
          <w:sz w:val="18"/>
          <w14:textFill>
            <w14:solidFill>
              <w14:schemeClr w14:val="accent6"/>
            </w14:solidFill>
          </w14:textFill>
        </w:rPr>
        <w:t>* 目录名称</w:t>
      </w:r>
    </w:p>
    <w:p>
      <w:pPr>
        <w:adjustRightInd w:val="0"/>
        <w:snapToGrid w:val="0"/>
        <w:spacing w:before="18" w:line="240" w:lineRule="auto"/>
        <w:ind w:left="1412" w:firstLine="180" w:firstLineChars="100"/>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ab/>
      </w:r>
      <w:r>
        <w:rPr>
          <w:color w:val="70AD47" w:themeColor="accent6"/>
          <w:sz w:val="18"/>
          <w14:textFill>
            <w14:solidFill>
              <w14:schemeClr w14:val="accent6"/>
            </w14:solidFill>
          </w14:textFill>
        </w:rPr>
        <w:t>*/</w:t>
      </w:r>
    </w:p>
    <w:p>
      <w:pPr>
        <w:adjustRightInd w:val="0"/>
        <w:snapToGrid w:val="0"/>
        <w:spacing w:before="18" w:line="240" w:lineRule="auto"/>
        <w:ind w:left="1412"/>
        <w:rPr>
          <w:color w:val="333333"/>
          <w:sz w:val="18"/>
        </w:rPr>
      </w:pPr>
      <w:r>
        <w:rPr>
          <w:color w:val="333333"/>
          <w:sz w:val="18"/>
        </w:rPr>
        <w:tab/>
      </w:r>
      <w:r>
        <w:rPr>
          <w:color w:val="333333"/>
          <w:sz w:val="18"/>
        </w:rPr>
        <w:t xml:space="preserve">  @NotBlank</w:t>
      </w:r>
    </w:p>
    <w:p>
      <w:pPr>
        <w:adjustRightInd w:val="0"/>
        <w:snapToGrid w:val="0"/>
        <w:spacing w:before="18" w:line="240" w:lineRule="auto"/>
        <w:ind w:left="1412"/>
        <w:rPr>
          <w:color w:val="333333"/>
          <w:sz w:val="18"/>
        </w:rPr>
      </w:pPr>
      <w:r>
        <w:rPr>
          <w:rFonts w:hint="eastAsia"/>
          <w:color w:val="333333"/>
          <w:sz w:val="18"/>
        </w:rPr>
        <w:tab/>
      </w:r>
      <w:r>
        <w:rPr>
          <w:color w:val="333333"/>
          <w:sz w:val="18"/>
        </w:rPr>
        <w:t xml:space="preserve">  </w:t>
      </w:r>
      <w:r>
        <w:rPr>
          <w:rFonts w:hint="eastAsia"/>
          <w:color w:val="333333"/>
          <w:sz w:val="18"/>
        </w:rPr>
        <w:t>@Length(max=100,message="长度不能超过32" )</w:t>
      </w:r>
    </w:p>
    <w:p>
      <w:pPr>
        <w:adjustRightInd w:val="0"/>
        <w:snapToGrid w:val="0"/>
        <w:spacing w:before="18" w:line="240" w:lineRule="auto"/>
        <w:ind w:left="1412"/>
        <w:rPr>
          <w:color w:val="333333"/>
          <w:sz w:val="18"/>
        </w:rPr>
      </w:pPr>
      <w:r>
        <w:rPr>
          <w:color w:val="333333"/>
          <w:sz w:val="18"/>
        </w:rPr>
        <w:tab/>
      </w:r>
      <w:r>
        <w:rPr>
          <w:color w:val="333333"/>
          <w:sz w:val="18"/>
        </w:rPr>
        <w:t xml:space="preserve">  private String </w:t>
      </w:r>
      <w:r>
        <w:rPr>
          <w:color w:val="FF0000"/>
          <w:sz w:val="18"/>
        </w:rPr>
        <w:t>catalog_name</w:t>
      </w:r>
      <w:r>
        <w:rPr>
          <w:color w:val="333333"/>
          <w:sz w:val="18"/>
        </w:rPr>
        <w:t>;</w:t>
      </w:r>
    </w:p>
    <w:p>
      <w:pPr>
        <w:adjustRightInd w:val="0"/>
        <w:snapToGrid w:val="0"/>
        <w:spacing w:before="18" w:line="240" w:lineRule="auto"/>
        <w:ind w:left="1412"/>
        <w:rPr>
          <w:color w:val="333333"/>
          <w:sz w:val="18"/>
        </w:rPr>
      </w:pPr>
      <w:r>
        <w:rPr>
          <w:color w:val="333333"/>
          <w:sz w:val="18"/>
        </w:rPr>
        <w:tab/>
      </w:r>
    </w:p>
    <w:p>
      <w:pPr>
        <w:adjustRightInd w:val="0"/>
        <w:snapToGrid w:val="0"/>
        <w:spacing w:before="18" w:line="240" w:lineRule="auto"/>
        <w:ind w:firstLine="1440" w:firstLineChars="800"/>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省略其他代码</w:t>
      </w:r>
      <w:r>
        <w:rPr>
          <w:color w:val="70AD47" w:themeColor="accent6"/>
          <w:sz w:val="18"/>
          <w14:textFill>
            <w14:solidFill>
              <w14:schemeClr w14:val="accent6"/>
            </w14:solidFill>
          </w14:textFill>
        </w:rPr>
        <w:t>片段</w:t>
      </w:r>
    </w:p>
    <w:p>
      <w:pPr>
        <w:adjustRightInd w:val="0"/>
        <w:snapToGrid w:val="0"/>
        <w:spacing w:before="18" w:line="240" w:lineRule="auto"/>
        <w:ind w:left="1412"/>
        <w:rPr>
          <w:color w:val="333333"/>
          <w:sz w:val="18"/>
        </w:rPr>
      </w:pPr>
      <w:r>
        <w:rPr>
          <w:rFonts w:hint="eastAsia"/>
          <w:color w:val="333333"/>
          <w:sz w:val="18"/>
        </w:rPr>
        <w:t>}</w:t>
      </w:r>
    </w:p>
    <w:p>
      <w:pPr>
        <w:pStyle w:val="20"/>
        <w:ind w:left="420"/>
        <w:rPr>
          <w:sz w:val="24"/>
        </w:rPr>
      </w:pPr>
      <w:r>
        <w:rPr>
          <w:rFonts w:hint="eastAsia"/>
          <w:color w:val="FF0000"/>
          <w:sz w:val="24"/>
        </w:rPr>
        <w:t>反例</w:t>
      </w:r>
      <w:r>
        <w:rPr>
          <w:sz w:val="24"/>
        </w:rPr>
        <w:t>：收费</w:t>
      </w:r>
      <w:r>
        <w:rPr>
          <w:rFonts w:hint="eastAsia"/>
          <w:sz w:val="24"/>
        </w:rPr>
        <w:t>7</w:t>
      </w:r>
      <w:r>
        <w:rPr>
          <w:sz w:val="24"/>
        </w:rPr>
        <w:t>.0业务代码中很多没有遵循这条设计原则，其中全部使用小写字母（红色字体标注）。</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对象描述</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 </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@author:作者</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@date: 2019/5/13 09:40 - 时间</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public class MDHouseBatchImportModel {</w:t>
      </w:r>
    </w:p>
    <w:p>
      <w:pPr>
        <w:adjustRightInd w:val="0"/>
        <w:snapToGrid w:val="0"/>
        <w:spacing w:before="18" w:line="240" w:lineRule="auto"/>
        <w:ind w:left="1412" w:firstLine="180" w:firstLineChars="100"/>
        <w:rPr>
          <w:color w:val="70AD47" w:themeColor="accent6"/>
          <w:sz w:val="18"/>
          <w14:textFill>
            <w14:solidFill>
              <w14:schemeClr w14:val="accent6"/>
            </w14:solidFill>
          </w14:textFill>
        </w:rPr>
      </w:pPr>
      <w:r>
        <w:rPr>
          <w:rFonts w:hint="eastAsia"/>
          <w:color w:val="333333"/>
          <w:sz w:val="18"/>
        </w:rPr>
        <w:t xml:space="preserve">  </w:t>
      </w:r>
      <w:r>
        <w:rPr>
          <w:rFonts w:hint="eastAsia"/>
          <w:color w:val="70AD47" w:themeColor="accent6"/>
          <w:sz w:val="18"/>
          <w14:textFill>
            <w14:solidFill>
              <w14:schemeClr w14:val="accent6"/>
            </w14:solidFill>
          </w14:textFill>
        </w:rPr>
        <w:t>/**</w:t>
      </w: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换热站 */</w:t>
      </w:r>
    </w:p>
    <w:p>
      <w:pPr>
        <w:adjustRightInd w:val="0"/>
        <w:snapToGrid w:val="0"/>
        <w:spacing w:before="18" w:line="240" w:lineRule="auto"/>
        <w:ind w:left="1412"/>
        <w:rPr>
          <w:color w:val="333333"/>
          <w:sz w:val="18"/>
        </w:rPr>
      </w:pPr>
      <w:r>
        <w:rPr>
          <w:color w:val="333333"/>
          <w:sz w:val="18"/>
        </w:rPr>
        <w:t xml:space="preserve">    private String </w:t>
      </w:r>
      <w:r>
        <w:rPr>
          <w:color w:val="FF0000"/>
          <w:sz w:val="18"/>
        </w:rPr>
        <w:t>stationname</w:t>
      </w:r>
      <w:r>
        <w:rPr>
          <w:color w:val="333333"/>
          <w:sz w:val="18"/>
        </w:rPr>
        <w:t>;</w:t>
      </w:r>
    </w:p>
    <w:p>
      <w:pPr>
        <w:adjustRightInd w:val="0"/>
        <w:snapToGrid w:val="0"/>
        <w:spacing w:before="18" w:line="240" w:lineRule="auto"/>
        <w:ind w:left="1412" w:firstLine="180" w:firstLineChars="100"/>
        <w:rPr>
          <w:color w:val="333333"/>
          <w:sz w:val="18"/>
        </w:rPr>
      </w:pPr>
      <w:r>
        <w:rPr>
          <w:rFonts w:hint="eastAsia"/>
          <w:color w:val="333333"/>
          <w:sz w:val="18"/>
        </w:rPr>
        <w:t xml:space="preserve">  </w:t>
      </w:r>
      <w:r>
        <w:rPr>
          <w:rFonts w:hint="eastAsia"/>
          <w:color w:val="70AD47" w:themeColor="accent6"/>
          <w:sz w:val="18"/>
          <w14:textFill>
            <w14:solidFill>
              <w14:schemeClr w14:val="accent6"/>
            </w14:solidFill>
          </w14:textFill>
        </w:rPr>
        <w:t>/**</w:t>
      </w: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机组 */</w:t>
      </w:r>
    </w:p>
    <w:p>
      <w:pPr>
        <w:adjustRightInd w:val="0"/>
        <w:snapToGrid w:val="0"/>
        <w:spacing w:before="18" w:line="240" w:lineRule="auto"/>
        <w:ind w:left="1412"/>
        <w:rPr>
          <w:color w:val="333333"/>
          <w:sz w:val="18"/>
        </w:rPr>
      </w:pPr>
      <w:r>
        <w:rPr>
          <w:color w:val="333333"/>
          <w:sz w:val="18"/>
        </w:rPr>
        <w:t xml:space="preserve">    private String </w:t>
      </w:r>
      <w:r>
        <w:rPr>
          <w:color w:val="FF0000"/>
          <w:sz w:val="18"/>
        </w:rPr>
        <w:t>unitname</w:t>
      </w:r>
      <w:r>
        <w:rPr>
          <w:color w:val="333333"/>
          <w:sz w:val="18"/>
        </w:rPr>
        <w:t>;</w:t>
      </w:r>
    </w:p>
    <w:p>
      <w:pPr>
        <w:adjustRightInd w:val="0"/>
        <w:snapToGrid w:val="0"/>
        <w:spacing w:before="18" w:line="240" w:lineRule="auto"/>
        <w:ind w:left="1412" w:firstLine="180" w:firstLineChars="100"/>
        <w:rPr>
          <w:color w:val="333333"/>
          <w:sz w:val="18"/>
        </w:rPr>
      </w:pPr>
      <w:r>
        <w:rPr>
          <w:rFonts w:hint="eastAsia"/>
          <w:color w:val="333333"/>
          <w:sz w:val="18"/>
        </w:rPr>
        <w:t xml:space="preserve">  </w:t>
      </w:r>
      <w:r>
        <w:rPr>
          <w:rFonts w:hint="eastAsia"/>
          <w:color w:val="70AD47" w:themeColor="accent6"/>
          <w:sz w:val="18"/>
          <w14:textFill>
            <w14:solidFill>
              <w14:schemeClr w14:val="accent6"/>
            </w14:solidFill>
          </w14:textFill>
        </w:rPr>
        <w:t>/**</w:t>
      </w: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小区 */</w:t>
      </w:r>
    </w:p>
    <w:p>
      <w:pPr>
        <w:adjustRightInd w:val="0"/>
        <w:snapToGrid w:val="0"/>
        <w:spacing w:before="18" w:line="240" w:lineRule="auto"/>
        <w:ind w:left="1412"/>
        <w:rPr>
          <w:color w:val="333333"/>
          <w:sz w:val="18"/>
        </w:rPr>
      </w:pPr>
      <w:r>
        <w:rPr>
          <w:color w:val="333333"/>
          <w:sz w:val="18"/>
        </w:rPr>
        <w:t xml:space="preserve">    private String </w:t>
      </w:r>
      <w:r>
        <w:rPr>
          <w:color w:val="FF0000"/>
          <w:sz w:val="18"/>
        </w:rPr>
        <w:t>regionname</w:t>
      </w:r>
      <w:r>
        <w:rPr>
          <w:color w:val="333333"/>
          <w:sz w:val="18"/>
        </w:rPr>
        <w:t>;</w:t>
      </w:r>
    </w:p>
    <w:p>
      <w:pPr>
        <w:adjustRightInd w:val="0"/>
        <w:snapToGrid w:val="0"/>
        <w:spacing w:before="18" w:line="240" w:lineRule="auto"/>
        <w:ind w:left="1412" w:firstLine="180" w:firstLineChars="100"/>
        <w:rPr>
          <w:color w:val="333333"/>
          <w:sz w:val="18"/>
        </w:rPr>
      </w:pPr>
      <w:r>
        <w:rPr>
          <w:rFonts w:hint="eastAsia"/>
          <w:color w:val="333333"/>
          <w:sz w:val="18"/>
        </w:rPr>
        <w:t xml:space="preserve">  </w:t>
      </w:r>
      <w:r>
        <w:rPr>
          <w:rFonts w:hint="eastAsia"/>
          <w:color w:val="70AD47" w:themeColor="accent6"/>
          <w:sz w:val="18"/>
          <w14:textFill>
            <w14:solidFill>
              <w14:schemeClr w14:val="accent6"/>
            </w14:solidFill>
          </w14:textFill>
        </w:rPr>
        <w:t>/**</w:t>
      </w: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大楼 */</w:t>
      </w:r>
    </w:p>
    <w:p>
      <w:pPr>
        <w:adjustRightInd w:val="0"/>
        <w:snapToGrid w:val="0"/>
        <w:spacing w:before="18" w:line="240" w:lineRule="auto"/>
        <w:ind w:left="1412"/>
        <w:rPr>
          <w:color w:val="333333"/>
          <w:sz w:val="18"/>
        </w:rPr>
      </w:pPr>
      <w:r>
        <w:rPr>
          <w:color w:val="333333"/>
          <w:sz w:val="18"/>
        </w:rPr>
        <w:t xml:space="preserve">    private String </w:t>
      </w:r>
      <w:r>
        <w:rPr>
          <w:color w:val="FF0000"/>
          <w:sz w:val="18"/>
        </w:rPr>
        <w:t>buildingname</w:t>
      </w:r>
      <w:r>
        <w:rPr>
          <w:color w:val="333333"/>
          <w:sz w:val="18"/>
        </w:rPr>
        <w:t>;</w:t>
      </w:r>
    </w:p>
    <w:p>
      <w:pPr>
        <w:adjustRightInd w:val="0"/>
        <w:snapToGrid w:val="0"/>
        <w:spacing w:before="18" w:line="240" w:lineRule="auto"/>
        <w:ind w:left="1412" w:firstLine="180" w:firstLineChars="100"/>
        <w:rPr>
          <w:color w:val="70AD47" w:themeColor="accent6"/>
          <w:sz w:val="18"/>
          <w14:textFill>
            <w14:solidFill>
              <w14:schemeClr w14:val="accent6"/>
            </w14:solidFill>
          </w14:textFill>
        </w:rPr>
      </w:pPr>
      <w:r>
        <w:rPr>
          <w:rFonts w:hint="eastAsia"/>
          <w:color w:val="333333"/>
          <w:sz w:val="18"/>
        </w:rPr>
        <w:t xml:space="preserve">  </w:t>
      </w:r>
      <w:r>
        <w:rPr>
          <w:rFonts w:hint="eastAsia"/>
          <w:color w:val="70AD47" w:themeColor="accent6"/>
          <w:sz w:val="18"/>
          <w14:textFill>
            <w14:solidFill>
              <w14:schemeClr w14:val="accent6"/>
            </w14:solidFill>
          </w14:textFill>
        </w:rPr>
        <w:t>/</w:t>
      </w: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行政区 */</w:t>
      </w:r>
    </w:p>
    <w:p>
      <w:pPr>
        <w:adjustRightInd w:val="0"/>
        <w:snapToGrid w:val="0"/>
        <w:spacing w:before="18" w:line="240" w:lineRule="auto"/>
        <w:ind w:left="1412"/>
        <w:rPr>
          <w:color w:val="333333"/>
          <w:sz w:val="18"/>
        </w:rPr>
      </w:pPr>
      <w:r>
        <w:rPr>
          <w:color w:val="333333"/>
          <w:sz w:val="18"/>
        </w:rPr>
        <w:t xml:space="preserve">    private String </w:t>
      </w:r>
      <w:r>
        <w:rPr>
          <w:color w:val="FF0000"/>
          <w:sz w:val="18"/>
        </w:rPr>
        <w:t>adname</w:t>
      </w:r>
      <w:r>
        <w:rPr>
          <w:color w:val="333333"/>
          <w:sz w:val="18"/>
        </w:rPr>
        <w:t>;</w:t>
      </w:r>
    </w:p>
    <w:p>
      <w:pPr>
        <w:adjustRightInd w:val="0"/>
        <w:snapToGrid w:val="0"/>
        <w:spacing w:before="18" w:line="240" w:lineRule="auto"/>
        <w:ind w:left="1412" w:firstLine="180" w:firstLineChars="100"/>
        <w:rPr>
          <w:color w:val="70AD47" w:themeColor="accent6"/>
          <w:sz w:val="18"/>
          <w14:textFill>
            <w14:solidFill>
              <w14:schemeClr w14:val="accent6"/>
            </w14:solidFill>
          </w14:textFill>
        </w:rPr>
      </w:pPr>
      <w:r>
        <w:rPr>
          <w:rFonts w:hint="eastAsia"/>
          <w:color w:val="333333"/>
          <w:sz w:val="18"/>
        </w:rPr>
        <w:t xml:space="preserve">  </w:t>
      </w:r>
      <w:r>
        <w:rPr>
          <w:rFonts w:hint="eastAsia"/>
          <w:color w:val="70AD47" w:themeColor="accent6"/>
          <w:sz w:val="18"/>
          <w14:textFill>
            <w14:solidFill>
              <w14:schemeClr w14:val="accent6"/>
            </w14:solidFill>
          </w14:textFill>
        </w:rPr>
        <w:t>/**</w:t>
      </w: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建筑年度 */</w:t>
      </w:r>
    </w:p>
    <w:p>
      <w:pPr>
        <w:adjustRightInd w:val="0"/>
        <w:snapToGrid w:val="0"/>
        <w:spacing w:before="18" w:line="240" w:lineRule="auto"/>
        <w:ind w:left="1412"/>
        <w:rPr>
          <w:color w:val="333333"/>
          <w:sz w:val="18"/>
        </w:rPr>
      </w:pPr>
      <w:r>
        <w:rPr>
          <w:color w:val="333333"/>
          <w:sz w:val="18"/>
        </w:rPr>
        <w:t xml:space="preserve">    private String </w:t>
      </w:r>
      <w:r>
        <w:rPr>
          <w:color w:val="FF0000"/>
          <w:sz w:val="18"/>
        </w:rPr>
        <w:t>builtypesrs</w:t>
      </w:r>
      <w:r>
        <w:rPr>
          <w:color w:val="333333"/>
          <w:sz w:val="18"/>
        </w:rPr>
        <w:t>;</w:t>
      </w:r>
    </w:p>
    <w:p>
      <w:pPr>
        <w:adjustRightInd w:val="0"/>
        <w:snapToGrid w:val="0"/>
        <w:spacing w:before="18" w:line="240" w:lineRule="auto"/>
        <w:ind w:left="1412"/>
        <w:rPr>
          <w:color w:val="333333"/>
          <w:sz w:val="18"/>
        </w:rPr>
      </w:pPr>
      <w:r>
        <w:rPr>
          <w:color w:val="333333"/>
          <w:sz w:val="18"/>
        </w:rPr>
        <w:tab/>
      </w:r>
    </w:p>
    <w:p>
      <w:pPr>
        <w:adjustRightInd w:val="0"/>
        <w:snapToGrid w:val="0"/>
        <w:spacing w:before="18" w:line="240" w:lineRule="auto"/>
        <w:ind w:firstLine="1440" w:firstLineChars="800"/>
        <w:rPr>
          <w:color w:val="333333"/>
          <w:sz w:val="18"/>
        </w:rPr>
      </w:pP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省略其他代码</w:t>
      </w:r>
      <w:r>
        <w:rPr>
          <w:color w:val="70AD47" w:themeColor="accent6"/>
          <w:sz w:val="18"/>
          <w14:textFill>
            <w14:solidFill>
              <w14:schemeClr w14:val="accent6"/>
            </w14:solidFill>
          </w14:textFill>
        </w:rPr>
        <w:t>片段</w:t>
      </w:r>
    </w:p>
    <w:p>
      <w:pPr>
        <w:adjustRightInd w:val="0"/>
        <w:snapToGrid w:val="0"/>
        <w:spacing w:before="18" w:line="240" w:lineRule="auto"/>
        <w:ind w:left="1412"/>
        <w:rPr>
          <w:color w:val="333333"/>
          <w:sz w:val="18"/>
        </w:rPr>
      </w:pPr>
      <w:r>
        <w:rPr>
          <w:color w:val="333333"/>
          <w:sz w:val="18"/>
        </w:rPr>
        <w:t>}</w:t>
      </w:r>
    </w:p>
    <w:p>
      <w:pPr>
        <w:pStyle w:val="20"/>
        <w:ind w:left="420"/>
        <w:rPr>
          <w:sz w:val="24"/>
        </w:rPr>
      </w:pPr>
      <w:r>
        <w:rPr>
          <w:color w:val="70AD47" w:themeColor="accent6"/>
          <w:sz w:val="24"/>
          <w14:textFill>
            <w14:solidFill>
              <w14:schemeClr w14:val="accent6"/>
            </w14:solidFill>
          </w14:textFill>
        </w:rPr>
        <w:t>正例</w:t>
      </w:r>
      <w:r>
        <w:rPr>
          <w:sz w:val="24"/>
        </w:rPr>
        <w:t>：收费</w:t>
      </w:r>
      <w:r>
        <w:rPr>
          <w:rFonts w:hint="eastAsia"/>
          <w:sz w:val="24"/>
        </w:rPr>
        <w:t>7</w:t>
      </w:r>
      <w:r>
        <w:rPr>
          <w:sz w:val="24"/>
        </w:rPr>
        <w:t>.0业务代码中遵循这条设计原则，其中使用驼峰结构定义字段</w:t>
      </w:r>
      <w:r>
        <w:rPr>
          <w:rFonts w:hint="eastAsia"/>
          <w:sz w:val="24"/>
        </w:rPr>
        <w:t>。</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对象描述</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 </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@author:作者</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xml:space="preserve"> * @date: 2019/5/13 09:40 - 时间</w:t>
      </w:r>
    </w:p>
    <w:p>
      <w:pPr>
        <w:adjustRightInd w:val="0"/>
        <w:snapToGrid w:val="0"/>
        <w:spacing w:before="18" w:line="240" w:lineRule="auto"/>
        <w:ind w:left="1412"/>
        <w:rPr>
          <w:color w:val="70AD47" w:themeColor="accent6"/>
          <w:sz w:val="18"/>
          <w14:textFill>
            <w14:solidFill>
              <w14:schemeClr w14:val="accent6"/>
            </w14:solidFill>
          </w14:textFill>
        </w:rPr>
      </w:pP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public class ExecuteAuditModel {</w:t>
      </w:r>
    </w:p>
    <w:p>
      <w:pPr>
        <w:adjustRightInd w:val="0"/>
        <w:snapToGrid w:val="0"/>
        <w:spacing w:before="18" w:line="240" w:lineRule="auto"/>
        <w:ind w:left="1412" w:firstLine="180" w:firstLineChars="100"/>
        <w:rPr>
          <w:color w:val="333333"/>
          <w:sz w:val="18"/>
        </w:rPr>
      </w:pPr>
      <w:r>
        <w:rPr>
          <w:rFonts w:hint="eastAsia"/>
          <w:color w:val="333333"/>
          <w:sz w:val="18"/>
        </w:rPr>
        <w:t xml:space="preserve">  </w:t>
      </w:r>
      <w:r>
        <w:rPr>
          <w:rFonts w:hint="eastAsia"/>
          <w:color w:val="70AD47" w:themeColor="accent6"/>
          <w:sz w:val="18"/>
          <w14:textFill>
            <w14:solidFill>
              <w14:schemeClr w14:val="accent6"/>
            </w14:solidFill>
          </w14:textFill>
        </w:rPr>
        <w:t xml:space="preserve">/** 详情Ids </w:t>
      </w:r>
      <w:r>
        <w:rPr>
          <w:color w:val="70AD47" w:themeColor="accent6"/>
          <w:sz w:val="18"/>
          <w14:textFill>
            <w14:solidFill>
              <w14:schemeClr w14:val="accent6"/>
            </w14:solidFill>
          </w14:textFill>
        </w:rPr>
        <w:t>*/</w:t>
      </w:r>
    </w:p>
    <w:p>
      <w:pPr>
        <w:adjustRightInd w:val="0"/>
        <w:snapToGrid w:val="0"/>
        <w:spacing w:before="18" w:line="240" w:lineRule="auto"/>
        <w:ind w:left="1412"/>
        <w:rPr>
          <w:color w:val="333333"/>
          <w:sz w:val="18"/>
        </w:rPr>
      </w:pPr>
      <w:r>
        <w:rPr>
          <w:color w:val="333333"/>
          <w:sz w:val="18"/>
        </w:rPr>
        <w:t xml:space="preserve">    private List&lt;String&gt; detailIds;</w:t>
      </w:r>
    </w:p>
    <w:p>
      <w:pPr>
        <w:adjustRightInd w:val="0"/>
        <w:snapToGrid w:val="0"/>
        <w:spacing w:before="18" w:line="240" w:lineRule="auto"/>
        <w:ind w:left="1412" w:firstLine="180" w:firstLineChars="100"/>
        <w:rPr>
          <w:color w:val="70AD47" w:themeColor="accent6"/>
          <w:sz w:val="18"/>
          <w14:textFill>
            <w14:solidFill>
              <w14:schemeClr w14:val="accent6"/>
            </w14:solidFill>
          </w14:textFill>
        </w:rPr>
      </w:pPr>
      <w:r>
        <w:rPr>
          <w:rFonts w:hint="eastAsia"/>
          <w:color w:val="333333"/>
          <w:sz w:val="18"/>
        </w:rPr>
        <w:tab/>
      </w:r>
      <w:r>
        <w:rPr>
          <w:color w:val="333333"/>
          <w:sz w:val="18"/>
        </w:rPr>
        <w:t xml:space="preserve"> </w:t>
      </w:r>
      <w:r>
        <w:rPr>
          <w:rFonts w:hint="eastAsia"/>
          <w:color w:val="70AD47" w:themeColor="accent6"/>
          <w:sz w:val="18"/>
          <w14:textFill>
            <w14:solidFill>
              <w14:schemeClr w14:val="accent6"/>
            </w14:solidFill>
          </w14:textFill>
        </w:rPr>
        <w:t>/**</w:t>
      </w: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 xml:space="preserve">类型 </w:t>
      </w:r>
      <w:r>
        <w:rPr>
          <w:color w:val="70AD47" w:themeColor="accent6"/>
          <w:sz w:val="18"/>
          <w14:textFill>
            <w14:solidFill>
              <w14:schemeClr w14:val="accent6"/>
            </w14:solidFill>
          </w14:textFill>
        </w:rPr>
        <w:t>*/</w:t>
      </w:r>
    </w:p>
    <w:p>
      <w:pPr>
        <w:adjustRightInd w:val="0"/>
        <w:snapToGrid w:val="0"/>
        <w:spacing w:before="18" w:line="240" w:lineRule="auto"/>
        <w:ind w:left="1412"/>
        <w:rPr>
          <w:color w:val="333333"/>
          <w:sz w:val="18"/>
        </w:rPr>
      </w:pPr>
      <w:r>
        <w:rPr>
          <w:color w:val="333333"/>
          <w:sz w:val="18"/>
        </w:rPr>
        <w:t xml:space="preserve">    private String type = "select";</w:t>
      </w:r>
    </w:p>
    <w:p>
      <w:pPr>
        <w:adjustRightInd w:val="0"/>
        <w:snapToGrid w:val="0"/>
        <w:spacing w:before="18" w:line="240" w:lineRule="auto"/>
        <w:ind w:left="1412" w:firstLine="180" w:firstLineChars="100"/>
        <w:rPr>
          <w:color w:val="333333"/>
          <w:sz w:val="18"/>
        </w:rPr>
      </w:pPr>
      <w:r>
        <w:rPr>
          <w:rFonts w:hint="eastAsia"/>
          <w:color w:val="333333"/>
          <w:sz w:val="18"/>
        </w:rPr>
        <w:tab/>
      </w:r>
      <w:r>
        <w:rPr>
          <w:color w:val="333333"/>
          <w:sz w:val="18"/>
        </w:rPr>
        <w:t xml:space="preserve"> </w:t>
      </w:r>
      <w:r>
        <w:rPr>
          <w:rFonts w:hint="eastAsia"/>
          <w:color w:val="70AD47" w:themeColor="accent6"/>
          <w:sz w:val="18"/>
          <w14:textFill>
            <w14:solidFill>
              <w14:schemeClr w14:val="accent6"/>
            </w14:solidFill>
          </w14:textFill>
        </w:rPr>
        <w:t>/**</w:t>
      </w: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 xml:space="preserve">计划Id </w:t>
      </w:r>
      <w:r>
        <w:rPr>
          <w:color w:val="70AD47" w:themeColor="accent6"/>
          <w:sz w:val="18"/>
          <w14:textFill>
            <w14:solidFill>
              <w14:schemeClr w14:val="accent6"/>
            </w14:solidFill>
          </w14:textFill>
        </w:rPr>
        <w:t>*/</w:t>
      </w:r>
    </w:p>
    <w:p>
      <w:pPr>
        <w:adjustRightInd w:val="0"/>
        <w:snapToGrid w:val="0"/>
        <w:spacing w:before="18" w:line="240" w:lineRule="auto"/>
        <w:ind w:left="1412"/>
        <w:rPr>
          <w:color w:val="333333"/>
          <w:sz w:val="18"/>
        </w:rPr>
      </w:pPr>
      <w:r>
        <w:rPr>
          <w:color w:val="333333"/>
          <w:sz w:val="18"/>
        </w:rPr>
        <w:t xml:space="preserve">    private String planId;</w:t>
      </w:r>
    </w:p>
    <w:p>
      <w:pPr>
        <w:adjustRightInd w:val="0"/>
        <w:snapToGrid w:val="0"/>
        <w:spacing w:before="18" w:line="240" w:lineRule="auto"/>
        <w:ind w:left="1412" w:firstLine="360" w:firstLineChars="20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w:t>
      </w: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审计组</w:t>
      </w: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 xml:space="preserve">    private String auditGroup;</w:t>
      </w:r>
    </w:p>
    <w:p>
      <w:pPr>
        <w:adjustRightInd w:val="0"/>
        <w:snapToGrid w:val="0"/>
        <w:spacing w:before="18" w:line="240" w:lineRule="auto"/>
        <w:ind w:left="1412" w:firstLine="180" w:firstLineChars="100"/>
        <w:rPr>
          <w:color w:val="333333"/>
          <w:sz w:val="18"/>
        </w:rPr>
      </w:pPr>
      <w:r>
        <w:rPr>
          <w:rFonts w:hint="eastAsia"/>
          <w:color w:val="333333"/>
          <w:sz w:val="18"/>
        </w:rPr>
        <w:tab/>
      </w:r>
      <w:r>
        <w:rPr>
          <w:rFonts w:hint="eastAsia"/>
          <w:color w:val="333333"/>
          <w:sz w:val="18"/>
        </w:rPr>
        <w:t xml:space="preserve"> </w:t>
      </w:r>
      <w:r>
        <w:rPr>
          <w:rFonts w:hint="eastAsia"/>
          <w:color w:val="70AD47" w:themeColor="accent6"/>
          <w:sz w:val="18"/>
          <w14:textFill>
            <w14:solidFill>
              <w14:schemeClr w14:val="accent6"/>
            </w14:solidFill>
          </w14:textFill>
        </w:rPr>
        <w:t>/**</w:t>
      </w: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稽查人</w:t>
      </w: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 xml:space="preserve">    private String inspector;</w:t>
      </w:r>
    </w:p>
    <w:p>
      <w:pPr>
        <w:adjustRightInd w:val="0"/>
        <w:snapToGrid w:val="0"/>
        <w:spacing w:before="18" w:line="240" w:lineRule="auto"/>
        <w:ind w:left="1412" w:firstLine="180" w:firstLineChars="100"/>
        <w:rPr>
          <w:color w:val="333333"/>
          <w:sz w:val="18"/>
        </w:rPr>
      </w:pPr>
      <w:r>
        <w:rPr>
          <w:rFonts w:hint="eastAsia"/>
          <w:color w:val="333333"/>
          <w:sz w:val="18"/>
        </w:rPr>
        <w:tab/>
      </w:r>
      <w:r>
        <w:rPr>
          <w:rFonts w:hint="eastAsia"/>
          <w:color w:val="333333"/>
          <w:sz w:val="18"/>
        </w:rPr>
        <w:t xml:space="preserve"> </w:t>
      </w:r>
      <w:r>
        <w:rPr>
          <w:rFonts w:hint="eastAsia"/>
          <w:color w:val="70AD47" w:themeColor="accent6"/>
          <w:sz w:val="18"/>
          <w14:textFill>
            <w14:solidFill>
              <w14:schemeClr w14:val="accent6"/>
            </w14:solidFill>
          </w14:textFill>
        </w:rPr>
        <w:t>/**</w:t>
      </w: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稽查结果</w:t>
      </w:r>
      <w:r>
        <w:rPr>
          <w:color w:val="70AD47" w:themeColor="accent6"/>
          <w:sz w:val="18"/>
          <w14:textFill>
            <w14:solidFill>
              <w14:schemeClr w14:val="accent6"/>
            </w14:solidFill>
          </w14:textFill>
        </w:rPr>
        <w:t xml:space="preserve"> */</w:t>
      </w:r>
    </w:p>
    <w:p>
      <w:pPr>
        <w:adjustRightInd w:val="0"/>
        <w:snapToGrid w:val="0"/>
        <w:spacing w:before="18" w:line="240" w:lineRule="auto"/>
        <w:ind w:left="1412"/>
        <w:rPr>
          <w:color w:val="333333"/>
          <w:sz w:val="18"/>
        </w:rPr>
      </w:pPr>
      <w:r>
        <w:rPr>
          <w:color w:val="333333"/>
          <w:sz w:val="18"/>
        </w:rPr>
        <w:t xml:space="preserve">    private String auditResult;</w:t>
      </w:r>
    </w:p>
    <w:p>
      <w:pPr>
        <w:adjustRightInd w:val="0"/>
        <w:snapToGrid w:val="0"/>
        <w:spacing w:before="18" w:line="240" w:lineRule="auto"/>
        <w:ind w:left="1412"/>
        <w:rPr>
          <w:color w:val="333333"/>
          <w:sz w:val="18"/>
        </w:rPr>
      </w:pPr>
      <w:r>
        <w:rPr>
          <w:color w:val="333333"/>
          <w:sz w:val="18"/>
        </w:rPr>
        <w:tab/>
      </w:r>
    </w:p>
    <w:p>
      <w:pPr>
        <w:adjustRightInd w:val="0"/>
        <w:snapToGrid w:val="0"/>
        <w:spacing w:before="18" w:line="240" w:lineRule="auto"/>
        <w:ind w:left="1412" w:firstLine="180" w:firstLineChars="100"/>
        <w:rPr>
          <w:color w:val="333333"/>
          <w:sz w:val="18"/>
        </w:rPr>
      </w:pPr>
      <w:r>
        <w:rPr>
          <w:rFonts w:hint="eastAsia"/>
          <w:color w:val="333333"/>
          <w:sz w:val="18"/>
        </w:rPr>
        <w:tab/>
      </w:r>
      <w:r>
        <w:rPr>
          <w:color w:val="333333"/>
          <w:sz w:val="18"/>
        </w:rPr>
        <w:t xml:space="preserve"> </w:t>
      </w:r>
      <w:r>
        <w:rPr>
          <w:rFonts w:hint="eastAsia"/>
          <w:color w:val="70AD47" w:themeColor="accent6"/>
          <w:sz w:val="18"/>
          <w14:textFill>
            <w14:solidFill>
              <w14:schemeClr w14:val="accent6"/>
            </w14:solidFill>
          </w14:textFill>
        </w:rPr>
        <w:t>// 省略其他代码片段</w:t>
      </w:r>
    </w:p>
    <w:p>
      <w:pPr>
        <w:adjustRightInd w:val="0"/>
        <w:snapToGrid w:val="0"/>
        <w:spacing w:before="18" w:line="240" w:lineRule="auto"/>
        <w:ind w:left="1412"/>
        <w:rPr>
          <w:color w:val="333333"/>
          <w:sz w:val="18"/>
        </w:rPr>
      </w:pPr>
      <w:r>
        <w:rPr>
          <w:color w:val="333333"/>
          <w:sz w:val="18"/>
        </w:rPr>
        <w:t>}</w:t>
      </w:r>
    </w:p>
    <w:p>
      <w:pPr>
        <w:pStyle w:val="20"/>
        <w:numPr>
          <w:ilvl w:val="0"/>
          <w:numId w:val="49"/>
        </w:numPr>
        <w:rPr>
          <w:sz w:val="24"/>
        </w:rPr>
      </w:pPr>
      <w:r>
        <w:rPr>
          <w:rFonts w:hint="eastAsia"/>
          <w:sz w:val="24"/>
        </w:rPr>
        <w:t>任何写代码的人都希望在调试生产代码时获得更多的日志信息。日志的重要性在一般的开发和维护中都很重要。</w:t>
      </w:r>
    </w:p>
    <w:p>
      <w:pPr>
        <w:pStyle w:val="20"/>
        <w:ind w:left="420"/>
        <w:rPr>
          <w:sz w:val="24"/>
        </w:rPr>
      </w:pPr>
      <w:r>
        <w:rPr>
          <w:rFonts w:hint="eastAsia"/>
          <w:color w:val="FF0000"/>
          <w:sz w:val="24"/>
        </w:rPr>
        <w:t>反例</w:t>
      </w:r>
      <w:r>
        <w:rPr>
          <w:sz w:val="24"/>
        </w:rPr>
        <w:t>：收费</w:t>
      </w:r>
      <w:r>
        <w:rPr>
          <w:rFonts w:hint="eastAsia"/>
          <w:sz w:val="24"/>
        </w:rPr>
        <w:t>7</w:t>
      </w:r>
      <w:r>
        <w:rPr>
          <w:sz w:val="24"/>
        </w:rPr>
        <w:t>.0业务代码中很多业务逻辑中没有添加日志逻辑。</w:t>
      </w:r>
    </w:p>
    <w:p>
      <w:pPr>
        <w:adjustRightInd w:val="0"/>
        <w:snapToGrid w:val="0"/>
        <w:spacing w:before="18" w:line="240" w:lineRule="auto"/>
        <w:ind w:left="1412"/>
        <w:rPr>
          <w:color w:val="333333"/>
          <w:sz w:val="18"/>
        </w:rPr>
      </w:pPr>
      <w:r>
        <w:rPr>
          <w:color w:val="333333"/>
          <w:sz w:val="18"/>
        </w:rPr>
        <w:t>public JsonResult insertHeatWork(Md_heat_networkModel model) throws Exception {</w:t>
      </w:r>
    </w:p>
    <w:p>
      <w:pPr>
        <w:adjustRightInd w:val="0"/>
        <w:snapToGrid w:val="0"/>
        <w:spacing w:before="18" w:line="240" w:lineRule="auto"/>
        <w:ind w:left="1412"/>
        <w:rPr>
          <w:color w:val="333333"/>
          <w:sz w:val="18"/>
        </w:rPr>
      </w:pPr>
    </w:p>
    <w:p>
      <w:pPr>
        <w:adjustRightInd w:val="0"/>
        <w:snapToGrid w:val="0"/>
        <w:spacing w:before="18" w:line="240" w:lineRule="auto"/>
        <w:ind w:left="1412" w:firstLine="360" w:firstLineChars="20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判断热网编号是否有重复的或者热网名称是否有重复</w:t>
      </w:r>
    </w:p>
    <w:p>
      <w:pPr>
        <w:adjustRightInd w:val="0"/>
        <w:snapToGrid w:val="0"/>
        <w:spacing w:before="18" w:line="240" w:lineRule="auto"/>
        <w:ind w:left="1412" w:firstLine="360" w:firstLineChars="200"/>
        <w:rPr>
          <w:color w:val="333333"/>
          <w:sz w:val="18"/>
        </w:rPr>
      </w:pPr>
      <w:r>
        <w:rPr>
          <w:color w:val="333333"/>
          <w:sz w:val="18"/>
        </w:rPr>
        <w:t>Map&lt;String, Object&gt; condition = new HashMap&lt;String, Object&gt;();</w:t>
      </w:r>
    </w:p>
    <w:p>
      <w:pPr>
        <w:adjustRightInd w:val="0"/>
        <w:snapToGrid w:val="0"/>
        <w:spacing w:before="18" w:line="240" w:lineRule="auto"/>
        <w:ind w:left="1412" w:firstLine="360" w:firstLineChars="200"/>
        <w:rPr>
          <w:color w:val="333333"/>
          <w:sz w:val="18"/>
        </w:rPr>
      </w:pPr>
      <w:r>
        <w:rPr>
          <w:color w:val="333333"/>
          <w:sz w:val="18"/>
        </w:rPr>
        <w:t>StringBuffer conditions = new StringBuffer();</w:t>
      </w:r>
    </w:p>
    <w:p>
      <w:pPr>
        <w:adjustRightInd w:val="0"/>
        <w:snapToGrid w:val="0"/>
        <w:spacing w:before="18" w:line="240" w:lineRule="auto"/>
        <w:ind w:left="1412" w:firstLine="360" w:firstLineChars="200"/>
        <w:rPr>
          <w:color w:val="333333"/>
          <w:sz w:val="18"/>
        </w:rPr>
      </w:pPr>
      <w:r>
        <w:rPr>
          <w:color w:val="333333"/>
          <w:sz w:val="18"/>
        </w:rPr>
        <w:t>StringBuffer params = new StringBuffer();</w:t>
      </w:r>
    </w:p>
    <w:p>
      <w:pPr>
        <w:adjustRightInd w:val="0"/>
        <w:snapToGrid w:val="0"/>
        <w:spacing w:before="18" w:line="240" w:lineRule="auto"/>
        <w:ind w:left="1412" w:firstLine="360" w:firstLineChars="20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2020收费基础版本-基础信息-管网信息-热网管理对应</w:t>
      </w:r>
    </w:p>
    <w:p>
      <w:pPr>
        <w:adjustRightInd w:val="0"/>
        <w:snapToGrid w:val="0"/>
        <w:spacing w:before="18" w:line="240" w:lineRule="auto"/>
        <w:ind w:left="1412" w:firstLine="360" w:firstLineChars="20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判断[热网名称]是否有重复</w:t>
      </w:r>
    </w:p>
    <w:p>
      <w:pPr>
        <w:adjustRightInd w:val="0"/>
        <w:snapToGrid w:val="0"/>
        <w:spacing w:before="18" w:line="240" w:lineRule="auto"/>
        <w:ind w:left="1412" w:firstLine="360" w:firstLineChars="200"/>
        <w:rPr>
          <w:color w:val="333333"/>
          <w:sz w:val="18"/>
        </w:rPr>
      </w:pPr>
      <w:r>
        <w:rPr>
          <w:color w:val="333333"/>
          <w:sz w:val="18"/>
        </w:rPr>
        <w:t>conditions.append(" networkname = ?");</w:t>
      </w:r>
    </w:p>
    <w:p>
      <w:pPr>
        <w:adjustRightInd w:val="0"/>
        <w:snapToGrid w:val="0"/>
        <w:spacing w:before="18" w:line="240" w:lineRule="auto"/>
        <w:ind w:left="1412" w:firstLine="360" w:firstLineChars="200"/>
        <w:rPr>
          <w:color w:val="333333"/>
          <w:sz w:val="18"/>
        </w:rPr>
      </w:pPr>
      <w:r>
        <w:rPr>
          <w:color w:val="333333"/>
          <w:sz w:val="18"/>
        </w:rPr>
        <w:t>params.append(model.getNetworkname());</w:t>
      </w:r>
    </w:p>
    <w:p>
      <w:pPr>
        <w:adjustRightInd w:val="0"/>
        <w:snapToGrid w:val="0"/>
        <w:spacing w:before="18" w:line="240" w:lineRule="auto"/>
        <w:ind w:left="1412" w:firstLine="360" w:firstLineChars="200"/>
        <w:rPr>
          <w:color w:val="333333"/>
          <w:sz w:val="18"/>
        </w:rPr>
      </w:pPr>
      <w:r>
        <w:rPr>
          <w:color w:val="333333"/>
          <w:sz w:val="18"/>
        </w:rPr>
        <w:t>condition.put("condition", conditions.toString());</w:t>
      </w:r>
    </w:p>
    <w:p>
      <w:pPr>
        <w:adjustRightInd w:val="0"/>
        <w:snapToGrid w:val="0"/>
        <w:spacing w:before="18" w:line="240" w:lineRule="auto"/>
        <w:ind w:left="1412" w:firstLine="360" w:firstLineChars="200"/>
        <w:rPr>
          <w:color w:val="333333"/>
          <w:sz w:val="18"/>
        </w:rPr>
      </w:pPr>
      <w:r>
        <w:rPr>
          <w:color w:val="333333"/>
          <w:sz w:val="18"/>
        </w:rPr>
        <w:t>condition.put("params", params.toString());</w:t>
      </w:r>
    </w:p>
    <w:p>
      <w:pPr>
        <w:adjustRightInd w:val="0"/>
        <w:snapToGrid w:val="0"/>
        <w:spacing w:before="18" w:line="240" w:lineRule="auto"/>
        <w:ind w:left="1412" w:firstLine="360" w:firstLineChars="200"/>
        <w:rPr>
          <w:color w:val="333333"/>
          <w:sz w:val="18"/>
        </w:rPr>
      </w:pPr>
      <w:r>
        <w:rPr>
          <w:color w:val="333333"/>
          <w:sz w:val="18"/>
        </w:rPr>
        <w:t>if (heatnetworks.size() &gt; 0) {</w:t>
      </w:r>
    </w:p>
    <w:p>
      <w:pPr>
        <w:adjustRightInd w:val="0"/>
        <w:snapToGrid w:val="0"/>
        <w:spacing w:before="18" w:line="240" w:lineRule="auto"/>
        <w:ind w:left="1412"/>
        <w:rPr>
          <w:color w:val="333333"/>
          <w:sz w:val="18"/>
        </w:rPr>
      </w:pPr>
      <w:r>
        <w:rPr>
          <w:rFonts w:hint="eastAsia"/>
          <w:color w:val="333333"/>
          <w:sz w:val="18"/>
        </w:rPr>
        <w:t xml:space="preserve">    </w:t>
      </w:r>
      <w:r>
        <w:rPr>
          <w:color w:val="333333"/>
          <w:sz w:val="18"/>
        </w:rPr>
        <w:t xml:space="preserve">  </w:t>
      </w:r>
      <w:r>
        <w:rPr>
          <w:rFonts w:hint="eastAsia"/>
          <w:color w:val="333333"/>
          <w:sz w:val="18"/>
        </w:rPr>
        <w:t>return new JsonResult(false, "新增失败！该热网名称已存在。");</w:t>
      </w:r>
    </w:p>
    <w:p>
      <w:pPr>
        <w:adjustRightInd w:val="0"/>
        <w:snapToGrid w:val="0"/>
        <w:spacing w:before="18" w:line="240" w:lineRule="auto"/>
        <w:ind w:left="1412" w:firstLine="360" w:firstLineChars="200"/>
        <w:rPr>
          <w:color w:val="333333"/>
          <w:sz w:val="18"/>
        </w:rPr>
      </w:pPr>
      <w:r>
        <w:rPr>
          <w:color w:val="333333"/>
          <w:sz w:val="18"/>
        </w:rPr>
        <w:t>}</w:t>
      </w:r>
    </w:p>
    <w:p>
      <w:pPr>
        <w:adjustRightInd w:val="0"/>
        <w:snapToGrid w:val="0"/>
        <w:spacing w:before="18" w:line="240" w:lineRule="auto"/>
        <w:ind w:left="1412" w:firstLine="360" w:firstLineChars="200"/>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判断[热网编号]是否有重复</w:t>
      </w:r>
    </w:p>
    <w:p>
      <w:pPr>
        <w:adjustRightInd w:val="0"/>
        <w:snapToGrid w:val="0"/>
        <w:spacing w:before="18" w:line="240" w:lineRule="auto"/>
        <w:ind w:left="1412" w:firstLine="360" w:firstLineChars="200"/>
        <w:rPr>
          <w:color w:val="333333"/>
          <w:sz w:val="18"/>
        </w:rPr>
      </w:pPr>
      <w:r>
        <w:rPr>
          <w:color w:val="333333"/>
          <w:sz w:val="18"/>
        </w:rPr>
        <w:t>if (!StringUtil.isNullString(model.getNetworkcode())) {</w:t>
      </w:r>
    </w:p>
    <w:p>
      <w:pPr>
        <w:adjustRightInd w:val="0"/>
        <w:snapToGrid w:val="0"/>
        <w:spacing w:before="18" w:line="240" w:lineRule="auto"/>
        <w:ind w:left="1412"/>
        <w:rPr>
          <w:color w:val="333333"/>
          <w:sz w:val="18"/>
        </w:rPr>
      </w:pPr>
      <w:r>
        <w:rPr>
          <w:color w:val="333333"/>
          <w:sz w:val="18"/>
        </w:rPr>
        <w:t xml:space="preserve">      conditions.setLength(0);</w:t>
      </w:r>
    </w:p>
    <w:p>
      <w:pPr>
        <w:adjustRightInd w:val="0"/>
        <w:snapToGrid w:val="0"/>
        <w:spacing w:before="18" w:line="240" w:lineRule="auto"/>
        <w:ind w:left="1412"/>
        <w:rPr>
          <w:color w:val="333333"/>
          <w:sz w:val="18"/>
        </w:rPr>
      </w:pPr>
      <w:r>
        <w:rPr>
          <w:color w:val="333333"/>
          <w:sz w:val="18"/>
        </w:rPr>
        <w:t xml:space="preserve">      params.setLength(0);</w:t>
      </w:r>
    </w:p>
    <w:p>
      <w:pPr>
        <w:adjustRightInd w:val="0"/>
        <w:snapToGrid w:val="0"/>
        <w:spacing w:before="18" w:line="240" w:lineRule="auto"/>
        <w:ind w:left="1412"/>
        <w:rPr>
          <w:color w:val="333333"/>
          <w:sz w:val="18"/>
        </w:rPr>
      </w:pPr>
      <w:r>
        <w:rPr>
          <w:color w:val="333333"/>
          <w:sz w:val="18"/>
        </w:rPr>
        <w:t xml:space="preserve">      conditions.append(" networkcode = ?");</w:t>
      </w:r>
    </w:p>
    <w:p>
      <w:pPr>
        <w:adjustRightInd w:val="0"/>
        <w:snapToGrid w:val="0"/>
        <w:spacing w:before="18" w:line="240" w:lineRule="auto"/>
        <w:ind w:left="1412"/>
        <w:rPr>
          <w:color w:val="333333"/>
          <w:sz w:val="18"/>
        </w:rPr>
      </w:pPr>
      <w:r>
        <w:rPr>
          <w:color w:val="333333"/>
          <w:sz w:val="18"/>
        </w:rPr>
        <w:t xml:space="preserve">      params.append(model.getNetworkcode());</w:t>
      </w:r>
    </w:p>
    <w:p>
      <w:pPr>
        <w:adjustRightInd w:val="0"/>
        <w:snapToGrid w:val="0"/>
        <w:spacing w:before="18" w:line="240" w:lineRule="auto"/>
        <w:ind w:left="1412"/>
        <w:rPr>
          <w:color w:val="333333"/>
          <w:sz w:val="18"/>
        </w:rPr>
      </w:pPr>
      <w:r>
        <w:rPr>
          <w:color w:val="333333"/>
          <w:sz w:val="18"/>
        </w:rPr>
        <w:t xml:space="preserve">      condition.clear();</w:t>
      </w:r>
    </w:p>
    <w:p>
      <w:pPr>
        <w:adjustRightInd w:val="0"/>
        <w:snapToGrid w:val="0"/>
        <w:spacing w:before="18" w:line="240" w:lineRule="auto"/>
        <w:ind w:left="1412"/>
        <w:rPr>
          <w:color w:val="333333"/>
          <w:sz w:val="18"/>
        </w:rPr>
      </w:pPr>
      <w:r>
        <w:rPr>
          <w:color w:val="333333"/>
          <w:sz w:val="18"/>
        </w:rPr>
        <w:t xml:space="preserve">      condition.put("condition", conditions.toString());</w:t>
      </w:r>
    </w:p>
    <w:p>
      <w:pPr>
        <w:adjustRightInd w:val="0"/>
        <w:snapToGrid w:val="0"/>
        <w:spacing w:before="18" w:line="240" w:lineRule="auto"/>
        <w:ind w:left="1412"/>
        <w:rPr>
          <w:color w:val="333333"/>
          <w:sz w:val="18"/>
        </w:rPr>
      </w:pPr>
      <w:r>
        <w:rPr>
          <w:color w:val="333333"/>
          <w:sz w:val="18"/>
        </w:rPr>
        <w:t xml:space="preserve">      condition.put("params", params.toString());</w:t>
      </w:r>
    </w:p>
    <w:p>
      <w:pPr>
        <w:adjustRightInd w:val="0"/>
        <w:snapToGrid w:val="0"/>
        <w:spacing w:before="18" w:line="240" w:lineRule="auto"/>
        <w:ind w:left="1412"/>
        <w:rPr>
          <w:color w:val="333333"/>
          <w:sz w:val="18"/>
        </w:rPr>
      </w:pPr>
      <w:r>
        <w:rPr>
          <w:color w:val="333333"/>
          <w:sz w:val="18"/>
        </w:rPr>
        <w:t xml:space="preserve">      heatnetworks = this.mdHeatNetworkCustomDao.selectMdHeatNetworkByCondition(condition);</w:t>
      </w:r>
    </w:p>
    <w:p>
      <w:pPr>
        <w:adjustRightInd w:val="0"/>
        <w:snapToGrid w:val="0"/>
        <w:spacing w:before="18" w:line="240" w:lineRule="auto"/>
        <w:ind w:left="1412"/>
        <w:rPr>
          <w:color w:val="333333"/>
          <w:sz w:val="18"/>
        </w:rPr>
      </w:pPr>
      <w:r>
        <w:rPr>
          <w:color w:val="333333"/>
          <w:sz w:val="18"/>
        </w:rPr>
        <w:t xml:space="preserve">    if (heatnetworks.size() &gt; 0) {</w:t>
      </w:r>
    </w:p>
    <w:p>
      <w:pPr>
        <w:adjustRightInd w:val="0"/>
        <w:snapToGrid w:val="0"/>
        <w:spacing w:before="18" w:line="240" w:lineRule="auto"/>
        <w:ind w:left="1412"/>
        <w:rPr>
          <w:color w:val="333333"/>
          <w:sz w:val="18"/>
        </w:rPr>
      </w:pPr>
      <w:r>
        <w:rPr>
          <w:rFonts w:hint="eastAsia"/>
          <w:color w:val="333333"/>
          <w:sz w:val="18"/>
        </w:rPr>
        <w:t xml:space="preserve">        return new JsonResult(false, "新增失败！该热网编号已存在。");</w:t>
      </w:r>
    </w:p>
    <w:p>
      <w:pPr>
        <w:adjustRightInd w:val="0"/>
        <w:snapToGrid w:val="0"/>
        <w:spacing w:before="18" w:line="240" w:lineRule="auto"/>
        <w:ind w:left="1412"/>
        <w:rPr>
          <w:color w:val="333333"/>
          <w:sz w:val="18"/>
        </w:rPr>
      </w:pPr>
      <w:r>
        <w:rPr>
          <w:color w:val="333333"/>
          <w:sz w:val="18"/>
        </w:rPr>
        <w:t xml:space="preserve">    }</w:t>
      </w:r>
    </w:p>
    <w:p>
      <w:pPr>
        <w:adjustRightInd w:val="0"/>
        <w:snapToGrid w:val="0"/>
        <w:spacing w:before="18" w:line="240" w:lineRule="auto"/>
        <w:ind w:left="1412"/>
        <w:rPr>
          <w:color w:val="333333"/>
          <w:sz w:val="18"/>
        </w:rPr>
      </w:pPr>
      <w:r>
        <w:rPr>
          <w:color w:val="333333"/>
          <w:sz w:val="18"/>
        </w:rPr>
        <w:t>}</w:t>
      </w:r>
    </w:p>
    <w:p>
      <w:pPr>
        <w:adjustRightInd w:val="0"/>
        <w:snapToGrid w:val="0"/>
        <w:spacing w:before="18" w:line="240" w:lineRule="auto"/>
        <w:ind w:left="1412"/>
        <w:rPr>
          <w:color w:val="333333"/>
          <w:sz w:val="18"/>
        </w:rPr>
      </w:pP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省略的业务代码</w:t>
      </w:r>
    </w:p>
    <w:p>
      <w:pPr>
        <w:pStyle w:val="20"/>
        <w:ind w:left="420"/>
        <w:rPr>
          <w:sz w:val="24"/>
        </w:rPr>
      </w:pPr>
      <w:r>
        <w:rPr>
          <w:color w:val="70AD47" w:themeColor="accent6"/>
          <w:sz w:val="24"/>
          <w14:textFill>
            <w14:solidFill>
              <w14:schemeClr w14:val="accent6"/>
            </w14:solidFill>
          </w14:textFill>
        </w:rPr>
        <w:t>正例</w:t>
      </w:r>
      <w:r>
        <w:rPr>
          <w:sz w:val="24"/>
        </w:rPr>
        <w:t>：收费</w:t>
      </w:r>
      <w:r>
        <w:rPr>
          <w:rFonts w:hint="eastAsia"/>
          <w:sz w:val="24"/>
        </w:rPr>
        <w:t>7</w:t>
      </w:r>
      <w:r>
        <w:rPr>
          <w:sz w:val="24"/>
        </w:rPr>
        <w:t>.0业务代码中添加的日志逻辑。</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 省略业务逻辑代码</w:t>
      </w:r>
    </w:p>
    <w:p>
      <w:pPr>
        <w:adjustRightInd w:val="0"/>
        <w:snapToGrid w:val="0"/>
        <w:spacing w:before="18" w:line="240" w:lineRule="auto"/>
        <w:ind w:left="1412"/>
        <w:rPr>
          <w:color w:val="333333"/>
          <w:sz w:val="18"/>
        </w:rPr>
      </w:pPr>
      <w:r>
        <w:rPr>
          <w:rFonts w:hint="eastAsia"/>
          <w:color w:val="333333"/>
          <w:sz w:val="18"/>
        </w:rPr>
        <w:t>SysLogger.info("停供校验返回信息，stopHeatingPreCallBackInfo="+gson.toJson(stopHeatingPreCallBackInfo));</w:t>
      </w:r>
    </w:p>
    <w:p>
      <w:pPr>
        <w:adjustRightInd w:val="0"/>
        <w:snapToGrid w:val="0"/>
        <w:spacing w:before="18" w:line="240" w:lineRule="auto"/>
        <w:ind w:left="1412"/>
        <w:rPr>
          <w:color w:val="333333"/>
          <w:sz w:val="18"/>
        </w:rPr>
      </w:pPr>
      <w:r>
        <w:rPr>
          <w:color w:val="333333"/>
          <w:sz w:val="18"/>
        </w:rPr>
        <w:t xml:space="preserve">    return  stopHeatingPreCallBackInfo;</w:t>
      </w:r>
    </w:p>
    <w:p>
      <w:pPr>
        <w:adjustRightInd w:val="0"/>
        <w:snapToGrid w:val="0"/>
        <w:spacing w:before="18" w:line="240" w:lineRule="auto"/>
        <w:ind w:left="1412"/>
        <w:rPr>
          <w:color w:val="333333"/>
          <w:sz w:val="18"/>
        </w:rPr>
      </w:pPr>
      <w:r>
        <w:rPr>
          <w:color w:val="333333"/>
          <w:sz w:val="18"/>
        </w:rPr>
        <w:t>}catch (Exception e){</w:t>
      </w:r>
    </w:p>
    <w:p>
      <w:pPr>
        <w:adjustRightInd w:val="0"/>
        <w:snapToGrid w:val="0"/>
        <w:spacing w:before="18" w:line="240" w:lineRule="auto"/>
        <w:ind w:left="1412"/>
        <w:rPr>
          <w:color w:val="333333"/>
          <w:sz w:val="18"/>
        </w:rPr>
      </w:pPr>
      <w:r>
        <w:rPr>
          <w:color w:val="333333"/>
          <w:sz w:val="18"/>
        </w:rPr>
        <w:t xml:space="preserve">    e.printStackTrace();</w:t>
      </w:r>
    </w:p>
    <w:p>
      <w:pPr>
        <w:adjustRightInd w:val="0"/>
        <w:snapToGrid w:val="0"/>
        <w:spacing w:before="18" w:line="240" w:lineRule="auto"/>
        <w:ind w:left="1412"/>
        <w:rPr>
          <w:color w:val="333333"/>
          <w:sz w:val="18"/>
        </w:rPr>
      </w:pPr>
      <w:r>
        <w:rPr>
          <w:rFonts w:hint="eastAsia"/>
          <w:color w:val="333333"/>
          <w:sz w:val="18"/>
        </w:rPr>
        <w:t xml:space="preserve">    SysLogger.info("停供校验异常，message="+e.getMessage());</w:t>
      </w:r>
    </w:p>
    <w:p>
      <w:pPr>
        <w:adjustRightInd w:val="0"/>
        <w:snapToGrid w:val="0"/>
        <w:spacing w:before="18" w:line="240" w:lineRule="auto"/>
        <w:ind w:left="1412"/>
        <w:rPr>
          <w:color w:val="333333"/>
          <w:sz w:val="18"/>
        </w:rPr>
      </w:pPr>
      <w:r>
        <w:rPr>
          <w:color w:val="333333"/>
          <w:sz w:val="18"/>
        </w:rPr>
        <w:t xml:space="preserve">    ChargeStopHeatingModel.StopHeatingPreCallBackInfo info = new ChargeStopHeatingModel().new StopHeatingPreCallBackInfo();</w:t>
      </w:r>
    </w:p>
    <w:p>
      <w:pPr>
        <w:adjustRightInd w:val="0"/>
        <w:snapToGrid w:val="0"/>
        <w:spacing w:before="18" w:line="240" w:lineRule="auto"/>
        <w:ind w:left="1412"/>
        <w:rPr>
          <w:color w:val="333333"/>
          <w:sz w:val="18"/>
        </w:rPr>
      </w:pPr>
      <w:r>
        <w:rPr>
          <w:color w:val="333333"/>
          <w:sz w:val="18"/>
        </w:rPr>
        <w:t xml:space="preserve">    stopHeatingPreCallBackInfo.setLimit(1);</w:t>
      </w:r>
    </w:p>
    <w:p>
      <w:pPr>
        <w:adjustRightInd w:val="0"/>
        <w:snapToGrid w:val="0"/>
        <w:spacing w:before="18" w:line="240" w:lineRule="auto"/>
        <w:ind w:left="1412"/>
        <w:rPr>
          <w:color w:val="333333"/>
          <w:sz w:val="18"/>
        </w:rPr>
      </w:pPr>
      <w:r>
        <w:rPr>
          <w:rFonts w:hint="eastAsia"/>
          <w:color w:val="333333"/>
          <w:sz w:val="18"/>
        </w:rPr>
        <w:t xml:space="preserve">    stopHeatingPreCallBackInfo.setReason("服务器繁忙，请稍后再试");</w:t>
      </w:r>
    </w:p>
    <w:p>
      <w:pPr>
        <w:adjustRightInd w:val="0"/>
        <w:snapToGrid w:val="0"/>
        <w:spacing w:before="18" w:line="240" w:lineRule="auto"/>
        <w:ind w:left="1412"/>
        <w:rPr>
          <w:color w:val="333333"/>
          <w:sz w:val="18"/>
        </w:rPr>
      </w:pPr>
      <w:r>
        <w:rPr>
          <w:color w:val="333333"/>
          <w:sz w:val="18"/>
        </w:rPr>
        <w:t xml:space="preserve">    return  stopHeatingPreCallBackInfo;</w:t>
      </w:r>
    </w:p>
    <w:p>
      <w:pPr>
        <w:adjustRightInd w:val="0"/>
        <w:snapToGrid w:val="0"/>
        <w:spacing w:before="18" w:line="240" w:lineRule="auto"/>
        <w:ind w:left="1412"/>
        <w:rPr>
          <w:color w:val="333333"/>
          <w:sz w:val="18"/>
        </w:rPr>
      </w:pPr>
      <w:r>
        <w:rPr>
          <w:color w:val="333333"/>
          <w:sz w:val="18"/>
        </w:rPr>
        <w:t>}</w:t>
      </w:r>
    </w:p>
    <w:p>
      <w:pPr>
        <w:adjustRightInd w:val="0"/>
        <w:snapToGrid w:val="0"/>
        <w:spacing w:before="18" w:line="240" w:lineRule="auto"/>
        <w:ind w:left="1412"/>
        <w:rPr>
          <w:color w:val="333333"/>
          <w:sz w:val="18"/>
        </w:rPr>
      </w:pPr>
    </w:p>
    <w:p>
      <w:pPr>
        <w:pStyle w:val="20"/>
        <w:numPr>
          <w:ilvl w:val="0"/>
          <w:numId w:val="49"/>
        </w:numPr>
        <w:rPr>
          <w:sz w:val="24"/>
        </w:rPr>
      </w:pPr>
      <w:r>
        <w:rPr>
          <w:sz w:val="24"/>
        </w:rPr>
        <w:t>收费</w:t>
      </w:r>
      <w:r>
        <w:rPr>
          <w:rFonts w:hint="eastAsia"/>
          <w:sz w:val="24"/>
        </w:rPr>
        <w:t>7</w:t>
      </w:r>
      <w:r>
        <w:rPr>
          <w:sz w:val="24"/>
        </w:rPr>
        <w:t>.0业务代码的编写过程中，一定要保持良好的代码规范，如换行、缩进和括号等。好的编码风格不是对自己负责，也是对整个团队负责，不能想怎么写就怎么写，如果后期</w:t>
      </w:r>
      <w:r>
        <w:rPr>
          <w:rFonts w:hint="eastAsia"/>
          <w:sz w:val="24"/>
        </w:rPr>
        <w:t>其他</w:t>
      </w:r>
      <w:r>
        <w:rPr>
          <w:sz w:val="24"/>
        </w:rPr>
        <w:t>同事看了你的代码，心情也不会太好。</w:t>
      </w:r>
    </w:p>
    <w:p>
      <w:pPr>
        <w:pStyle w:val="20"/>
        <w:ind w:left="420"/>
        <w:rPr>
          <w:sz w:val="24"/>
        </w:rPr>
      </w:pPr>
      <w:r>
        <w:rPr>
          <w:rFonts w:hint="eastAsia"/>
          <w:color w:val="FF0000"/>
          <w:sz w:val="24"/>
        </w:rPr>
        <w:t>反例</w:t>
      </w:r>
      <w:r>
        <w:rPr>
          <w:sz w:val="24"/>
        </w:rPr>
        <w:t>：收费</w:t>
      </w:r>
      <w:r>
        <w:rPr>
          <w:rFonts w:hint="eastAsia"/>
          <w:sz w:val="24"/>
        </w:rPr>
        <w:t>7</w:t>
      </w:r>
      <w:r>
        <w:rPr>
          <w:sz w:val="24"/>
        </w:rPr>
        <w:t>.0业务代码中少量的代码没有遵循优秀的代码格式（红色字体标注）。</w:t>
      </w:r>
    </w:p>
    <w:p>
      <w:pPr>
        <w:adjustRightInd w:val="0"/>
        <w:snapToGrid w:val="0"/>
        <w:spacing w:before="18" w:line="240" w:lineRule="auto"/>
        <w:ind w:left="1412"/>
        <w:rPr>
          <w:color w:val="70AD47" w:themeColor="accent6"/>
          <w:sz w:val="18"/>
          <w14:textFill>
            <w14:solidFill>
              <w14:schemeClr w14:val="accent6"/>
            </w14:solidFill>
          </w14:textFill>
        </w:rPr>
      </w:pPr>
      <w:r>
        <w:rPr>
          <w:rFonts w:hint="eastAsia"/>
          <w:color w:val="70AD47" w:themeColor="accent6"/>
          <w:sz w:val="18"/>
          <w14:textFill>
            <w14:solidFill>
              <w14:schemeClr w14:val="accent6"/>
            </w14:solidFill>
          </w14:textFill>
        </w:rPr>
        <w:t>//</w:t>
      </w:r>
      <w:r>
        <w:rPr>
          <w:color w:val="70AD47" w:themeColor="accent6"/>
          <w:sz w:val="18"/>
          <w14:textFill>
            <w14:solidFill>
              <w14:schemeClr w14:val="accent6"/>
            </w14:solidFill>
          </w14:textFill>
        </w:rPr>
        <w:t xml:space="preserve"> </w:t>
      </w:r>
      <w:r>
        <w:rPr>
          <w:rFonts w:hint="eastAsia"/>
          <w:color w:val="70AD47" w:themeColor="accent6"/>
          <w:sz w:val="18"/>
          <w14:textFill>
            <w14:solidFill>
              <w14:schemeClr w14:val="accent6"/>
            </w14:solidFill>
          </w14:textFill>
        </w:rPr>
        <w:t>拼接填充</w:t>
      </w:r>
    </w:p>
    <w:p>
      <w:pPr>
        <w:adjustRightInd w:val="0"/>
        <w:snapToGrid w:val="0"/>
        <w:spacing w:before="18" w:line="240" w:lineRule="auto"/>
        <w:ind w:left="1412"/>
        <w:rPr>
          <w:color w:val="333333"/>
          <w:sz w:val="18"/>
        </w:rPr>
      </w:pPr>
      <w:r>
        <w:rPr>
          <w:color w:val="333333"/>
          <w:sz w:val="18"/>
        </w:rPr>
        <w:t>for (Map&lt;String, String&gt; dataMap : datalist) {</w:t>
      </w:r>
    </w:p>
    <w:p>
      <w:pPr>
        <w:adjustRightInd w:val="0"/>
        <w:snapToGrid w:val="0"/>
        <w:spacing w:before="18" w:line="240" w:lineRule="auto"/>
        <w:ind w:left="1412"/>
        <w:rPr>
          <w:color w:val="333333"/>
          <w:sz w:val="18"/>
        </w:rPr>
      </w:pPr>
      <w:r>
        <w:rPr>
          <w:color w:val="333333"/>
          <w:sz w:val="18"/>
        </w:rPr>
        <w:t xml:space="preserve">    String str = "";</w:t>
      </w:r>
    </w:p>
    <w:p>
      <w:pPr>
        <w:adjustRightInd w:val="0"/>
        <w:snapToGrid w:val="0"/>
        <w:spacing w:before="18" w:line="240" w:lineRule="auto"/>
        <w:ind w:left="1412"/>
        <w:rPr>
          <w:color w:val="333333"/>
          <w:sz w:val="18"/>
        </w:rPr>
      </w:pPr>
      <w:r>
        <w:rPr>
          <w:color w:val="333333"/>
          <w:sz w:val="18"/>
        </w:rPr>
        <w:t xml:space="preserve">    for (Map&lt;String, String&gt; fieldMap : fieldlist) {</w:t>
      </w:r>
    </w:p>
    <w:p>
      <w:pPr>
        <w:adjustRightInd w:val="0"/>
        <w:snapToGrid w:val="0"/>
        <w:spacing w:before="18" w:line="240" w:lineRule="auto"/>
        <w:ind w:left="1412"/>
        <w:rPr>
          <w:color w:val="FF0000"/>
          <w:sz w:val="18"/>
        </w:rPr>
      </w:pPr>
      <w:r>
        <w:rPr>
          <w:color w:val="333333"/>
          <w:sz w:val="18"/>
        </w:rPr>
        <w:t xml:space="preserve">        if (!StringUtil.isNullString(str)) </w:t>
      </w:r>
      <w:r>
        <w:rPr>
          <w:color w:val="FF0000"/>
          <w:sz w:val="18"/>
        </w:rPr>
        <w:t>str += ",";</w:t>
      </w:r>
    </w:p>
    <w:p>
      <w:pPr>
        <w:adjustRightInd w:val="0"/>
        <w:snapToGrid w:val="0"/>
        <w:spacing w:before="18" w:line="240" w:lineRule="auto"/>
        <w:ind w:left="1412"/>
        <w:rPr>
          <w:color w:val="FF0000"/>
          <w:sz w:val="18"/>
        </w:rPr>
      </w:pPr>
      <w:r>
        <w:rPr>
          <w:color w:val="FF0000"/>
          <w:sz w:val="18"/>
        </w:rPr>
        <w:t xml:space="preserve">        str += "\"" + String.valueOf(fieldMap.get("param_name")) + "\":\"" + StringUtil.null2String(String.valueOf(dataMap.get(String.valueOf(fieldMap.get("param_name"))))) + "\"";</w:t>
      </w:r>
    </w:p>
    <w:p>
      <w:pPr>
        <w:adjustRightInd w:val="0"/>
        <w:snapToGrid w:val="0"/>
        <w:spacing w:before="18" w:line="240" w:lineRule="auto"/>
        <w:ind w:left="1412"/>
        <w:rPr>
          <w:color w:val="333333"/>
          <w:sz w:val="18"/>
        </w:rPr>
      </w:pPr>
      <w:r>
        <w:rPr>
          <w:color w:val="333333"/>
          <w:sz w:val="18"/>
        </w:rPr>
        <w:t xml:space="preserve">    }</w:t>
      </w:r>
    </w:p>
    <w:p>
      <w:pPr>
        <w:adjustRightInd w:val="0"/>
        <w:snapToGrid w:val="0"/>
        <w:spacing w:before="18" w:line="240" w:lineRule="auto"/>
        <w:ind w:left="1412"/>
        <w:rPr>
          <w:color w:val="333333"/>
          <w:sz w:val="18"/>
        </w:rPr>
      </w:pPr>
      <w:r>
        <w:rPr>
          <w:color w:val="333333"/>
          <w:sz w:val="18"/>
        </w:rPr>
        <w:t xml:space="preserve">    vhtml += "</w:t>
      </w:r>
      <w:r>
        <w:rPr>
          <w:color w:val="333333"/>
          <w:sz w:val="18"/>
        </w:rPr>
        <w:tab/>
      </w:r>
      <w:r>
        <w:rPr>
          <w:color w:val="333333"/>
          <w:sz w:val="18"/>
        </w:rPr>
        <w:t>mygrid" + list_no + ".addRow({" + str + "},false);\n";</w:t>
      </w:r>
    </w:p>
    <w:p>
      <w:pPr>
        <w:adjustRightInd w:val="0"/>
        <w:snapToGrid w:val="0"/>
        <w:spacing w:before="18" w:line="240" w:lineRule="auto"/>
        <w:ind w:left="1412"/>
        <w:rPr>
          <w:color w:val="333333"/>
          <w:sz w:val="18"/>
        </w:rPr>
      </w:pPr>
      <w:r>
        <w:rPr>
          <w:color w:val="333333"/>
          <w:sz w:val="18"/>
        </w:rPr>
        <w:t>}</w:t>
      </w:r>
    </w:p>
    <w:p>
      <w:pPr>
        <w:pStyle w:val="20"/>
        <w:ind w:left="420"/>
        <w:rPr>
          <w:sz w:val="24"/>
        </w:rPr>
      </w:pPr>
      <w:r>
        <w:rPr>
          <w:color w:val="70AD47" w:themeColor="accent6"/>
          <w:sz w:val="24"/>
          <w14:textFill>
            <w14:solidFill>
              <w14:schemeClr w14:val="accent6"/>
            </w14:solidFill>
          </w14:textFill>
        </w:rPr>
        <w:t>正例</w:t>
      </w:r>
      <w:r>
        <w:rPr>
          <w:sz w:val="24"/>
        </w:rPr>
        <w:t>：收费</w:t>
      </w:r>
      <w:r>
        <w:rPr>
          <w:rFonts w:hint="eastAsia"/>
          <w:sz w:val="24"/>
        </w:rPr>
        <w:t>7</w:t>
      </w:r>
      <w:r>
        <w:rPr>
          <w:sz w:val="24"/>
        </w:rPr>
        <w:t>.0业务中的优秀的代码格式，具体可以参考编程规约中的代码格式。</w:t>
      </w:r>
    </w:p>
    <w:p>
      <w:pPr>
        <w:adjustRightInd w:val="0"/>
        <w:snapToGrid w:val="0"/>
        <w:spacing w:before="18" w:line="240" w:lineRule="auto"/>
        <w:ind w:left="1412"/>
        <w:rPr>
          <w:color w:val="333333"/>
          <w:sz w:val="18"/>
        </w:rPr>
      </w:pPr>
      <w:r>
        <w:rPr>
          <w:color w:val="333333"/>
          <w:sz w:val="18"/>
        </w:rPr>
        <w:t>for (int i = 0; i &lt; listDatas.size(); i++) {</w:t>
      </w:r>
    </w:p>
    <w:p>
      <w:pPr>
        <w:adjustRightInd w:val="0"/>
        <w:snapToGrid w:val="0"/>
        <w:spacing w:before="18" w:line="240" w:lineRule="auto"/>
        <w:ind w:left="1412"/>
        <w:rPr>
          <w:color w:val="333333"/>
          <w:sz w:val="18"/>
        </w:rPr>
      </w:pPr>
      <w:r>
        <w:rPr>
          <w:color w:val="333333"/>
          <w:sz w:val="18"/>
        </w:rPr>
        <w:t xml:space="preserve">    JsonObject area = listDatas.get(i).getAsJsonObject();</w:t>
      </w:r>
    </w:p>
    <w:p>
      <w:pPr>
        <w:adjustRightInd w:val="0"/>
        <w:snapToGrid w:val="0"/>
        <w:spacing w:before="18" w:line="240" w:lineRule="auto"/>
        <w:ind w:left="1412"/>
        <w:rPr>
          <w:color w:val="333333"/>
          <w:sz w:val="18"/>
        </w:rPr>
      </w:pPr>
      <w:r>
        <w:rPr>
          <w:color w:val="333333"/>
          <w:sz w:val="18"/>
        </w:rPr>
        <w:t xml:space="preserve">    String areaId = area.get("areaid").getAsString();</w:t>
      </w:r>
    </w:p>
    <w:p>
      <w:pPr>
        <w:adjustRightInd w:val="0"/>
        <w:snapToGrid w:val="0"/>
        <w:spacing w:before="18" w:line="240" w:lineRule="auto"/>
        <w:ind w:left="1412"/>
        <w:rPr>
          <w:color w:val="333333"/>
          <w:sz w:val="18"/>
        </w:rPr>
      </w:pPr>
      <w:r>
        <w:rPr>
          <w:color w:val="333333"/>
          <w:sz w:val="18"/>
        </w:rPr>
        <w:t xml:space="preserve">    areaIdList.add(areaId);</w:t>
      </w:r>
    </w:p>
    <w:p>
      <w:pPr>
        <w:adjustRightInd w:val="0"/>
        <w:snapToGrid w:val="0"/>
        <w:spacing w:before="18" w:line="240" w:lineRule="auto"/>
        <w:ind w:left="1412"/>
        <w:rPr>
          <w:color w:val="333333"/>
          <w:sz w:val="18"/>
        </w:rPr>
      </w:pPr>
      <w:r>
        <w:rPr>
          <w:color w:val="333333"/>
          <w:sz w:val="18"/>
        </w:rPr>
        <w:t xml:space="preserve">    houseIdList.add(area.get("houseid").getAsString());</w:t>
      </w:r>
    </w:p>
    <w:p>
      <w:pPr>
        <w:adjustRightInd w:val="0"/>
        <w:snapToGrid w:val="0"/>
        <w:spacing w:before="18" w:line="240" w:lineRule="auto"/>
        <w:ind w:left="1412"/>
        <w:rPr>
          <w:color w:val="333333"/>
          <w:sz w:val="18"/>
        </w:rPr>
      </w:pPr>
      <w:r>
        <w:rPr>
          <w:color w:val="333333"/>
          <w:sz w:val="18"/>
        </w:rPr>
        <w:t>}</w:t>
      </w:r>
    </w:p>
    <w:p>
      <w:pPr>
        <w:pStyle w:val="366"/>
        <w:numPr>
          <w:ilvl w:val="0"/>
          <w:numId w:val="11"/>
        </w:numPr>
        <w:rPr>
          <w:rFonts w:ascii="宋体" w:hAnsi="宋体" w:eastAsia="宋体"/>
        </w:rPr>
      </w:pPr>
      <w:bookmarkStart w:id="61" w:name="_Toc93929758"/>
      <w:r>
        <w:rPr>
          <w:rFonts w:ascii="宋体" w:hAnsi="宋体" w:eastAsia="宋体"/>
        </w:rPr>
        <w:t>专有名词解释</w:t>
      </w:r>
      <w:bookmarkEnd w:id="61"/>
    </w:p>
    <w:p>
      <w:pPr>
        <w:pStyle w:val="20"/>
        <w:numPr>
          <w:ilvl w:val="0"/>
          <w:numId w:val="50"/>
        </w:numPr>
        <w:rPr>
          <w:sz w:val="24"/>
        </w:rPr>
      </w:pPr>
      <w:r>
        <w:rPr>
          <w:sz w:val="24"/>
        </w:rPr>
        <w:t>POJO（Plain Ordinary Java Object）: 在本手册中，POJO 专指只有 setter / getter/ toString 的简单类，包括 DO/DTO/BO/VO 等。</w:t>
      </w:r>
    </w:p>
    <w:p>
      <w:pPr>
        <w:pStyle w:val="20"/>
        <w:numPr>
          <w:ilvl w:val="0"/>
          <w:numId w:val="50"/>
        </w:numPr>
        <w:rPr>
          <w:sz w:val="24"/>
        </w:rPr>
      </w:pPr>
      <w:r>
        <w:rPr>
          <w:sz w:val="24"/>
        </w:rPr>
        <w:t>GAV（GroupId、ArtifactctId、Version）: Maven 坐标，是用来唯一标识 jar 包。</w:t>
      </w:r>
    </w:p>
    <w:p>
      <w:pPr>
        <w:pStyle w:val="20"/>
        <w:numPr>
          <w:ilvl w:val="0"/>
          <w:numId w:val="50"/>
        </w:numPr>
        <w:rPr>
          <w:sz w:val="24"/>
        </w:rPr>
      </w:pPr>
      <w:r>
        <w:rPr>
          <w:sz w:val="24"/>
        </w:rPr>
        <w:t>OOP（Object Oriented Programming）: 本手册泛指类、对象的编程处理方式。</w:t>
      </w:r>
    </w:p>
    <w:p>
      <w:pPr>
        <w:pStyle w:val="20"/>
        <w:numPr>
          <w:ilvl w:val="0"/>
          <w:numId w:val="50"/>
        </w:numPr>
        <w:rPr>
          <w:sz w:val="24"/>
        </w:rPr>
      </w:pPr>
      <w:r>
        <w:rPr>
          <w:sz w:val="24"/>
        </w:rPr>
        <w:t>ORM（Object Relation Mapping）: 对象关系映射，对象领域模型与底层数据之间的转换， 本文泛指 iBATIS, mybatis 等框架。</w:t>
      </w:r>
    </w:p>
    <w:p>
      <w:pPr>
        <w:pStyle w:val="20"/>
        <w:numPr>
          <w:ilvl w:val="0"/>
          <w:numId w:val="50"/>
        </w:numPr>
        <w:rPr>
          <w:sz w:val="24"/>
        </w:rPr>
      </w:pPr>
      <w:r>
        <w:rPr>
          <w:sz w:val="24"/>
        </w:rPr>
        <w:t>NPE</w:t>
      </w:r>
      <w:r>
        <w:rPr>
          <w:color w:val="333333"/>
          <w:sz w:val="24"/>
        </w:rPr>
        <w:t>（</w:t>
      </w:r>
      <w:r>
        <w:rPr>
          <w:sz w:val="24"/>
        </w:rPr>
        <w:t>java.lang.NullPointerException</w:t>
      </w:r>
      <w:r>
        <w:rPr>
          <w:color w:val="333333"/>
          <w:sz w:val="24"/>
        </w:rPr>
        <w:t>）</w:t>
      </w:r>
      <w:r>
        <w:rPr>
          <w:sz w:val="24"/>
        </w:rPr>
        <w:t>:</w:t>
      </w:r>
      <w:r>
        <w:rPr>
          <w:rFonts w:ascii="Courier New" w:eastAsia="Courier New"/>
          <w:color w:val="333333"/>
          <w:spacing w:val="-14"/>
          <w:sz w:val="24"/>
        </w:rPr>
        <w:t xml:space="preserve"> </w:t>
      </w:r>
      <w:r>
        <w:rPr>
          <w:color w:val="333333"/>
          <w:sz w:val="24"/>
        </w:rPr>
        <w:t>空指针异常。</w:t>
      </w:r>
    </w:p>
    <w:p>
      <w:pPr>
        <w:pStyle w:val="20"/>
        <w:numPr>
          <w:ilvl w:val="0"/>
          <w:numId w:val="50"/>
        </w:numPr>
        <w:rPr>
          <w:sz w:val="24"/>
        </w:rPr>
      </w:pPr>
      <w:r>
        <w:rPr>
          <w:sz w:val="24"/>
        </w:rPr>
        <w:t>SOA（Service-Oriented Architecture）: 面向服务架构，它可以根据需求通过网络对松散耦合的粗粒度应用组件进行分布式部署、组合和使用，有利于提升组件可重用性，可维护性。</w:t>
      </w:r>
    </w:p>
    <w:p>
      <w:pPr>
        <w:pStyle w:val="20"/>
        <w:numPr>
          <w:ilvl w:val="0"/>
          <w:numId w:val="50"/>
        </w:numPr>
        <w:rPr>
          <w:sz w:val="24"/>
        </w:rPr>
      </w:pPr>
      <w:r>
        <w:rPr>
          <w:sz w:val="24"/>
        </w:rPr>
        <w:t>IDE（Integrated Development Environment）: 用于提供程序开发环境的应用程序，一般包括代码编辑器、编译器、调试器和图形用户界面等工具，本《手册》泛指 IntelliJ IDEA 和 eclipse。</w:t>
      </w:r>
    </w:p>
    <w:p>
      <w:pPr>
        <w:pStyle w:val="20"/>
        <w:numPr>
          <w:ilvl w:val="0"/>
          <w:numId w:val="50"/>
        </w:numPr>
        <w:rPr>
          <w:sz w:val="24"/>
        </w:rPr>
      </w:pPr>
      <w:r>
        <w:rPr>
          <w:sz w:val="24"/>
        </w:rPr>
        <w:t>OOM（Out Of Memory）: 源于 java.lang.OutOfMemoryError，当 JVM 没有足够的内存来为对象分配空间并且垃圾回收器也无法回收空间时，系统出现的严重状况。</w:t>
      </w:r>
    </w:p>
    <w:p>
      <w:pPr>
        <w:pStyle w:val="20"/>
        <w:numPr>
          <w:ilvl w:val="0"/>
          <w:numId w:val="50"/>
        </w:numPr>
        <w:rPr>
          <w:sz w:val="24"/>
        </w:rPr>
      </w:pPr>
      <w:r>
        <w:rPr>
          <w:rFonts w:hint="eastAsia"/>
          <w:sz w:val="24"/>
        </w:rPr>
        <w:t>一方库</w:t>
      </w:r>
      <w:r>
        <w:rPr>
          <w:sz w:val="24"/>
        </w:rPr>
        <w:t>: 本工程内部子项目模块依赖的库（jar 包）。</w:t>
      </w:r>
    </w:p>
    <w:p>
      <w:pPr>
        <w:pStyle w:val="20"/>
        <w:numPr>
          <w:ilvl w:val="0"/>
          <w:numId w:val="50"/>
        </w:numPr>
        <w:rPr>
          <w:sz w:val="24"/>
        </w:rPr>
      </w:pPr>
      <w:r>
        <w:rPr>
          <w:rFonts w:hint="eastAsia"/>
          <w:sz w:val="24"/>
        </w:rPr>
        <w:t>二方库</w:t>
      </w:r>
      <w:r>
        <w:rPr>
          <w:sz w:val="24"/>
        </w:rPr>
        <w:t>: 公司内部发布到中央仓库，可供公司内部其它应用依赖的库（jar 包）。</w:t>
      </w:r>
    </w:p>
    <w:p>
      <w:pPr>
        <w:pStyle w:val="20"/>
        <w:numPr>
          <w:ilvl w:val="0"/>
          <w:numId w:val="50"/>
        </w:numPr>
        <w:rPr>
          <w:sz w:val="24"/>
        </w:rPr>
      </w:pPr>
      <w:r>
        <w:rPr>
          <w:rFonts w:hint="eastAsia"/>
          <w:sz w:val="24"/>
        </w:rPr>
        <w:t>三方库</w:t>
      </w:r>
      <w:r>
        <w:rPr>
          <w:sz w:val="24"/>
        </w:rPr>
        <w:t>: 公司之外的开源库（jar 包）。</w:t>
      </w:r>
    </w:p>
    <w:p>
      <w:pPr>
        <w:adjustRightInd w:val="0"/>
        <w:snapToGrid w:val="0"/>
        <w:spacing w:before="18" w:line="240" w:lineRule="auto"/>
        <w:rPr>
          <w:color w:val="333333"/>
          <w:sz w:val="18"/>
        </w:rPr>
      </w:pPr>
    </w:p>
    <w:sectPr>
      <w:headerReference r:id="rId12" w:type="first"/>
      <w:headerReference r:id="rId10" w:type="default"/>
      <w:headerReference r:id="rId11" w:type="even"/>
      <w:pgSz w:w="11906" w:h="16838"/>
      <w:pgMar w:top="1440" w:right="1080" w:bottom="1440" w:left="1080" w:header="851" w:footer="850" w:gutter="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swiss"/>
    <w:pitch w:val="default"/>
    <w:sig w:usb0="A0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Unicode MS">
    <w:altName w:val="Arial"/>
    <w:panose1 w:val="020B0604020202020204"/>
    <w:charset w:val="00"/>
    <w:family w:val="roman"/>
    <w:pitch w:val="default"/>
    <w:sig w:usb0="00000000" w:usb1="00000000" w:usb2="00000000" w:usb3="00000000" w:csb0="00000001" w:csb1="00000000"/>
  </w:font>
  <w:font w:name="PMingLiU">
    <w:altName w:val="Microsoft JhengHei UI"/>
    <w:panose1 w:val="02010601000101010101"/>
    <w:charset w:val="88"/>
    <w:family w:val="auto"/>
    <w:pitch w:val="default"/>
    <w:sig w:usb0="00000000" w:usb1="00000000" w:usb2="00000010" w:usb3="00000000" w:csb0="00100000" w:csb1="00000000"/>
  </w:font>
  <w:font w:name="Microsoft JhengHei UI">
    <w:panose1 w:val="020B0604030504040204"/>
    <w:charset w:val="88"/>
    <w:family w:val="auto"/>
    <w:pitch w:val="default"/>
    <w:sig w:usb0="000002A7" w:usb1="28CF4400" w:usb2="00000016" w:usb3="00000000" w:csb0="00100009" w:csb1="00000000"/>
  </w:font>
  <w:font w:name="Arial Narrow">
    <w:altName w:val="Arial"/>
    <w:panose1 w:val="020B0606020202030204"/>
    <w:charset w:val="00"/>
    <w:family w:val="swiss"/>
    <w:pitch w:val="default"/>
    <w:sig w:usb0="00000000" w:usb1="00000000" w:usb2="00000000" w:usb3="00000000" w:csb0="0000009F" w:csb1="00000000"/>
  </w:font>
  <w:font w:name="Microsoft YaHei UI">
    <w:panose1 w:val="020B0503020204020204"/>
    <w:charset w:val="86"/>
    <w:family w:val="swiss"/>
    <w:pitch w:val="default"/>
    <w:sig w:usb0="80000287" w:usb1="2ACF3C50" w:usb2="00000016" w:usb3="00000000" w:csb0="0004001F" w:csb1="00000000"/>
  </w:font>
  <w:font w:name="仿宋体">
    <w:altName w:val="宋体"/>
    <w:panose1 w:val="00000000000000000000"/>
    <w:charset w:val="86"/>
    <w:family w:val="roma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幼圆">
    <w:altName w:val="Malgun Gothic Semilight"/>
    <w:panose1 w:val="00000000000000000000"/>
    <w:charset w:val="86"/>
    <w:family w:val="modern"/>
    <w:pitch w:val="default"/>
    <w:sig w:usb0="00000000" w:usb1="00000000" w:usb2="00000010" w:usb3="00000000" w:csb0="00040000" w:csb1="00000000"/>
  </w:font>
  <w:font w:name="Malgun Gothic Semilight">
    <w:panose1 w:val="020B0502040204020203"/>
    <w:charset w:val="86"/>
    <w:family w:val="auto"/>
    <w:pitch w:val="default"/>
    <w:sig w:usb0="900002AF" w:usb1="01D77CFB" w:usb2="00000012" w:usb3="00000000" w:csb0="203E01BD" w:csb1="D7FF0000"/>
  </w:font>
  <w:font w:name="Calibri Light">
    <w:panose1 w:val="020F0302020204030204"/>
    <w:charset w:val="00"/>
    <w:family w:val="swiss"/>
    <w:pitch w:val="default"/>
    <w:sig w:usb0="E0002AFF" w:usb1="C000247B" w:usb2="00000009" w:usb3="00000000" w:csb0="200001FF" w:csb1="00000000"/>
  </w:font>
  <w:font w:name="华文中宋">
    <w:altName w:val="Malgun Gothic Semilight"/>
    <w:panose1 w:val="00000000000000000000"/>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jc w:val="center"/>
    </w:pPr>
    <w:r>
      <w:rPr>
        <w:sz w:val="21"/>
        <w:szCs w:val="21"/>
      </w:rPr>
      <w:t>第</w:t>
    </w:r>
    <w:sdt>
      <w:sdtPr>
        <w:rPr>
          <w:sz w:val="21"/>
          <w:szCs w:val="21"/>
        </w:rPr>
        <w:id w:val="1156423351"/>
        <w:docPartObj>
          <w:docPartGallery w:val="autotext"/>
        </w:docPartObj>
      </w:sdtPr>
      <w:sdtEndPr>
        <w:rPr>
          <w:sz w:val="18"/>
          <w:szCs w:val="18"/>
        </w:rPr>
      </w:sdtEndPr>
      <w:sdtContent>
        <w:sdt>
          <w:sdtPr>
            <w:rPr>
              <w:sz w:val="21"/>
              <w:szCs w:val="21"/>
            </w:rPr>
            <w:id w:val="661822445"/>
            <w:docPartObj>
              <w:docPartGallery w:val="autotext"/>
            </w:docPartObj>
          </w:sdtPr>
          <w:sdtEndPr>
            <w:rPr>
              <w:sz w:val="18"/>
              <w:szCs w:val="18"/>
            </w:rPr>
          </w:sdtEndPr>
          <w:sdtContent>
            <w:r>
              <w:rPr>
                <w:sz w:val="21"/>
                <w:szCs w:val="21"/>
              </w:rPr>
              <w:t xml:space="preserve"> </w:t>
            </w:r>
            <w:r>
              <w:rPr>
                <w:bCs/>
                <w:sz w:val="21"/>
                <w:szCs w:val="21"/>
              </w:rPr>
              <w:fldChar w:fldCharType="begin"/>
            </w:r>
            <w:r>
              <w:rPr>
                <w:bCs/>
                <w:sz w:val="21"/>
                <w:szCs w:val="21"/>
              </w:rPr>
              <w:instrText xml:space="preserve">PAGE</w:instrText>
            </w:r>
            <w:r>
              <w:rPr>
                <w:bCs/>
                <w:sz w:val="21"/>
                <w:szCs w:val="21"/>
              </w:rPr>
              <w:fldChar w:fldCharType="separate"/>
            </w:r>
            <w:r>
              <w:rPr>
                <w:bCs/>
                <w:sz w:val="21"/>
                <w:szCs w:val="21"/>
              </w:rPr>
              <w:t>21</w:t>
            </w:r>
            <w:r>
              <w:rPr>
                <w:bCs/>
                <w:sz w:val="21"/>
                <w:szCs w:val="21"/>
              </w:rPr>
              <w:fldChar w:fldCharType="end"/>
            </w:r>
            <w:r>
              <w:rPr>
                <w:bCs/>
                <w:sz w:val="21"/>
                <w:szCs w:val="21"/>
              </w:rPr>
              <w:t xml:space="preserve"> 页</w:t>
            </w:r>
            <w:r>
              <w:rPr>
                <w:sz w:val="21"/>
                <w:szCs w:val="21"/>
              </w:rPr>
              <w:t xml:space="preserve"> / 共 </w:t>
            </w:r>
            <w:r>
              <w:rPr>
                <w:bCs/>
                <w:sz w:val="21"/>
                <w:szCs w:val="21"/>
              </w:rPr>
              <w:fldChar w:fldCharType="begin"/>
            </w:r>
            <w:r>
              <w:rPr>
                <w:bCs/>
                <w:sz w:val="21"/>
                <w:szCs w:val="21"/>
              </w:rPr>
              <w:instrText xml:space="preserve">NUMPAGES</w:instrText>
            </w:r>
            <w:r>
              <w:rPr>
                <w:bCs/>
                <w:sz w:val="21"/>
                <w:szCs w:val="21"/>
              </w:rPr>
              <w:fldChar w:fldCharType="separate"/>
            </w:r>
            <w:r>
              <w:rPr>
                <w:bCs/>
                <w:sz w:val="21"/>
                <w:szCs w:val="21"/>
              </w:rPr>
              <w:t>48</w:t>
            </w:r>
            <w:r>
              <w:rPr>
                <w:bCs/>
                <w:sz w:val="21"/>
                <w:szCs w:val="21"/>
              </w:rPr>
              <w:fldChar w:fldCharType="end"/>
            </w:r>
            <w:r>
              <w:rPr>
                <w:bCs/>
                <w:sz w:val="21"/>
                <w:szCs w:val="21"/>
              </w:rPr>
              <w:t xml:space="preserve"> 页</w:t>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spacing w:line="240" w:lineRule="auto"/>
      <w:ind w:right="180" w:firstLine="8010" w:firstLineChars="4450"/>
      <w:jc w:val="both"/>
    </w:pPr>
    <w:r>
      <w:pict>
        <v:shape id="PowerPlusWaterMarkObject7510872" o:spid="_x0000_s4098" o:spt="136" type="#_x0000_t136" style="position:absolute;left:0pt;height:137.4pt;width:549.65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f" xscale="f" string="海心信息" style="font-family:宋体;font-size:1pt;v-text-align:center;"/>
        </v:shape>
      </w:pict>
    </w:r>
    <w:r>
      <w:rPr>
        <w:rFonts w:hint="eastAsia"/>
        <w:lang w:val="en-US"/>
      </w:rPr>
      <w:drawing>
        <wp:anchor distT="0" distB="0" distL="114300" distR="114300" simplePos="0" relativeHeight="251661312" behindDoc="0" locked="0" layoutInCell="1" allowOverlap="1">
          <wp:simplePos x="0" y="0"/>
          <wp:positionH relativeFrom="column">
            <wp:posOffset>-19050</wp:posOffset>
          </wp:positionH>
          <wp:positionV relativeFrom="paragraph">
            <wp:posOffset>-64135</wp:posOffset>
          </wp:positionV>
          <wp:extent cx="1062990" cy="289560"/>
          <wp:effectExtent l="0" t="0" r="3810" b="0"/>
          <wp:wrapNone/>
          <wp:docPr id="4" name="图片 4" descr="横版-海心信息-LOGO-日常公文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横版-海心信息-LOGO-日常公文格式"/>
                  <pic:cNvPicPr>
                    <a:picLocks noChangeAspect="1"/>
                  </pic:cNvPicPr>
                </pic:nvPicPr>
                <pic:blipFill>
                  <a:blip r:embed="rId1"/>
                  <a:stretch>
                    <a:fillRect/>
                  </a:stretch>
                </pic:blipFill>
                <pic:spPr>
                  <a:xfrm>
                    <a:off x="0" y="0"/>
                    <a:ext cx="1062990" cy="289560"/>
                  </a:xfrm>
                  <a:prstGeom prst="rect">
                    <a:avLst/>
                  </a:prstGeom>
                </pic:spPr>
              </pic:pic>
            </a:graphicData>
          </a:graphic>
        </wp:anchor>
      </w:drawing>
    </w:r>
    <w:r>
      <w:rPr>
        <w:rFonts w:hint="eastAsia"/>
      </w:rPr>
      <w:t>海纳百川 心诚信至</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Pr>
    <w:r>
      <w:pict>
        <v:shape id="PowerPlusWaterMarkObject7510871" o:spid="_x0000_s4099" o:spt="136" type="#_x0000_t136" style="position:absolute;left:0pt;height:137.4pt;width:549.65pt;mso-position-horizontal:center;mso-position-horizontal-relative:margin;mso-position-vertical:center;mso-position-vertical-relative:margin;rotation:20643840f;z-index:-251654144;mso-width-relative:page;mso-height-relative:page;" fillcolor="#C0C0C0" filled="t" stroked="f" coordsize="21600,21600" o:allowincell="f">
          <v:path/>
          <v:fill on="t" opacity="32768f" focussize="0,0"/>
          <v:stroke on="f"/>
          <v:imagedata o:title=""/>
          <o:lock v:ext="edit"/>
          <v:textpath on="t" fitshape="t" fitpath="t" trim="f" xscale="f" string="海心信息"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Bdr>
        <w:bottom w:val="none" w:color="auto" w:sz="0" w:space="1"/>
      </w:pBdr>
      <w:jc w:val="right"/>
    </w:pPr>
    <w:r>
      <w:pict>
        <v:shape id="PowerPlusWaterMarkObject7510870" o:spid="_x0000_s4097" o:spt="136" type="#_x0000_t136" style="position:absolute;left:0pt;height:137.4pt;width:549.6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海心信息"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spacing w:line="240" w:lineRule="auto"/>
      <w:ind w:right="180" w:firstLine="8010" w:firstLineChars="4450"/>
      <w:jc w:val="both"/>
    </w:pPr>
    <w:r>
      <w:pict>
        <v:shape id="_x0000_s4101" o:spid="_x0000_s4101" o:spt="136" type="#_x0000_t136" style="position:absolute;left:0pt;height:137.4pt;width:549.65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海心信息" style="font-family:宋体;font-size:1pt;v-text-align:center;"/>
        </v:shape>
      </w:pict>
    </w:r>
    <w:r>
      <w:rPr>
        <w:rFonts w:hint="eastAsia"/>
        <w:lang w:val="en-US"/>
      </w:rPr>
      <w:drawing>
        <wp:anchor distT="0" distB="0" distL="114300" distR="114300" simplePos="0" relativeHeight="251660288" behindDoc="0" locked="0" layoutInCell="1" allowOverlap="1">
          <wp:simplePos x="0" y="0"/>
          <wp:positionH relativeFrom="column">
            <wp:posOffset>-19050</wp:posOffset>
          </wp:positionH>
          <wp:positionV relativeFrom="paragraph">
            <wp:posOffset>-64135</wp:posOffset>
          </wp:positionV>
          <wp:extent cx="1062990" cy="289560"/>
          <wp:effectExtent l="0" t="0" r="3810" b="0"/>
          <wp:wrapNone/>
          <wp:docPr id="14" name="图片 14" descr="横版-海心信息-LOGO-日常公文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横版-海心信息-LOGO-日常公文格式"/>
                  <pic:cNvPicPr>
                    <a:picLocks noChangeAspect="1"/>
                  </pic:cNvPicPr>
                </pic:nvPicPr>
                <pic:blipFill>
                  <a:blip r:embed="rId1"/>
                  <a:stretch>
                    <a:fillRect/>
                  </a:stretch>
                </pic:blipFill>
                <pic:spPr>
                  <a:xfrm>
                    <a:off x="0" y="0"/>
                    <a:ext cx="1062990" cy="289560"/>
                  </a:xfrm>
                  <a:prstGeom prst="rect">
                    <a:avLst/>
                  </a:prstGeom>
                </pic:spPr>
              </pic:pic>
            </a:graphicData>
          </a:graphic>
        </wp:anchor>
      </w:drawing>
    </w:r>
    <w:r>
      <w:rPr>
        <w:rFonts w:hint="eastAsia"/>
      </w:rPr>
      <w:t>海纳百川 心诚信至</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Pr>
    <w:r>
      <w:pict>
        <v:shape id="PowerPlusWaterMarkObject7510886" o:spid="_x0000_s4102" o:spt="136" type="#_x0000_t136" style="position:absolute;left:0pt;height:137.4pt;width:549.65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海心信息"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spacing w:line="240" w:lineRule="auto"/>
      <w:ind w:right="180" w:firstLine="8010" w:firstLineChars="4450"/>
      <w:jc w:val="both"/>
    </w:pPr>
    <w:r>
      <w:pict>
        <v:shape id="PowerPlusWaterMarkObject7510885" o:spid="_x0000_s4100" o:spt="136" type="#_x0000_t136" style="position:absolute;left:0pt;height:137.4pt;width:549.6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海心信息" style="font-family:宋体;font-size:1pt;v-text-align:center;"/>
        </v:shape>
      </w:pict>
    </w:r>
    <w:r>
      <w:rPr>
        <w:rFonts w:hint="eastAsia"/>
        <w:lang w:val="en-US"/>
      </w:rPr>
      <w:drawing>
        <wp:anchor distT="0" distB="0" distL="114300" distR="114300" simplePos="0" relativeHeight="251659264" behindDoc="0" locked="0" layoutInCell="1" allowOverlap="1">
          <wp:simplePos x="0" y="0"/>
          <wp:positionH relativeFrom="column">
            <wp:posOffset>-19050</wp:posOffset>
          </wp:positionH>
          <wp:positionV relativeFrom="paragraph">
            <wp:posOffset>-64135</wp:posOffset>
          </wp:positionV>
          <wp:extent cx="1062990" cy="289560"/>
          <wp:effectExtent l="0" t="0" r="3810" b="0"/>
          <wp:wrapNone/>
          <wp:docPr id="15" name="图片 15" descr="横版-海心信息-LOGO-日常公文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横版-海心信息-LOGO-日常公文格式"/>
                  <pic:cNvPicPr>
                    <a:picLocks noChangeAspect="1"/>
                  </pic:cNvPicPr>
                </pic:nvPicPr>
                <pic:blipFill>
                  <a:blip r:embed="rId1"/>
                  <a:stretch>
                    <a:fillRect/>
                  </a:stretch>
                </pic:blipFill>
                <pic:spPr>
                  <a:xfrm>
                    <a:off x="0" y="0"/>
                    <a:ext cx="1062990" cy="289560"/>
                  </a:xfrm>
                  <a:prstGeom prst="rect">
                    <a:avLst/>
                  </a:prstGeom>
                </pic:spPr>
              </pic:pic>
            </a:graphicData>
          </a:graphic>
        </wp:anchor>
      </w:drawing>
    </w:r>
    <w:r>
      <w:rPr>
        <w:rFonts w:hint="eastAsia"/>
      </w:rPr>
      <w:t>海纳百川 心诚信至</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2"/>
    <w:multiLevelType w:val="singleLevel"/>
    <w:tmpl w:val="FFFFFF82"/>
    <w:lvl w:ilvl="0" w:tentative="0">
      <w:start w:val="1"/>
      <w:numFmt w:val="bullet"/>
      <w:pStyle w:val="19"/>
      <w:lvlText w:val=""/>
      <w:lvlJc w:val="left"/>
      <w:pPr>
        <w:tabs>
          <w:tab w:val="left" w:pos="960"/>
        </w:tabs>
        <w:ind w:left="960" w:hanging="480"/>
      </w:pPr>
      <w:rPr>
        <w:rFonts w:hint="default" w:ascii="Wingdings" w:hAnsi="Wingdings"/>
      </w:rPr>
    </w:lvl>
  </w:abstractNum>
  <w:abstractNum w:abstractNumId="1">
    <w:nsid w:val="03601D45"/>
    <w:multiLevelType w:val="multilevel"/>
    <w:tmpl w:val="03601D45"/>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05C46147"/>
    <w:multiLevelType w:val="multilevel"/>
    <w:tmpl w:val="05C46147"/>
    <w:lvl w:ilvl="0" w:tentative="0">
      <w:start w:val="1"/>
      <w:numFmt w:val="decimal"/>
      <w:lvlText w:val="%1."/>
      <w:lvlJc w:val="left"/>
      <w:pPr>
        <w:tabs>
          <w:tab w:val="left" w:pos="840"/>
        </w:tabs>
        <w:ind w:left="840" w:hanging="420"/>
      </w:pPr>
    </w:lvl>
    <w:lvl w:ilvl="1" w:tentative="0">
      <w:start w:val="1"/>
      <w:numFmt w:val="lowerLetter"/>
      <w:pStyle w:val="77"/>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096631AE"/>
    <w:multiLevelType w:val="multilevel"/>
    <w:tmpl w:val="096631AE"/>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09BA681A"/>
    <w:multiLevelType w:val="multilevel"/>
    <w:tmpl w:val="09BA681A"/>
    <w:lvl w:ilvl="0" w:tentative="0">
      <w:start w:val="1"/>
      <w:numFmt w:val="decimal"/>
      <w:lvlText w:val="%1."/>
      <w:lvlJc w:val="left"/>
      <w:pPr>
        <w:ind w:left="420" w:hanging="420"/>
      </w:p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5">
    <w:nsid w:val="0BA72748"/>
    <w:multiLevelType w:val="multilevel"/>
    <w:tmpl w:val="0BA7274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0C990854"/>
    <w:multiLevelType w:val="multilevel"/>
    <w:tmpl w:val="0C99085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EFA4CC2"/>
    <w:multiLevelType w:val="multilevel"/>
    <w:tmpl w:val="0EFA4CC2"/>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12CA0917"/>
    <w:multiLevelType w:val="multilevel"/>
    <w:tmpl w:val="12CA0917"/>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pStyle w:val="360"/>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9">
    <w:nsid w:val="15AA5F4A"/>
    <w:multiLevelType w:val="multilevel"/>
    <w:tmpl w:val="15AA5F4A"/>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
    <w:nsid w:val="1E5133D3"/>
    <w:multiLevelType w:val="multilevel"/>
    <w:tmpl w:val="1E5133D3"/>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
    <w:nsid w:val="21D81275"/>
    <w:multiLevelType w:val="multilevel"/>
    <w:tmpl w:val="21D81275"/>
    <w:lvl w:ilvl="0" w:tentative="0">
      <w:start w:val="1"/>
      <w:numFmt w:val="decimal"/>
      <w:pStyle w:val="173"/>
      <w:lvlText w:val="1.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8AE6765"/>
    <w:multiLevelType w:val="multilevel"/>
    <w:tmpl w:val="28AE676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2A886484"/>
    <w:multiLevelType w:val="multilevel"/>
    <w:tmpl w:val="2A88648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C306760"/>
    <w:multiLevelType w:val="multilevel"/>
    <w:tmpl w:val="2C30676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2E106024"/>
    <w:multiLevelType w:val="multilevel"/>
    <w:tmpl w:val="2E1060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30463B6F"/>
    <w:multiLevelType w:val="multilevel"/>
    <w:tmpl w:val="30463B6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30851FE1"/>
    <w:multiLevelType w:val="multilevel"/>
    <w:tmpl w:val="30851FE1"/>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8">
    <w:nsid w:val="34600C37"/>
    <w:multiLevelType w:val="multilevel"/>
    <w:tmpl w:val="34600C37"/>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9">
    <w:nsid w:val="34AB51A4"/>
    <w:multiLevelType w:val="multilevel"/>
    <w:tmpl w:val="34AB51A4"/>
    <w:lvl w:ilvl="0" w:tentative="0">
      <w:start w:val="1"/>
      <w:numFmt w:val="decimal"/>
      <w:pStyle w:val="172"/>
      <w:lvlText w:val="%1."/>
      <w:lvlJc w:val="left"/>
      <w:pPr>
        <w:ind w:left="2040" w:hanging="420"/>
      </w:pPr>
    </w:lvl>
    <w:lvl w:ilvl="1" w:tentative="0">
      <w:start w:val="2"/>
      <w:numFmt w:val="decimal"/>
      <w:isLgl/>
      <w:lvlText w:val="%1.%2"/>
      <w:lvlJc w:val="left"/>
      <w:pPr>
        <w:ind w:left="2070" w:hanging="450"/>
      </w:pPr>
      <w:rPr>
        <w:rFonts w:hint="default"/>
      </w:rPr>
    </w:lvl>
    <w:lvl w:ilvl="2" w:tentative="0">
      <w:start w:val="1"/>
      <w:numFmt w:val="decimal"/>
      <w:isLgl/>
      <w:lvlText w:val="%1.%2.%3"/>
      <w:lvlJc w:val="left"/>
      <w:pPr>
        <w:ind w:left="2340" w:hanging="720"/>
      </w:pPr>
      <w:rPr>
        <w:rFonts w:hint="default"/>
      </w:rPr>
    </w:lvl>
    <w:lvl w:ilvl="3" w:tentative="0">
      <w:start w:val="1"/>
      <w:numFmt w:val="decimal"/>
      <w:isLgl/>
      <w:lvlText w:val="%1.%2.%3.%4"/>
      <w:lvlJc w:val="left"/>
      <w:pPr>
        <w:ind w:left="2700" w:hanging="1080"/>
      </w:pPr>
      <w:rPr>
        <w:rFonts w:hint="default"/>
      </w:rPr>
    </w:lvl>
    <w:lvl w:ilvl="4" w:tentative="0">
      <w:start w:val="1"/>
      <w:numFmt w:val="decimal"/>
      <w:isLgl/>
      <w:lvlText w:val="%1.%2.%3.%4.%5"/>
      <w:lvlJc w:val="left"/>
      <w:pPr>
        <w:ind w:left="2700" w:hanging="1080"/>
      </w:pPr>
      <w:rPr>
        <w:rFonts w:hint="default"/>
      </w:rPr>
    </w:lvl>
    <w:lvl w:ilvl="5" w:tentative="0">
      <w:start w:val="1"/>
      <w:numFmt w:val="decimal"/>
      <w:isLgl/>
      <w:lvlText w:val="%1.%2.%3.%4.%5.%6"/>
      <w:lvlJc w:val="left"/>
      <w:pPr>
        <w:ind w:left="3060" w:hanging="1440"/>
      </w:pPr>
      <w:rPr>
        <w:rFonts w:hint="default"/>
      </w:rPr>
    </w:lvl>
    <w:lvl w:ilvl="6" w:tentative="0">
      <w:start w:val="1"/>
      <w:numFmt w:val="decimal"/>
      <w:isLgl/>
      <w:lvlText w:val="%1.%2.%3.%4.%5.%6.%7"/>
      <w:lvlJc w:val="left"/>
      <w:pPr>
        <w:ind w:left="3060" w:hanging="1440"/>
      </w:pPr>
      <w:rPr>
        <w:rFonts w:hint="default"/>
      </w:rPr>
    </w:lvl>
    <w:lvl w:ilvl="7" w:tentative="0">
      <w:start w:val="1"/>
      <w:numFmt w:val="decimal"/>
      <w:isLgl/>
      <w:lvlText w:val="%1.%2.%3.%4.%5.%6.%7.%8"/>
      <w:lvlJc w:val="left"/>
      <w:pPr>
        <w:ind w:left="3420" w:hanging="1800"/>
      </w:pPr>
      <w:rPr>
        <w:rFonts w:hint="default"/>
      </w:rPr>
    </w:lvl>
    <w:lvl w:ilvl="8" w:tentative="0">
      <w:start w:val="1"/>
      <w:numFmt w:val="decimal"/>
      <w:isLgl/>
      <w:lvlText w:val="%1.%2.%3.%4.%5.%6.%7.%8.%9"/>
      <w:lvlJc w:val="left"/>
      <w:pPr>
        <w:ind w:left="3420" w:hanging="1800"/>
      </w:pPr>
      <w:rPr>
        <w:rFonts w:hint="default"/>
      </w:rPr>
    </w:lvl>
  </w:abstractNum>
  <w:abstractNum w:abstractNumId="20">
    <w:nsid w:val="359D019F"/>
    <w:multiLevelType w:val="multilevel"/>
    <w:tmpl w:val="359D019F"/>
    <w:lvl w:ilvl="0" w:tentative="0">
      <w:start w:val="2"/>
      <w:numFmt w:val="decimal"/>
      <w:pStyle w:val="90"/>
      <w:lvlText w:val="%1.1.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391778DA"/>
    <w:multiLevelType w:val="multilevel"/>
    <w:tmpl w:val="391778DA"/>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2">
    <w:nsid w:val="3B003FBF"/>
    <w:multiLevelType w:val="multilevel"/>
    <w:tmpl w:val="3B003FB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3B476246"/>
    <w:multiLevelType w:val="multilevel"/>
    <w:tmpl w:val="3B476246"/>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4">
    <w:nsid w:val="3CBB010C"/>
    <w:multiLevelType w:val="multilevel"/>
    <w:tmpl w:val="3CBB010C"/>
    <w:lvl w:ilvl="0" w:tentative="0">
      <w:start w:val="1"/>
      <w:numFmt w:val="decimal"/>
      <w:pStyle w:val="154"/>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5">
    <w:nsid w:val="3DBE720D"/>
    <w:multiLevelType w:val="multilevel"/>
    <w:tmpl w:val="3DBE720D"/>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6">
    <w:nsid w:val="43EB452B"/>
    <w:multiLevelType w:val="multilevel"/>
    <w:tmpl w:val="43EB45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44AF3C6E"/>
    <w:multiLevelType w:val="multilevel"/>
    <w:tmpl w:val="44AF3C6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47316B22"/>
    <w:multiLevelType w:val="multilevel"/>
    <w:tmpl w:val="47316B22"/>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9">
    <w:nsid w:val="4DF0426C"/>
    <w:multiLevelType w:val="multilevel"/>
    <w:tmpl w:val="4DF0426C"/>
    <w:lvl w:ilvl="0" w:tentative="0">
      <w:start w:val="1"/>
      <w:numFmt w:val="decimal"/>
      <w:pStyle w:val="366"/>
      <w:lvlText w:val="%1."/>
      <w:lvlJc w:val="left"/>
      <w:pPr>
        <w:ind w:left="425" w:hanging="425"/>
      </w:pPr>
    </w:lvl>
    <w:lvl w:ilvl="1" w:tentative="0">
      <w:start w:val="1"/>
      <w:numFmt w:val="decimal"/>
      <w:pStyle w:val="367"/>
      <w:lvlText w:val="%1.%2."/>
      <w:lvlJc w:val="left"/>
      <w:pPr>
        <w:ind w:left="1419" w:hanging="567"/>
      </w:pPr>
    </w:lvl>
    <w:lvl w:ilvl="2" w:tentative="0">
      <w:start w:val="1"/>
      <w:numFmt w:val="decimal"/>
      <w:pStyle w:val="368"/>
      <w:lvlText w:val="%1.%2.%3."/>
      <w:lvlJc w:val="left"/>
      <w:pPr>
        <w:ind w:left="709" w:hanging="709"/>
      </w:pPr>
    </w:lvl>
    <w:lvl w:ilvl="3" w:tentative="0">
      <w:start w:val="1"/>
      <w:numFmt w:val="decimal"/>
      <w:pStyle w:val="369"/>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0">
    <w:nsid w:val="4E7107F0"/>
    <w:multiLevelType w:val="multilevel"/>
    <w:tmpl w:val="4E7107F0"/>
    <w:lvl w:ilvl="0" w:tentative="0">
      <w:start w:val="1"/>
      <w:numFmt w:val="bullet"/>
      <w:pStyle w:val="82"/>
      <w:lvlText w:val=""/>
      <w:lvlJc w:val="left"/>
      <w:pPr>
        <w:tabs>
          <w:tab w:val="left" w:pos="520"/>
        </w:tabs>
        <w:ind w:left="520" w:hanging="420"/>
      </w:pPr>
      <w:rPr>
        <w:rFonts w:hint="default" w:ascii="Wingdings" w:hAnsi="Wingdings"/>
      </w:rPr>
    </w:lvl>
    <w:lvl w:ilvl="1" w:tentative="0">
      <w:start w:val="1"/>
      <w:numFmt w:val="decimal"/>
      <w:suff w:val="nothing"/>
      <w:lvlText w:val="%2.%1 "/>
      <w:lvlJc w:val="left"/>
      <w:pPr>
        <w:ind w:left="420" w:firstLine="0"/>
      </w:pPr>
      <w:rPr>
        <w:rFonts w:hint="eastAsia"/>
      </w:rPr>
    </w:lvl>
    <w:lvl w:ilvl="2" w:tentative="0">
      <w:start w:val="1"/>
      <w:numFmt w:val="decimal"/>
      <w:suff w:val="nothing"/>
      <w:lvlText w:val="%1.%2.%3 "/>
      <w:lvlJc w:val="left"/>
      <w:pPr>
        <w:ind w:left="420" w:firstLine="0"/>
      </w:pPr>
      <w:rPr>
        <w:rFonts w:hint="eastAsia"/>
      </w:rPr>
    </w:lvl>
    <w:lvl w:ilvl="3" w:tentative="0">
      <w:start w:val="1"/>
      <w:numFmt w:val="decimal"/>
      <w:suff w:val="nothing"/>
      <w:lvlText w:val="%1.%2.%3.%4 "/>
      <w:lvlJc w:val="left"/>
      <w:pPr>
        <w:ind w:left="420" w:firstLine="0"/>
      </w:pPr>
      <w:rPr>
        <w:rFonts w:hint="eastAsia"/>
      </w:rPr>
    </w:lvl>
    <w:lvl w:ilvl="4" w:tentative="0">
      <w:start w:val="1"/>
      <w:numFmt w:val="decimal"/>
      <w:suff w:val="nothing"/>
      <w:lvlText w:val="%1.%2.%3.%4.%5 "/>
      <w:lvlJc w:val="left"/>
      <w:pPr>
        <w:ind w:left="420" w:firstLine="0"/>
      </w:pPr>
      <w:rPr>
        <w:rFonts w:hint="eastAsia"/>
      </w:rPr>
    </w:lvl>
    <w:lvl w:ilvl="5" w:tentative="0">
      <w:start w:val="1"/>
      <w:numFmt w:val="decimal"/>
      <w:suff w:val="nothing"/>
      <w:lvlText w:val="%1.%2.%3.%4.%5.%6 "/>
      <w:lvlJc w:val="left"/>
      <w:pPr>
        <w:ind w:left="420" w:firstLine="0"/>
      </w:pPr>
      <w:rPr>
        <w:rFonts w:hint="eastAsia"/>
      </w:rPr>
    </w:lvl>
    <w:lvl w:ilvl="6" w:tentative="0">
      <w:start w:val="1"/>
      <w:numFmt w:val="decimal"/>
      <w:suff w:val="nothing"/>
      <w:lvlText w:val="%7."/>
      <w:lvlJc w:val="left"/>
      <w:pPr>
        <w:ind w:left="420" w:firstLine="0"/>
      </w:pPr>
      <w:rPr>
        <w:rFonts w:hint="eastAsia"/>
      </w:rPr>
    </w:lvl>
    <w:lvl w:ilvl="7" w:tentative="0">
      <w:start w:val="1"/>
      <w:numFmt w:val="none"/>
      <w:suff w:val="nothing"/>
      <w:lvlText w:val=""/>
      <w:lvlJc w:val="left"/>
      <w:pPr>
        <w:ind w:left="420" w:firstLine="0"/>
      </w:pPr>
      <w:rPr>
        <w:rFonts w:hint="eastAsia"/>
      </w:rPr>
    </w:lvl>
    <w:lvl w:ilvl="8" w:tentative="0">
      <w:start w:val="1"/>
      <w:numFmt w:val="none"/>
      <w:suff w:val="nothing"/>
      <w:lvlText w:val=""/>
      <w:lvlJc w:val="left"/>
      <w:pPr>
        <w:ind w:left="420" w:firstLine="0"/>
      </w:pPr>
      <w:rPr>
        <w:rFonts w:hint="eastAsia"/>
      </w:rPr>
    </w:lvl>
  </w:abstractNum>
  <w:abstractNum w:abstractNumId="31">
    <w:nsid w:val="55C106E4"/>
    <w:multiLevelType w:val="multilevel"/>
    <w:tmpl w:val="55C106E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7CA2DE9"/>
    <w:multiLevelType w:val="multilevel"/>
    <w:tmpl w:val="57CA2DE9"/>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3">
    <w:nsid w:val="59CF30F4"/>
    <w:multiLevelType w:val="multilevel"/>
    <w:tmpl w:val="59CF30F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5A633E8E"/>
    <w:multiLevelType w:val="multilevel"/>
    <w:tmpl w:val="5A633E8E"/>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5">
    <w:nsid w:val="5C2000A3"/>
    <w:multiLevelType w:val="multilevel"/>
    <w:tmpl w:val="5C2000A3"/>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6">
    <w:nsid w:val="5C8C3571"/>
    <w:multiLevelType w:val="multilevel"/>
    <w:tmpl w:val="5C8C3571"/>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7">
    <w:nsid w:val="5DE86103"/>
    <w:multiLevelType w:val="multilevel"/>
    <w:tmpl w:val="5DE86103"/>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8">
    <w:nsid w:val="5F492FDE"/>
    <w:multiLevelType w:val="multilevel"/>
    <w:tmpl w:val="5F492FDE"/>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9">
    <w:nsid w:val="60DD37B2"/>
    <w:multiLevelType w:val="multilevel"/>
    <w:tmpl w:val="60DD37B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62163310"/>
    <w:multiLevelType w:val="multilevel"/>
    <w:tmpl w:val="6216331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67E15E9A"/>
    <w:multiLevelType w:val="multilevel"/>
    <w:tmpl w:val="67E15E9A"/>
    <w:lvl w:ilvl="0" w:tentative="0">
      <w:start w:val="1"/>
      <w:numFmt w:val="decimal"/>
      <w:lvlText w:val="%1、"/>
      <w:lvlJc w:val="left"/>
      <w:pPr>
        <w:ind w:left="794" w:hanging="510"/>
      </w:pPr>
      <w:rPr>
        <w:rFonts w:hint="default"/>
      </w:rPr>
    </w:lvl>
    <w:lvl w:ilvl="1" w:tentative="0">
      <w:start w:val="1"/>
      <w:numFmt w:val="lowerLetter"/>
      <w:lvlText w:val="%2)"/>
      <w:lvlJc w:val="left"/>
      <w:pPr>
        <w:ind w:left="1483" w:hanging="420"/>
      </w:pPr>
    </w:lvl>
    <w:lvl w:ilvl="2" w:tentative="0">
      <w:start w:val="1"/>
      <w:numFmt w:val="lowerRoman"/>
      <w:lvlText w:val="%3."/>
      <w:lvlJc w:val="right"/>
      <w:pPr>
        <w:ind w:left="1903" w:hanging="420"/>
      </w:pPr>
    </w:lvl>
    <w:lvl w:ilvl="3" w:tentative="0">
      <w:start w:val="1"/>
      <w:numFmt w:val="decimal"/>
      <w:lvlText w:val="%4."/>
      <w:lvlJc w:val="left"/>
      <w:pPr>
        <w:ind w:left="2323" w:hanging="420"/>
      </w:pPr>
    </w:lvl>
    <w:lvl w:ilvl="4" w:tentative="0">
      <w:start w:val="1"/>
      <w:numFmt w:val="lowerLetter"/>
      <w:lvlText w:val="%5)"/>
      <w:lvlJc w:val="left"/>
      <w:pPr>
        <w:ind w:left="2743" w:hanging="420"/>
      </w:pPr>
    </w:lvl>
    <w:lvl w:ilvl="5" w:tentative="0">
      <w:start w:val="1"/>
      <w:numFmt w:val="lowerRoman"/>
      <w:lvlText w:val="%6."/>
      <w:lvlJc w:val="right"/>
      <w:pPr>
        <w:ind w:left="3163" w:hanging="420"/>
      </w:pPr>
    </w:lvl>
    <w:lvl w:ilvl="6" w:tentative="0">
      <w:start w:val="1"/>
      <w:numFmt w:val="decimal"/>
      <w:lvlText w:val="%7."/>
      <w:lvlJc w:val="left"/>
      <w:pPr>
        <w:ind w:left="3583" w:hanging="420"/>
      </w:pPr>
    </w:lvl>
    <w:lvl w:ilvl="7" w:tentative="0">
      <w:start w:val="1"/>
      <w:numFmt w:val="lowerLetter"/>
      <w:lvlText w:val="%8)"/>
      <w:lvlJc w:val="left"/>
      <w:pPr>
        <w:ind w:left="4003" w:hanging="420"/>
      </w:pPr>
    </w:lvl>
    <w:lvl w:ilvl="8" w:tentative="0">
      <w:start w:val="1"/>
      <w:numFmt w:val="lowerRoman"/>
      <w:lvlText w:val="%9."/>
      <w:lvlJc w:val="right"/>
      <w:pPr>
        <w:ind w:left="4423" w:hanging="420"/>
      </w:pPr>
    </w:lvl>
  </w:abstractNum>
  <w:abstractNum w:abstractNumId="42">
    <w:nsid w:val="6A8C5C8B"/>
    <w:multiLevelType w:val="multilevel"/>
    <w:tmpl w:val="6A8C5C8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6EC41C85"/>
    <w:multiLevelType w:val="multilevel"/>
    <w:tmpl w:val="6EC41C8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6F044E3F"/>
    <w:multiLevelType w:val="multilevel"/>
    <w:tmpl w:val="6F044E3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723C3361"/>
    <w:multiLevelType w:val="multilevel"/>
    <w:tmpl w:val="723C33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758D7D13"/>
    <w:multiLevelType w:val="multilevel"/>
    <w:tmpl w:val="758D7D13"/>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7">
    <w:nsid w:val="787F7AE3"/>
    <w:multiLevelType w:val="multilevel"/>
    <w:tmpl w:val="787F7AE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7AAE3320"/>
    <w:multiLevelType w:val="multilevel"/>
    <w:tmpl w:val="7AAE3320"/>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9">
    <w:nsid w:val="7BFD5C4F"/>
    <w:multiLevelType w:val="multilevel"/>
    <w:tmpl w:val="7BFD5C4F"/>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2"/>
  </w:num>
  <w:num w:numId="3">
    <w:abstractNumId w:val="30"/>
  </w:num>
  <w:num w:numId="4">
    <w:abstractNumId w:val="20"/>
  </w:num>
  <w:num w:numId="5">
    <w:abstractNumId w:val="24"/>
  </w:num>
  <w:num w:numId="6">
    <w:abstractNumId w:val="19"/>
  </w:num>
  <w:num w:numId="7">
    <w:abstractNumId w:val="11"/>
  </w:num>
  <w:num w:numId="8">
    <w:abstractNumId w:val="8"/>
  </w:num>
  <w:num w:numId="9">
    <w:abstractNumId w:val="29"/>
  </w:num>
  <w:num w:numId="10">
    <w:abstractNumId w:val="41"/>
  </w:num>
  <w:num w:numId="11">
    <w:abstractNumId w:val="4"/>
  </w:num>
  <w:num w:numId="12">
    <w:abstractNumId w:val="33"/>
  </w:num>
  <w:num w:numId="13">
    <w:abstractNumId w:val="46"/>
  </w:num>
  <w:num w:numId="14">
    <w:abstractNumId w:val="17"/>
  </w:num>
  <w:num w:numId="15">
    <w:abstractNumId w:val="34"/>
  </w:num>
  <w:num w:numId="16">
    <w:abstractNumId w:val="25"/>
  </w:num>
  <w:num w:numId="17">
    <w:abstractNumId w:val="14"/>
  </w:num>
  <w:num w:numId="18">
    <w:abstractNumId w:val="5"/>
  </w:num>
  <w:num w:numId="19">
    <w:abstractNumId w:val="13"/>
  </w:num>
  <w:num w:numId="20">
    <w:abstractNumId w:val="10"/>
  </w:num>
  <w:num w:numId="21">
    <w:abstractNumId w:val="3"/>
  </w:num>
  <w:num w:numId="22">
    <w:abstractNumId w:val="43"/>
  </w:num>
  <w:num w:numId="23">
    <w:abstractNumId w:val="35"/>
  </w:num>
  <w:num w:numId="24">
    <w:abstractNumId w:val="36"/>
  </w:num>
  <w:num w:numId="25">
    <w:abstractNumId w:val="18"/>
  </w:num>
  <w:num w:numId="26">
    <w:abstractNumId w:val="44"/>
  </w:num>
  <w:num w:numId="27">
    <w:abstractNumId w:val="7"/>
  </w:num>
  <w:num w:numId="28">
    <w:abstractNumId w:val="23"/>
  </w:num>
  <w:num w:numId="29">
    <w:abstractNumId w:val="15"/>
  </w:num>
  <w:num w:numId="30">
    <w:abstractNumId w:val="38"/>
  </w:num>
  <w:num w:numId="31">
    <w:abstractNumId w:val="12"/>
  </w:num>
  <w:num w:numId="32">
    <w:abstractNumId w:val="37"/>
  </w:num>
  <w:num w:numId="33">
    <w:abstractNumId w:val="9"/>
  </w:num>
  <w:num w:numId="34">
    <w:abstractNumId w:val="47"/>
  </w:num>
  <w:num w:numId="35">
    <w:abstractNumId w:val="1"/>
  </w:num>
  <w:num w:numId="36">
    <w:abstractNumId w:val="26"/>
  </w:num>
  <w:num w:numId="37">
    <w:abstractNumId w:val="6"/>
  </w:num>
  <w:num w:numId="38">
    <w:abstractNumId w:val="28"/>
  </w:num>
  <w:num w:numId="39">
    <w:abstractNumId w:val="49"/>
  </w:num>
  <w:num w:numId="40">
    <w:abstractNumId w:val="42"/>
  </w:num>
  <w:num w:numId="41">
    <w:abstractNumId w:val="27"/>
  </w:num>
  <w:num w:numId="42">
    <w:abstractNumId w:val="21"/>
  </w:num>
  <w:num w:numId="43">
    <w:abstractNumId w:val="31"/>
  </w:num>
  <w:num w:numId="44">
    <w:abstractNumId w:val="32"/>
  </w:num>
  <w:num w:numId="45">
    <w:abstractNumId w:val="45"/>
  </w:num>
  <w:num w:numId="46">
    <w:abstractNumId w:val="48"/>
  </w:num>
  <w:num w:numId="47">
    <w:abstractNumId w:val="16"/>
  </w:num>
  <w:num w:numId="48">
    <w:abstractNumId w:val="40"/>
  </w:num>
  <w:num w:numId="49">
    <w:abstractNumId w:val="22"/>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hideSpelling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240"/>
  <w:drawingGridHorizontalSpacing w:val="120"/>
  <w:drawingGridVerticalSpacing w:val="163"/>
  <w:displayHorizontalDrawingGridEvery w:val="0"/>
  <w:displayVerticalDrawingGridEvery w:val="2"/>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910"/>
    <w:rsid w:val="0000015A"/>
    <w:rsid w:val="0000048A"/>
    <w:rsid w:val="00000995"/>
    <w:rsid w:val="00000EDB"/>
    <w:rsid w:val="000010A3"/>
    <w:rsid w:val="0000180E"/>
    <w:rsid w:val="00001873"/>
    <w:rsid w:val="00001F20"/>
    <w:rsid w:val="00002178"/>
    <w:rsid w:val="00002AD3"/>
    <w:rsid w:val="0000374C"/>
    <w:rsid w:val="00003A8D"/>
    <w:rsid w:val="0000456D"/>
    <w:rsid w:val="000046CB"/>
    <w:rsid w:val="00004727"/>
    <w:rsid w:val="0000483E"/>
    <w:rsid w:val="000051E6"/>
    <w:rsid w:val="00005E14"/>
    <w:rsid w:val="00006927"/>
    <w:rsid w:val="00006E2A"/>
    <w:rsid w:val="0000741F"/>
    <w:rsid w:val="0000782B"/>
    <w:rsid w:val="00007976"/>
    <w:rsid w:val="00010098"/>
    <w:rsid w:val="000100E9"/>
    <w:rsid w:val="00010AD8"/>
    <w:rsid w:val="00010E19"/>
    <w:rsid w:val="00010E86"/>
    <w:rsid w:val="00010EA8"/>
    <w:rsid w:val="00010FA6"/>
    <w:rsid w:val="0001200F"/>
    <w:rsid w:val="00012840"/>
    <w:rsid w:val="00012AB4"/>
    <w:rsid w:val="000136FE"/>
    <w:rsid w:val="000139F4"/>
    <w:rsid w:val="00014716"/>
    <w:rsid w:val="000148E9"/>
    <w:rsid w:val="00014EFD"/>
    <w:rsid w:val="00014F0D"/>
    <w:rsid w:val="000150D6"/>
    <w:rsid w:val="000155A3"/>
    <w:rsid w:val="0001570F"/>
    <w:rsid w:val="00015BB6"/>
    <w:rsid w:val="000160CD"/>
    <w:rsid w:val="00016331"/>
    <w:rsid w:val="000170B7"/>
    <w:rsid w:val="00017636"/>
    <w:rsid w:val="00017F33"/>
    <w:rsid w:val="00020275"/>
    <w:rsid w:val="00020FB4"/>
    <w:rsid w:val="000218AC"/>
    <w:rsid w:val="00021E91"/>
    <w:rsid w:val="0002236C"/>
    <w:rsid w:val="0002278D"/>
    <w:rsid w:val="00022C6B"/>
    <w:rsid w:val="00022DB7"/>
    <w:rsid w:val="000231DE"/>
    <w:rsid w:val="00023616"/>
    <w:rsid w:val="0002383A"/>
    <w:rsid w:val="00023A43"/>
    <w:rsid w:val="00023C9A"/>
    <w:rsid w:val="00023EA5"/>
    <w:rsid w:val="000244A8"/>
    <w:rsid w:val="0002513B"/>
    <w:rsid w:val="00025693"/>
    <w:rsid w:val="000262DC"/>
    <w:rsid w:val="0002631B"/>
    <w:rsid w:val="000263E8"/>
    <w:rsid w:val="00026851"/>
    <w:rsid w:val="00026B6F"/>
    <w:rsid w:val="00026FD2"/>
    <w:rsid w:val="00027172"/>
    <w:rsid w:val="00030E45"/>
    <w:rsid w:val="00030E95"/>
    <w:rsid w:val="00031305"/>
    <w:rsid w:val="000315C3"/>
    <w:rsid w:val="00031E4C"/>
    <w:rsid w:val="0003236A"/>
    <w:rsid w:val="00032539"/>
    <w:rsid w:val="000326C8"/>
    <w:rsid w:val="00032B15"/>
    <w:rsid w:val="00032D31"/>
    <w:rsid w:val="00033108"/>
    <w:rsid w:val="0003490A"/>
    <w:rsid w:val="00034E74"/>
    <w:rsid w:val="0003582B"/>
    <w:rsid w:val="00035C72"/>
    <w:rsid w:val="00036100"/>
    <w:rsid w:val="00036194"/>
    <w:rsid w:val="000366D1"/>
    <w:rsid w:val="0003671E"/>
    <w:rsid w:val="00036B70"/>
    <w:rsid w:val="00037538"/>
    <w:rsid w:val="00037645"/>
    <w:rsid w:val="00037CB4"/>
    <w:rsid w:val="00037CCC"/>
    <w:rsid w:val="00041093"/>
    <w:rsid w:val="000414D3"/>
    <w:rsid w:val="000415F6"/>
    <w:rsid w:val="00041B9D"/>
    <w:rsid w:val="00041E9A"/>
    <w:rsid w:val="00042017"/>
    <w:rsid w:val="0004206B"/>
    <w:rsid w:val="000421DA"/>
    <w:rsid w:val="00043AB5"/>
    <w:rsid w:val="00043CF6"/>
    <w:rsid w:val="00043ED9"/>
    <w:rsid w:val="00043F5D"/>
    <w:rsid w:val="00044335"/>
    <w:rsid w:val="00044459"/>
    <w:rsid w:val="00044CA6"/>
    <w:rsid w:val="0004580C"/>
    <w:rsid w:val="00045A6C"/>
    <w:rsid w:val="00045AEB"/>
    <w:rsid w:val="00046006"/>
    <w:rsid w:val="00046404"/>
    <w:rsid w:val="00046447"/>
    <w:rsid w:val="00046529"/>
    <w:rsid w:val="000465A8"/>
    <w:rsid w:val="00046646"/>
    <w:rsid w:val="00046913"/>
    <w:rsid w:val="00046DEC"/>
    <w:rsid w:val="000471B1"/>
    <w:rsid w:val="00047292"/>
    <w:rsid w:val="00050922"/>
    <w:rsid w:val="00051558"/>
    <w:rsid w:val="000517CE"/>
    <w:rsid w:val="000517FC"/>
    <w:rsid w:val="00051F71"/>
    <w:rsid w:val="0005236F"/>
    <w:rsid w:val="00052B6C"/>
    <w:rsid w:val="00053788"/>
    <w:rsid w:val="0005379C"/>
    <w:rsid w:val="00053A81"/>
    <w:rsid w:val="00053BCA"/>
    <w:rsid w:val="00053E98"/>
    <w:rsid w:val="00054AD6"/>
    <w:rsid w:val="00054EB6"/>
    <w:rsid w:val="00054FC5"/>
    <w:rsid w:val="00055073"/>
    <w:rsid w:val="0005645F"/>
    <w:rsid w:val="00056694"/>
    <w:rsid w:val="00056825"/>
    <w:rsid w:val="0005684F"/>
    <w:rsid w:val="000569D3"/>
    <w:rsid w:val="000570CF"/>
    <w:rsid w:val="0005729F"/>
    <w:rsid w:val="00060562"/>
    <w:rsid w:val="00061E8D"/>
    <w:rsid w:val="000628F7"/>
    <w:rsid w:val="0006295E"/>
    <w:rsid w:val="00062D8B"/>
    <w:rsid w:val="00062E02"/>
    <w:rsid w:val="000637FB"/>
    <w:rsid w:val="000638E3"/>
    <w:rsid w:val="00063A8D"/>
    <w:rsid w:val="0006486E"/>
    <w:rsid w:val="000655D5"/>
    <w:rsid w:val="00065E12"/>
    <w:rsid w:val="00066233"/>
    <w:rsid w:val="0006633F"/>
    <w:rsid w:val="0006641E"/>
    <w:rsid w:val="000674A1"/>
    <w:rsid w:val="000674E5"/>
    <w:rsid w:val="00070106"/>
    <w:rsid w:val="00070A3C"/>
    <w:rsid w:val="00070C18"/>
    <w:rsid w:val="00070F0A"/>
    <w:rsid w:val="00071211"/>
    <w:rsid w:val="0007196D"/>
    <w:rsid w:val="00071A6C"/>
    <w:rsid w:val="00071AA2"/>
    <w:rsid w:val="0007214C"/>
    <w:rsid w:val="00072B15"/>
    <w:rsid w:val="00072FB1"/>
    <w:rsid w:val="00073F9F"/>
    <w:rsid w:val="00074AE5"/>
    <w:rsid w:val="00074AE9"/>
    <w:rsid w:val="00074DB4"/>
    <w:rsid w:val="00075165"/>
    <w:rsid w:val="000751E0"/>
    <w:rsid w:val="00075713"/>
    <w:rsid w:val="00075815"/>
    <w:rsid w:val="00076714"/>
    <w:rsid w:val="00076A1B"/>
    <w:rsid w:val="000775EE"/>
    <w:rsid w:val="00077B63"/>
    <w:rsid w:val="000800CC"/>
    <w:rsid w:val="00080786"/>
    <w:rsid w:val="00080CC7"/>
    <w:rsid w:val="00080E4E"/>
    <w:rsid w:val="00080F06"/>
    <w:rsid w:val="000812DB"/>
    <w:rsid w:val="000812FD"/>
    <w:rsid w:val="000815E1"/>
    <w:rsid w:val="000818F8"/>
    <w:rsid w:val="00081BF1"/>
    <w:rsid w:val="00081F26"/>
    <w:rsid w:val="000821AA"/>
    <w:rsid w:val="00082790"/>
    <w:rsid w:val="000827B6"/>
    <w:rsid w:val="0008282B"/>
    <w:rsid w:val="0008387E"/>
    <w:rsid w:val="00083E1F"/>
    <w:rsid w:val="00083F4F"/>
    <w:rsid w:val="0008427C"/>
    <w:rsid w:val="00084A01"/>
    <w:rsid w:val="00084B50"/>
    <w:rsid w:val="00084C59"/>
    <w:rsid w:val="00085098"/>
    <w:rsid w:val="00086029"/>
    <w:rsid w:val="000863C2"/>
    <w:rsid w:val="0008646E"/>
    <w:rsid w:val="000874D2"/>
    <w:rsid w:val="00087A3F"/>
    <w:rsid w:val="00087EF7"/>
    <w:rsid w:val="00090683"/>
    <w:rsid w:val="00090AB6"/>
    <w:rsid w:val="00091219"/>
    <w:rsid w:val="0009199C"/>
    <w:rsid w:val="00091B96"/>
    <w:rsid w:val="00091F17"/>
    <w:rsid w:val="00092059"/>
    <w:rsid w:val="000928D9"/>
    <w:rsid w:val="00092B3E"/>
    <w:rsid w:val="00093262"/>
    <w:rsid w:val="00093615"/>
    <w:rsid w:val="00093C5C"/>
    <w:rsid w:val="00094094"/>
    <w:rsid w:val="00094140"/>
    <w:rsid w:val="000943E9"/>
    <w:rsid w:val="00094908"/>
    <w:rsid w:val="00094FAB"/>
    <w:rsid w:val="0009507E"/>
    <w:rsid w:val="00095204"/>
    <w:rsid w:val="00095261"/>
    <w:rsid w:val="000952CA"/>
    <w:rsid w:val="000952FC"/>
    <w:rsid w:val="000955FE"/>
    <w:rsid w:val="000956B4"/>
    <w:rsid w:val="0009576F"/>
    <w:rsid w:val="00095EB3"/>
    <w:rsid w:val="00095EFF"/>
    <w:rsid w:val="000967D2"/>
    <w:rsid w:val="00096DD6"/>
    <w:rsid w:val="000978C5"/>
    <w:rsid w:val="000979E2"/>
    <w:rsid w:val="000A03A0"/>
    <w:rsid w:val="000A09AC"/>
    <w:rsid w:val="000A1B8C"/>
    <w:rsid w:val="000A2497"/>
    <w:rsid w:val="000A2F3A"/>
    <w:rsid w:val="000A32E6"/>
    <w:rsid w:val="000A3448"/>
    <w:rsid w:val="000A3C9E"/>
    <w:rsid w:val="000A4A69"/>
    <w:rsid w:val="000A4E5C"/>
    <w:rsid w:val="000A5DA6"/>
    <w:rsid w:val="000A6250"/>
    <w:rsid w:val="000A6764"/>
    <w:rsid w:val="000A7793"/>
    <w:rsid w:val="000A7EC0"/>
    <w:rsid w:val="000B0818"/>
    <w:rsid w:val="000B0B08"/>
    <w:rsid w:val="000B0F9E"/>
    <w:rsid w:val="000B168E"/>
    <w:rsid w:val="000B1C4A"/>
    <w:rsid w:val="000B1CE6"/>
    <w:rsid w:val="000B1DC7"/>
    <w:rsid w:val="000B20BB"/>
    <w:rsid w:val="000B2152"/>
    <w:rsid w:val="000B24A0"/>
    <w:rsid w:val="000B2BD2"/>
    <w:rsid w:val="000B3264"/>
    <w:rsid w:val="000B35A2"/>
    <w:rsid w:val="000B363E"/>
    <w:rsid w:val="000B4036"/>
    <w:rsid w:val="000B41D8"/>
    <w:rsid w:val="000B460B"/>
    <w:rsid w:val="000B4700"/>
    <w:rsid w:val="000B4B3D"/>
    <w:rsid w:val="000B4B7E"/>
    <w:rsid w:val="000B52CC"/>
    <w:rsid w:val="000B6044"/>
    <w:rsid w:val="000B6184"/>
    <w:rsid w:val="000B6206"/>
    <w:rsid w:val="000B703A"/>
    <w:rsid w:val="000C0820"/>
    <w:rsid w:val="000C0C43"/>
    <w:rsid w:val="000C0D91"/>
    <w:rsid w:val="000C0F5C"/>
    <w:rsid w:val="000C11B9"/>
    <w:rsid w:val="000C1399"/>
    <w:rsid w:val="000C147B"/>
    <w:rsid w:val="000C15A6"/>
    <w:rsid w:val="000C165A"/>
    <w:rsid w:val="000C16BB"/>
    <w:rsid w:val="000C1F3D"/>
    <w:rsid w:val="000C216F"/>
    <w:rsid w:val="000C2599"/>
    <w:rsid w:val="000C2D5B"/>
    <w:rsid w:val="000C3747"/>
    <w:rsid w:val="000C3AB9"/>
    <w:rsid w:val="000C3DCB"/>
    <w:rsid w:val="000C511B"/>
    <w:rsid w:val="000C5135"/>
    <w:rsid w:val="000C51B6"/>
    <w:rsid w:val="000C5867"/>
    <w:rsid w:val="000C5C14"/>
    <w:rsid w:val="000C62AE"/>
    <w:rsid w:val="000C7366"/>
    <w:rsid w:val="000C7E4A"/>
    <w:rsid w:val="000D00F2"/>
    <w:rsid w:val="000D08A8"/>
    <w:rsid w:val="000D117A"/>
    <w:rsid w:val="000D1565"/>
    <w:rsid w:val="000D1B54"/>
    <w:rsid w:val="000D1E56"/>
    <w:rsid w:val="000D1F6B"/>
    <w:rsid w:val="000D2D11"/>
    <w:rsid w:val="000D2D3B"/>
    <w:rsid w:val="000D2D7B"/>
    <w:rsid w:val="000D42E7"/>
    <w:rsid w:val="000D4314"/>
    <w:rsid w:val="000D4359"/>
    <w:rsid w:val="000D47A3"/>
    <w:rsid w:val="000D4DDE"/>
    <w:rsid w:val="000D4F16"/>
    <w:rsid w:val="000D5168"/>
    <w:rsid w:val="000D5FD4"/>
    <w:rsid w:val="000D6D51"/>
    <w:rsid w:val="000D729B"/>
    <w:rsid w:val="000D7439"/>
    <w:rsid w:val="000E0517"/>
    <w:rsid w:val="000E0EFC"/>
    <w:rsid w:val="000E1136"/>
    <w:rsid w:val="000E1651"/>
    <w:rsid w:val="000E2A51"/>
    <w:rsid w:val="000E33B3"/>
    <w:rsid w:val="000E3661"/>
    <w:rsid w:val="000E4742"/>
    <w:rsid w:val="000E4E1D"/>
    <w:rsid w:val="000E5061"/>
    <w:rsid w:val="000E6073"/>
    <w:rsid w:val="000E6390"/>
    <w:rsid w:val="000E6496"/>
    <w:rsid w:val="000E6FCF"/>
    <w:rsid w:val="000F0190"/>
    <w:rsid w:val="000F0C24"/>
    <w:rsid w:val="000F0E96"/>
    <w:rsid w:val="000F1253"/>
    <w:rsid w:val="000F1CC3"/>
    <w:rsid w:val="000F1DFB"/>
    <w:rsid w:val="000F205E"/>
    <w:rsid w:val="000F300B"/>
    <w:rsid w:val="000F30FB"/>
    <w:rsid w:val="000F38FC"/>
    <w:rsid w:val="000F3EDF"/>
    <w:rsid w:val="000F483C"/>
    <w:rsid w:val="000F54FE"/>
    <w:rsid w:val="000F6309"/>
    <w:rsid w:val="000F63DC"/>
    <w:rsid w:val="000F6619"/>
    <w:rsid w:val="000F6CEB"/>
    <w:rsid w:val="000F73A2"/>
    <w:rsid w:val="000F7C60"/>
    <w:rsid w:val="00100640"/>
    <w:rsid w:val="001006E7"/>
    <w:rsid w:val="001008FF"/>
    <w:rsid w:val="00100B93"/>
    <w:rsid w:val="00101560"/>
    <w:rsid w:val="001019BF"/>
    <w:rsid w:val="001023CF"/>
    <w:rsid w:val="00103736"/>
    <w:rsid w:val="00103D86"/>
    <w:rsid w:val="00103EF3"/>
    <w:rsid w:val="001041D9"/>
    <w:rsid w:val="001046C6"/>
    <w:rsid w:val="00104B75"/>
    <w:rsid w:val="001050A7"/>
    <w:rsid w:val="001058EA"/>
    <w:rsid w:val="00105B13"/>
    <w:rsid w:val="00105CA2"/>
    <w:rsid w:val="00105D99"/>
    <w:rsid w:val="00107310"/>
    <w:rsid w:val="00107D40"/>
    <w:rsid w:val="00110BDE"/>
    <w:rsid w:val="00110C73"/>
    <w:rsid w:val="00111C60"/>
    <w:rsid w:val="001123C7"/>
    <w:rsid w:val="0011263B"/>
    <w:rsid w:val="00113BD5"/>
    <w:rsid w:val="00113F4B"/>
    <w:rsid w:val="00114402"/>
    <w:rsid w:val="0011484D"/>
    <w:rsid w:val="00114880"/>
    <w:rsid w:val="00115A31"/>
    <w:rsid w:val="00115BF5"/>
    <w:rsid w:val="00115C90"/>
    <w:rsid w:val="00117052"/>
    <w:rsid w:val="001175E7"/>
    <w:rsid w:val="00120151"/>
    <w:rsid w:val="00120909"/>
    <w:rsid w:val="001209C5"/>
    <w:rsid w:val="00120E30"/>
    <w:rsid w:val="00120E6A"/>
    <w:rsid w:val="00121180"/>
    <w:rsid w:val="001217F3"/>
    <w:rsid w:val="00121FA2"/>
    <w:rsid w:val="00122A52"/>
    <w:rsid w:val="001233BC"/>
    <w:rsid w:val="0012385A"/>
    <w:rsid w:val="00123FF1"/>
    <w:rsid w:val="0012415F"/>
    <w:rsid w:val="00124372"/>
    <w:rsid w:val="001248ED"/>
    <w:rsid w:val="00125CF1"/>
    <w:rsid w:val="0012606D"/>
    <w:rsid w:val="00126287"/>
    <w:rsid w:val="00126874"/>
    <w:rsid w:val="001268DE"/>
    <w:rsid w:val="00127114"/>
    <w:rsid w:val="00127215"/>
    <w:rsid w:val="001274A6"/>
    <w:rsid w:val="00130434"/>
    <w:rsid w:val="00130A13"/>
    <w:rsid w:val="00130F52"/>
    <w:rsid w:val="001314B9"/>
    <w:rsid w:val="001316D1"/>
    <w:rsid w:val="00131BB8"/>
    <w:rsid w:val="00132199"/>
    <w:rsid w:val="00132AB3"/>
    <w:rsid w:val="00132F64"/>
    <w:rsid w:val="00133226"/>
    <w:rsid w:val="001332F4"/>
    <w:rsid w:val="00133316"/>
    <w:rsid w:val="001336E1"/>
    <w:rsid w:val="001336F3"/>
    <w:rsid w:val="0013371E"/>
    <w:rsid w:val="00134A9F"/>
    <w:rsid w:val="00134D0E"/>
    <w:rsid w:val="00136558"/>
    <w:rsid w:val="0013667C"/>
    <w:rsid w:val="00137A57"/>
    <w:rsid w:val="00140225"/>
    <w:rsid w:val="001408E3"/>
    <w:rsid w:val="00140E7D"/>
    <w:rsid w:val="001410AC"/>
    <w:rsid w:val="00141849"/>
    <w:rsid w:val="001418A8"/>
    <w:rsid w:val="001418B0"/>
    <w:rsid w:val="001419C7"/>
    <w:rsid w:val="00141C01"/>
    <w:rsid w:val="00141EA3"/>
    <w:rsid w:val="001420C0"/>
    <w:rsid w:val="001425E6"/>
    <w:rsid w:val="001433B0"/>
    <w:rsid w:val="0014350B"/>
    <w:rsid w:val="0014357E"/>
    <w:rsid w:val="00143F07"/>
    <w:rsid w:val="00143F80"/>
    <w:rsid w:val="00144214"/>
    <w:rsid w:val="00144242"/>
    <w:rsid w:val="00144A78"/>
    <w:rsid w:val="00145115"/>
    <w:rsid w:val="001454AE"/>
    <w:rsid w:val="00145869"/>
    <w:rsid w:val="001458DD"/>
    <w:rsid w:val="00145FCB"/>
    <w:rsid w:val="0014606D"/>
    <w:rsid w:val="00146153"/>
    <w:rsid w:val="00146401"/>
    <w:rsid w:val="00146534"/>
    <w:rsid w:val="001467B5"/>
    <w:rsid w:val="00146AD1"/>
    <w:rsid w:val="00146BD3"/>
    <w:rsid w:val="00147635"/>
    <w:rsid w:val="00147762"/>
    <w:rsid w:val="00147A68"/>
    <w:rsid w:val="00147AAE"/>
    <w:rsid w:val="00150138"/>
    <w:rsid w:val="0015037F"/>
    <w:rsid w:val="0015048A"/>
    <w:rsid w:val="001505CA"/>
    <w:rsid w:val="00151A52"/>
    <w:rsid w:val="00151B16"/>
    <w:rsid w:val="001523F1"/>
    <w:rsid w:val="001539E2"/>
    <w:rsid w:val="0015424E"/>
    <w:rsid w:val="00154AE1"/>
    <w:rsid w:val="00155DD6"/>
    <w:rsid w:val="00156558"/>
    <w:rsid w:val="0015677D"/>
    <w:rsid w:val="00156D25"/>
    <w:rsid w:val="00156F9E"/>
    <w:rsid w:val="00157548"/>
    <w:rsid w:val="00157EEC"/>
    <w:rsid w:val="00157F08"/>
    <w:rsid w:val="0016001B"/>
    <w:rsid w:val="001602B9"/>
    <w:rsid w:val="00160DB1"/>
    <w:rsid w:val="00161C9A"/>
    <w:rsid w:val="00162373"/>
    <w:rsid w:val="0016266A"/>
    <w:rsid w:val="001627EF"/>
    <w:rsid w:val="00162F3D"/>
    <w:rsid w:val="00162FFF"/>
    <w:rsid w:val="001633FC"/>
    <w:rsid w:val="001638B6"/>
    <w:rsid w:val="001640AA"/>
    <w:rsid w:val="001644DB"/>
    <w:rsid w:val="00164540"/>
    <w:rsid w:val="001645B0"/>
    <w:rsid w:val="001653F5"/>
    <w:rsid w:val="0016550A"/>
    <w:rsid w:val="00165F39"/>
    <w:rsid w:val="0016621E"/>
    <w:rsid w:val="00167A60"/>
    <w:rsid w:val="00167B3D"/>
    <w:rsid w:val="00167BEA"/>
    <w:rsid w:val="00170507"/>
    <w:rsid w:val="00170532"/>
    <w:rsid w:val="001705C1"/>
    <w:rsid w:val="001706BA"/>
    <w:rsid w:val="00170FC3"/>
    <w:rsid w:val="0017169C"/>
    <w:rsid w:val="00171A9E"/>
    <w:rsid w:val="00171C74"/>
    <w:rsid w:val="00171EDF"/>
    <w:rsid w:val="00171FA6"/>
    <w:rsid w:val="00172061"/>
    <w:rsid w:val="0017295D"/>
    <w:rsid w:val="00172B7A"/>
    <w:rsid w:val="00172D1B"/>
    <w:rsid w:val="00173880"/>
    <w:rsid w:val="001740CE"/>
    <w:rsid w:val="00174D90"/>
    <w:rsid w:val="001752BC"/>
    <w:rsid w:val="00175776"/>
    <w:rsid w:val="00175A46"/>
    <w:rsid w:val="00175AA8"/>
    <w:rsid w:val="001760D9"/>
    <w:rsid w:val="0017617C"/>
    <w:rsid w:val="00176263"/>
    <w:rsid w:val="0017686D"/>
    <w:rsid w:val="001769C2"/>
    <w:rsid w:val="00177422"/>
    <w:rsid w:val="00177538"/>
    <w:rsid w:val="00177F21"/>
    <w:rsid w:val="001801CA"/>
    <w:rsid w:val="001802F3"/>
    <w:rsid w:val="00180E2B"/>
    <w:rsid w:val="00180EFA"/>
    <w:rsid w:val="0018103E"/>
    <w:rsid w:val="001811B2"/>
    <w:rsid w:val="001818AF"/>
    <w:rsid w:val="0018202B"/>
    <w:rsid w:val="001821BC"/>
    <w:rsid w:val="001823FF"/>
    <w:rsid w:val="00182946"/>
    <w:rsid w:val="00182A26"/>
    <w:rsid w:val="0018324C"/>
    <w:rsid w:val="00183290"/>
    <w:rsid w:val="00183794"/>
    <w:rsid w:val="001845D9"/>
    <w:rsid w:val="00184942"/>
    <w:rsid w:val="00185455"/>
    <w:rsid w:val="0018547E"/>
    <w:rsid w:val="0018584E"/>
    <w:rsid w:val="00185994"/>
    <w:rsid w:val="00185B98"/>
    <w:rsid w:val="0018650D"/>
    <w:rsid w:val="00186A23"/>
    <w:rsid w:val="00187183"/>
    <w:rsid w:val="00187775"/>
    <w:rsid w:val="001877E4"/>
    <w:rsid w:val="0019082C"/>
    <w:rsid w:val="00190A2F"/>
    <w:rsid w:val="00190B88"/>
    <w:rsid w:val="001919BB"/>
    <w:rsid w:val="00191F0C"/>
    <w:rsid w:val="001921F0"/>
    <w:rsid w:val="00192C4C"/>
    <w:rsid w:val="00193BF6"/>
    <w:rsid w:val="00193F2E"/>
    <w:rsid w:val="001942B9"/>
    <w:rsid w:val="00195010"/>
    <w:rsid w:val="001952B3"/>
    <w:rsid w:val="0019540D"/>
    <w:rsid w:val="00195736"/>
    <w:rsid w:val="001959F3"/>
    <w:rsid w:val="00195D80"/>
    <w:rsid w:val="00195DC4"/>
    <w:rsid w:val="00196924"/>
    <w:rsid w:val="00196945"/>
    <w:rsid w:val="001974CE"/>
    <w:rsid w:val="00197F76"/>
    <w:rsid w:val="001A0250"/>
    <w:rsid w:val="001A0841"/>
    <w:rsid w:val="001A0919"/>
    <w:rsid w:val="001A0D14"/>
    <w:rsid w:val="001A0DC3"/>
    <w:rsid w:val="001A10D0"/>
    <w:rsid w:val="001A13A3"/>
    <w:rsid w:val="001A1408"/>
    <w:rsid w:val="001A179A"/>
    <w:rsid w:val="001A1D6A"/>
    <w:rsid w:val="001A2712"/>
    <w:rsid w:val="001A3A26"/>
    <w:rsid w:val="001A4A1B"/>
    <w:rsid w:val="001A5129"/>
    <w:rsid w:val="001A58AC"/>
    <w:rsid w:val="001A658C"/>
    <w:rsid w:val="001A67AE"/>
    <w:rsid w:val="001A6E2C"/>
    <w:rsid w:val="001A7E35"/>
    <w:rsid w:val="001B0426"/>
    <w:rsid w:val="001B05FE"/>
    <w:rsid w:val="001B0D16"/>
    <w:rsid w:val="001B15FF"/>
    <w:rsid w:val="001B21AB"/>
    <w:rsid w:val="001B2ADD"/>
    <w:rsid w:val="001B2D08"/>
    <w:rsid w:val="001B2F80"/>
    <w:rsid w:val="001B360E"/>
    <w:rsid w:val="001B3783"/>
    <w:rsid w:val="001B37EB"/>
    <w:rsid w:val="001B384B"/>
    <w:rsid w:val="001B3E35"/>
    <w:rsid w:val="001B4000"/>
    <w:rsid w:val="001B4050"/>
    <w:rsid w:val="001B43AE"/>
    <w:rsid w:val="001B43BB"/>
    <w:rsid w:val="001B4661"/>
    <w:rsid w:val="001B4A27"/>
    <w:rsid w:val="001B5257"/>
    <w:rsid w:val="001B52A3"/>
    <w:rsid w:val="001B55DB"/>
    <w:rsid w:val="001B6364"/>
    <w:rsid w:val="001B689F"/>
    <w:rsid w:val="001B6974"/>
    <w:rsid w:val="001B6F84"/>
    <w:rsid w:val="001B7248"/>
    <w:rsid w:val="001C0240"/>
    <w:rsid w:val="001C0350"/>
    <w:rsid w:val="001C129F"/>
    <w:rsid w:val="001C163F"/>
    <w:rsid w:val="001C182E"/>
    <w:rsid w:val="001C1B3F"/>
    <w:rsid w:val="001C2725"/>
    <w:rsid w:val="001C31C7"/>
    <w:rsid w:val="001C3246"/>
    <w:rsid w:val="001C34B9"/>
    <w:rsid w:val="001C3798"/>
    <w:rsid w:val="001C4139"/>
    <w:rsid w:val="001C48F6"/>
    <w:rsid w:val="001C4D23"/>
    <w:rsid w:val="001C5032"/>
    <w:rsid w:val="001C59E1"/>
    <w:rsid w:val="001C5E5C"/>
    <w:rsid w:val="001C6A4E"/>
    <w:rsid w:val="001C7442"/>
    <w:rsid w:val="001C7836"/>
    <w:rsid w:val="001C7885"/>
    <w:rsid w:val="001C7F33"/>
    <w:rsid w:val="001D08B8"/>
    <w:rsid w:val="001D2826"/>
    <w:rsid w:val="001D2CC8"/>
    <w:rsid w:val="001D35D9"/>
    <w:rsid w:val="001D364A"/>
    <w:rsid w:val="001D3C22"/>
    <w:rsid w:val="001D43E1"/>
    <w:rsid w:val="001D50A9"/>
    <w:rsid w:val="001D55BF"/>
    <w:rsid w:val="001D5A96"/>
    <w:rsid w:val="001D5CDA"/>
    <w:rsid w:val="001D5E26"/>
    <w:rsid w:val="001D5FED"/>
    <w:rsid w:val="001D66BF"/>
    <w:rsid w:val="001D6787"/>
    <w:rsid w:val="001D6D47"/>
    <w:rsid w:val="001D6FE0"/>
    <w:rsid w:val="001D7277"/>
    <w:rsid w:val="001D78B1"/>
    <w:rsid w:val="001D7999"/>
    <w:rsid w:val="001E0173"/>
    <w:rsid w:val="001E149B"/>
    <w:rsid w:val="001E2A81"/>
    <w:rsid w:val="001E32AF"/>
    <w:rsid w:val="001E35E0"/>
    <w:rsid w:val="001E37D6"/>
    <w:rsid w:val="001E3E9B"/>
    <w:rsid w:val="001E472A"/>
    <w:rsid w:val="001E4C1E"/>
    <w:rsid w:val="001E4D33"/>
    <w:rsid w:val="001E4E46"/>
    <w:rsid w:val="001E5139"/>
    <w:rsid w:val="001E5468"/>
    <w:rsid w:val="001E5555"/>
    <w:rsid w:val="001E5702"/>
    <w:rsid w:val="001E5BAA"/>
    <w:rsid w:val="001E6735"/>
    <w:rsid w:val="001E775E"/>
    <w:rsid w:val="001E77EB"/>
    <w:rsid w:val="001F028A"/>
    <w:rsid w:val="001F08CD"/>
    <w:rsid w:val="001F0AD5"/>
    <w:rsid w:val="001F189D"/>
    <w:rsid w:val="001F2800"/>
    <w:rsid w:val="001F3021"/>
    <w:rsid w:val="001F31B7"/>
    <w:rsid w:val="001F32B9"/>
    <w:rsid w:val="001F37FA"/>
    <w:rsid w:val="001F388F"/>
    <w:rsid w:val="001F3FF6"/>
    <w:rsid w:val="001F44CB"/>
    <w:rsid w:val="001F5629"/>
    <w:rsid w:val="001F5926"/>
    <w:rsid w:val="001F6400"/>
    <w:rsid w:val="001F6704"/>
    <w:rsid w:val="001F6D9B"/>
    <w:rsid w:val="001F6DAD"/>
    <w:rsid w:val="001F74A7"/>
    <w:rsid w:val="001F753B"/>
    <w:rsid w:val="001F75EB"/>
    <w:rsid w:val="001F7CE7"/>
    <w:rsid w:val="00200A7B"/>
    <w:rsid w:val="00200AC4"/>
    <w:rsid w:val="002018C0"/>
    <w:rsid w:val="00201A9D"/>
    <w:rsid w:val="00201CEA"/>
    <w:rsid w:val="00202088"/>
    <w:rsid w:val="00204058"/>
    <w:rsid w:val="0020424B"/>
    <w:rsid w:val="00204311"/>
    <w:rsid w:val="0020441B"/>
    <w:rsid w:val="002048D2"/>
    <w:rsid w:val="00204978"/>
    <w:rsid w:val="002051A3"/>
    <w:rsid w:val="002052C9"/>
    <w:rsid w:val="00205C09"/>
    <w:rsid w:val="00205DD7"/>
    <w:rsid w:val="00205E1F"/>
    <w:rsid w:val="00206837"/>
    <w:rsid w:val="00206C50"/>
    <w:rsid w:val="00206FE2"/>
    <w:rsid w:val="002076F5"/>
    <w:rsid w:val="00207C95"/>
    <w:rsid w:val="00210531"/>
    <w:rsid w:val="00210647"/>
    <w:rsid w:val="00210AB3"/>
    <w:rsid w:val="00210D55"/>
    <w:rsid w:val="002110E0"/>
    <w:rsid w:val="0021153E"/>
    <w:rsid w:val="002127C3"/>
    <w:rsid w:val="00213896"/>
    <w:rsid w:val="00213BC7"/>
    <w:rsid w:val="00213C78"/>
    <w:rsid w:val="00214949"/>
    <w:rsid w:val="00215383"/>
    <w:rsid w:val="0021649D"/>
    <w:rsid w:val="002168BF"/>
    <w:rsid w:val="00217AFA"/>
    <w:rsid w:val="002202A4"/>
    <w:rsid w:val="00220380"/>
    <w:rsid w:val="00220BEB"/>
    <w:rsid w:val="002213B7"/>
    <w:rsid w:val="0022193F"/>
    <w:rsid w:val="00221952"/>
    <w:rsid w:val="00221C5B"/>
    <w:rsid w:val="00221D2A"/>
    <w:rsid w:val="0022200C"/>
    <w:rsid w:val="0022218C"/>
    <w:rsid w:val="0022293F"/>
    <w:rsid w:val="00222B39"/>
    <w:rsid w:val="00222CE7"/>
    <w:rsid w:val="00223B72"/>
    <w:rsid w:val="00223BAB"/>
    <w:rsid w:val="00223EA7"/>
    <w:rsid w:val="00224124"/>
    <w:rsid w:val="0022479A"/>
    <w:rsid w:val="00225EDA"/>
    <w:rsid w:val="002266DE"/>
    <w:rsid w:val="002268AD"/>
    <w:rsid w:val="00226A5D"/>
    <w:rsid w:val="00226D0E"/>
    <w:rsid w:val="00226F26"/>
    <w:rsid w:val="0022747A"/>
    <w:rsid w:val="00227A11"/>
    <w:rsid w:val="00227A62"/>
    <w:rsid w:val="00227DE2"/>
    <w:rsid w:val="0023067E"/>
    <w:rsid w:val="00230C07"/>
    <w:rsid w:val="002321BB"/>
    <w:rsid w:val="00232AFA"/>
    <w:rsid w:val="00232C70"/>
    <w:rsid w:val="00232D6B"/>
    <w:rsid w:val="00233544"/>
    <w:rsid w:val="0023415B"/>
    <w:rsid w:val="00234C24"/>
    <w:rsid w:val="00234E99"/>
    <w:rsid w:val="00235398"/>
    <w:rsid w:val="00235D4F"/>
    <w:rsid w:val="00236571"/>
    <w:rsid w:val="0023662F"/>
    <w:rsid w:val="0023675B"/>
    <w:rsid w:val="00236A72"/>
    <w:rsid w:val="00236D02"/>
    <w:rsid w:val="002377A6"/>
    <w:rsid w:val="00237A69"/>
    <w:rsid w:val="00237BC0"/>
    <w:rsid w:val="00240672"/>
    <w:rsid w:val="002410FB"/>
    <w:rsid w:val="00241C20"/>
    <w:rsid w:val="0024223D"/>
    <w:rsid w:val="0024242F"/>
    <w:rsid w:val="00242965"/>
    <w:rsid w:val="00242E26"/>
    <w:rsid w:val="00243A5C"/>
    <w:rsid w:val="00244A84"/>
    <w:rsid w:val="00245395"/>
    <w:rsid w:val="0024559B"/>
    <w:rsid w:val="0024595F"/>
    <w:rsid w:val="00245D6F"/>
    <w:rsid w:val="00246786"/>
    <w:rsid w:val="00246AAC"/>
    <w:rsid w:val="0024707B"/>
    <w:rsid w:val="00247432"/>
    <w:rsid w:val="00247522"/>
    <w:rsid w:val="0024784D"/>
    <w:rsid w:val="00247A39"/>
    <w:rsid w:val="00247FFE"/>
    <w:rsid w:val="002509E0"/>
    <w:rsid w:val="00250A39"/>
    <w:rsid w:val="0025203A"/>
    <w:rsid w:val="002525E7"/>
    <w:rsid w:val="00252B78"/>
    <w:rsid w:val="00253051"/>
    <w:rsid w:val="002531A8"/>
    <w:rsid w:val="0025439A"/>
    <w:rsid w:val="00254ADE"/>
    <w:rsid w:val="00254B14"/>
    <w:rsid w:val="0025553C"/>
    <w:rsid w:val="002568BD"/>
    <w:rsid w:val="0025691D"/>
    <w:rsid w:val="0025696F"/>
    <w:rsid w:val="00256B77"/>
    <w:rsid w:val="00257A6B"/>
    <w:rsid w:val="00257AB9"/>
    <w:rsid w:val="00257FC4"/>
    <w:rsid w:val="0026121F"/>
    <w:rsid w:val="0026193D"/>
    <w:rsid w:val="00261B47"/>
    <w:rsid w:val="00262407"/>
    <w:rsid w:val="00262CB7"/>
    <w:rsid w:val="002633CD"/>
    <w:rsid w:val="00263478"/>
    <w:rsid w:val="00264D43"/>
    <w:rsid w:val="00265457"/>
    <w:rsid w:val="00266203"/>
    <w:rsid w:val="00266AB5"/>
    <w:rsid w:val="00266FE3"/>
    <w:rsid w:val="0026712B"/>
    <w:rsid w:val="002678A8"/>
    <w:rsid w:val="002700AE"/>
    <w:rsid w:val="00270747"/>
    <w:rsid w:val="00270832"/>
    <w:rsid w:val="0027111F"/>
    <w:rsid w:val="0027160D"/>
    <w:rsid w:val="00271846"/>
    <w:rsid w:val="002719CE"/>
    <w:rsid w:val="00273606"/>
    <w:rsid w:val="00274030"/>
    <w:rsid w:val="0027446D"/>
    <w:rsid w:val="00274B0B"/>
    <w:rsid w:val="00274CF1"/>
    <w:rsid w:val="00275419"/>
    <w:rsid w:val="00275468"/>
    <w:rsid w:val="002765B9"/>
    <w:rsid w:val="00280207"/>
    <w:rsid w:val="0028119B"/>
    <w:rsid w:val="00281780"/>
    <w:rsid w:val="002825C8"/>
    <w:rsid w:val="00283498"/>
    <w:rsid w:val="00283BE6"/>
    <w:rsid w:val="00283FFC"/>
    <w:rsid w:val="002842D7"/>
    <w:rsid w:val="00284801"/>
    <w:rsid w:val="002848E7"/>
    <w:rsid w:val="002862A3"/>
    <w:rsid w:val="00287247"/>
    <w:rsid w:val="00287539"/>
    <w:rsid w:val="00287884"/>
    <w:rsid w:val="00287E77"/>
    <w:rsid w:val="00290C42"/>
    <w:rsid w:val="00290E16"/>
    <w:rsid w:val="00290F50"/>
    <w:rsid w:val="00291686"/>
    <w:rsid w:val="00291F83"/>
    <w:rsid w:val="00292052"/>
    <w:rsid w:val="0029221D"/>
    <w:rsid w:val="00292333"/>
    <w:rsid w:val="002928D4"/>
    <w:rsid w:val="00292AAD"/>
    <w:rsid w:val="00293658"/>
    <w:rsid w:val="00293A4D"/>
    <w:rsid w:val="00293C38"/>
    <w:rsid w:val="002944C8"/>
    <w:rsid w:val="00294663"/>
    <w:rsid w:val="00294AA7"/>
    <w:rsid w:val="00295364"/>
    <w:rsid w:val="00295A31"/>
    <w:rsid w:val="00295C5C"/>
    <w:rsid w:val="00295FA7"/>
    <w:rsid w:val="002967AF"/>
    <w:rsid w:val="00296C28"/>
    <w:rsid w:val="00296FB3"/>
    <w:rsid w:val="002970A6"/>
    <w:rsid w:val="00297181"/>
    <w:rsid w:val="002976AD"/>
    <w:rsid w:val="002977E7"/>
    <w:rsid w:val="0029798F"/>
    <w:rsid w:val="00297AE5"/>
    <w:rsid w:val="00297B39"/>
    <w:rsid w:val="002A0109"/>
    <w:rsid w:val="002A01D9"/>
    <w:rsid w:val="002A1086"/>
    <w:rsid w:val="002A13A8"/>
    <w:rsid w:val="002A1432"/>
    <w:rsid w:val="002A22F7"/>
    <w:rsid w:val="002A239B"/>
    <w:rsid w:val="002A2433"/>
    <w:rsid w:val="002A275C"/>
    <w:rsid w:val="002A2ED7"/>
    <w:rsid w:val="002A3C80"/>
    <w:rsid w:val="002A410C"/>
    <w:rsid w:val="002A47DB"/>
    <w:rsid w:val="002A4EBF"/>
    <w:rsid w:val="002A53A2"/>
    <w:rsid w:val="002A5A53"/>
    <w:rsid w:val="002A5CD7"/>
    <w:rsid w:val="002A6537"/>
    <w:rsid w:val="002A6ED0"/>
    <w:rsid w:val="002A7A5D"/>
    <w:rsid w:val="002B0984"/>
    <w:rsid w:val="002B09BB"/>
    <w:rsid w:val="002B0B45"/>
    <w:rsid w:val="002B0F2F"/>
    <w:rsid w:val="002B1B46"/>
    <w:rsid w:val="002B2CA6"/>
    <w:rsid w:val="002B2D56"/>
    <w:rsid w:val="002B308D"/>
    <w:rsid w:val="002B3A45"/>
    <w:rsid w:val="002B3D7B"/>
    <w:rsid w:val="002B402C"/>
    <w:rsid w:val="002B4123"/>
    <w:rsid w:val="002B4151"/>
    <w:rsid w:val="002B45D9"/>
    <w:rsid w:val="002B492F"/>
    <w:rsid w:val="002B4DCF"/>
    <w:rsid w:val="002B4EF1"/>
    <w:rsid w:val="002B50C1"/>
    <w:rsid w:val="002B579F"/>
    <w:rsid w:val="002B5DA0"/>
    <w:rsid w:val="002B69F6"/>
    <w:rsid w:val="002B75D8"/>
    <w:rsid w:val="002B7BC9"/>
    <w:rsid w:val="002C076E"/>
    <w:rsid w:val="002C0EFF"/>
    <w:rsid w:val="002C0F8B"/>
    <w:rsid w:val="002C12F6"/>
    <w:rsid w:val="002C13B7"/>
    <w:rsid w:val="002C151C"/>
    <w:rsid w:val="002C187C"/>
    <w:rsid w:val="002C18FD"/>
    <w:rsid w:val="002C1CEF"/>
    <w:rsid w:val="002C1D07"/>
    <w:rsid w:val="002C1E72"/>
    <w:rsid w:val="002C224C"/>
    <w:rsid w:val="002C22AA"/>
    <w:rsid w:val="002C2B47"/>
    <w:rsid w:val="002C2D52"/>
    <w:rsid w:val="002C2E42"/>
    <w:rsid w:val="002C34CC"/>
    <w:rsid w:val="002C368E"/>
    <w:rsid w:val="002C3703"/>
    <w:rsid w:val="002C3829"/>
    <w:rsid w:val="002C45FC"/>
    <w:rsid w:val="002C4619"/>
    <w:rsid w:val="002C4D3E"/>
    <w:rsid w:val="002C4F08"/>
    <w:rsid w:val="002C6C15"/>
    <w:rsid w:val="002C726A"/>
    <w:rsid w:val="002C765F"/>
    <w:rsid w:val="002C7A26"/>
    <w:rsid w:val="002C7B50"/>
    <w:rsid w:val="002D0603"/>
    <w:rsid w:val="002D11AA"/>
    <w:rsid w:val="002D12BA"/>
    <w:rsid w:val="002D17ED"/>
    <w:rsid w:val="002D1821"/>
    <w:rsid w:val="002D192D"/>
    <w:rsid w:val="002D1E7E"/>
    <w:rsid w:val="002D1FEB"/>
    <w:rsid w:val="002D2175"/>
    <w:rsid w:val="002D2198"/>
    <w:rsid w:val="002D248F"/>
    <w:rsid w:val="002D3EAA"/>
    <w:rsid w:val="002D3FD4"/>
    <w:rsid w:val="002D44EB"/>
    <w:rsid w:val="002D4A1A"/>
    <w:rsid w:val="002D4EDF"/>
    <w:rsid w:val="002D6CF6"/>
    <w:rsid w:val="002D6E81"/>
    <w:rsid w:val="002D7088"/>
    <w:rsid w:val="002D7453"/>
    <w:rsid w:val="002D751A"/>
    <w:rsid w:val="002D75F3"/>
    <w:rsid w:val="002D769A"/>
    <w:rsid w:val="002D7C18"/>
    <w:rsid w:val="002D7C58"/>
    <w:rsid w:val="002D7EF6"/>
    <w:rsid w:val="002E0445"/>
    <w:rsid w:val="002E04B6"/>
    <w:rsid w:val="002E07B7"/>
    <w:rsid w:val="002E0D23"/>
    <w:rsid w:val="002E0DB8"/>
    <w:rsid w:val="002E0ECE"/>
    <w:rsid w:val="002E1168"/>
    <w:rsid w:val="002E15A3"/>
    <w:rsid w:val="002E1FC5"/>
    <w:rsid w:val="002E200A"/>
    <w:rsid w:val="002E2052"/>
    <w:rsid w:val="002E20FC"/>
    <w:rsid w:val="002E2E58"/>
    <w:rsid w:val="002E3173"/>
    <w:rsid w:val="002E36F6"/>
    <w:rsid w:val="002E3CA8"/>
    <w:rsid w:val="002E4365"/>
    <w:rsid w:val="002E43C1"/>
    <w:rsid w:val="002E521D"/>
    <w:rsid w:val="002E521E"/>
    <w:rsid w:val="002E5312"/>
    <w:rsid w:val="002E5F02"/>
    <w:rsid w:val="002E6170"/>
    <w:rsid w:val="002F0DFF"/>
    <w:rsid w:val="002F17B5"/>
    <w:rsid w:val="002F1820"/>
    <w:rsid w:val="002F235C"/>
    <w:rsid w:val="002F254E"/>
    <w:rsid w:val="002F290F"/>
    <w:rsid w:val="002F3305"/>
    <w:rsid w:val="002F3B9D"/>
    <w:rsid w:val="002F4201"/>
    <w:rsid w:val="002F4290"/>
    <w:rsid w:val="002F4354"/>
    <w:rsid w:val="002F43B1"/>
    <w:rsid w:val="002F497C"/>
    <w:rsid w:val="002F4D36"/>
    <w:rsid w:val="002F5514"/>
    <w:rsid w:val="002F5669"/>
    <w:rsid w:val="002F567D"/>
    <w:rsid w:val="002F7071"/>
    <w:rsid w:val="002F71B0"/>
    <w:rsid w:val="0030002D"/>
    <w:rsid w:val="0030044A"/>
    <w:rsid w:val="003005CD"/>
    <w:rsid w:val="0030091F"/>
    <w:rsid w:val="003011B1"/>
    <w:rsid w:val="00301629"/>
    <w:rsid w:val="00301D90"/>
    <w:rsid w:val="0030289F"/>
    <w:rsid w:val="00302AFF"/>
    <w:rsid w:val="00303559"/>
    <w:rsid w:val="003035B3"/>
    <w:rsid w:val="003039AF"/>
    <w:rsid w:val="00304792"/>
    <w:rsid w:val="0030581A"/>
    <w:rsid w:val="0030596A"/>
    <w:rsid w:val="0030610E"/>
    <w:rsid w:val="00306D23"/>
    <w:rsid w:val="0030719A"/>
    <w:rsid w:val="00307D4A"/>
    <w:rsid w:val="003105A7"/>
    <w:rsid w:val="0031236B"/>
    <w:rsid w:val="00312FFA"/>
    <w:rsid w:val="003136BF"/>
    <w:rsid w:val="00313944"/>
    <w:rsid w:val="0031436D"/>
    <w:rsid w:val="0031447A"/>
    <w:rsid w:val="00314B69"/>
    <w:rsid w:val="00314DBF"/>
    <w:rsid w:val="00315494"/>
    <w:rsid w:val="00315861"/>
    <w:rsid w:val="00315CE8"/>
    <w:rsid w:val="00315DE5"/>
    <w:rsid w:val="00316B9E"/>
    <w:rsid w:val="00317015"/>
    <w:rsid w:val="003179CC"/>
    <w:rsid w:val="00320173"/>
    <w:rsid w:val="003202C3"/>
    <w:rsid w:val="00320E1C"/>
    <w:rsid w:val="00321120"/>
    <w:rsid w:val="003220F6"/>
    <w:rsid w:val="0032366A"/>
    <w:rsid w:val="00323770"/>
    <w:rsid w:val="0032394D"/>
    <w:rsid w:val="003239F9"/>
    <w:rsid w:val="00324499"/>
    <w:rsid w:val="00324868"/>
    <w:rsid w:val="003248F4"/>
    <w:rsid w:val="003248FB"/>
    <w:rsid w:val="003250E8"/>
    <w:rsid w:val="00325355"/>
    <w:rsid w:val="0032559F"/>
    <w:rsid w:val="00325D87"/>
    <w:rsid w:val="0032651F"/>
    <w:rsid w:val="00326EFE"/>
    <w:rsid w:val="00326F4B"/>
    <w:rsid w:val="00327B7D"/>
    <w:rsid w:val="00327CA8"/>
    <w:rsid w:val="00327DC1"/>
    <w:rsid w:val="00327F2B"/>
    <w:rsid w:val="00330445"/>
    <w:rsid w:val="00330DDA"/>
    <w:rsid w:val="00330DE5"/>
    <w:rsid w:val="003312CF"/>
    <w:rsid w:val="0033133F"/>
    <w:rsid w:val="00331EA8"/>
    <w:rsid w:val="00331FBF"/>
    <w:rsid w:val="0033255E"/>
    <w:rsid w:val="003325BA"/>
    <w:rsid w:val="00332980"/>
    <w:rsid w:val="00332E33"/>
    <w:rsid w:val="0033333B"/>
    <w:rsid w:val="003333AC"/>
    <w:rsid w:val="00333B1A"/>
    <w:rsid w:val="00333C0F"/>
    <w:rsid w:val="0033405B"/>
    <w:rsid w:val="00334261"/>
    <w:rsid w:val="0033431A"/>
    <w:rsid w:val="00334EE5"/>
    <w:rsid w:val="0033549D"/>
    <w:rsid w:val="00336D21"/>
    <w:rsid w:val="00336FA9"/>
    <w:rsid w:val="003372DF"/>
    <w:rsid w:val="00337C4C"/>
    <w:rsid w:val="00337DDD"/>
    <w:rsid w:val="00340B9C"/>
    <w:rsid w:val="00340DA7"/>
    <w:rsid w:val="00340FD5"/>
    <w:rsid w:val="003410F1"/>
    <w:rsid w:val="00341324"/>
    <w:rsid w:val="003413B6"/>
    <w:rsid w:val="00341D33"/>
    <w:rsid w:val="00341F2E"/>
    <w:rsid w:val="003426A2"/>
    <w:rsid w:val="00342FA3"/>
    <w:rsid w:val="00343381"/>
    <w:rsid w:val="00344118"/>
    <w:rsid w:val="00344776"/>
    <w:rsid w:val="00345C1D"/>
    <w:rsid w:val="0034640D"/>
    <w:rsid w:val="00347209"/>
    <w:rsid w:val="00347DFC"/>
    <w:rsid w:val="00347E45"/>
    <w:rsid w:val="00350213"/>
    <w:rsid w:val="00350B70"/>
    <w:rsid w:val="003513DC"/>
    <w:rsid w:val="003520A7"/>
    <w:rsid w:val="00352FF8"/>
    <w:rsid w:val="0035303F"/>
    <w:rsid w:val="00353235"/>
    <w:rsid w:val="00353A26"/>
    <w:rsid w:val="00353C15"/>
    <w:rsid w:val="00353E99"/>
    <w:rsid w:val="0035440A"/>
    <w:rsid w:val="003544C6"/>
    <w:rsid w:val="00354847"/>
    <w:rsid w:val="00354992"/>
    <w:rsid w:val="00355465"/>
    <w:rsid w:val="003558A6"/>
    <w:rsid w:val="00355935"/>
    <w:rsid w:val="00355A3A"/>
    <w:rsid w:val="00355A97"/>
    <w:rsid w:val="00355B25"/>
    <w:rsid w:val="00355E6D"/>
    <w:rsid w:val="003561A6"/>
    <w:rsid w:val="0035634A"/>
    <w:rsid w:val="00356EDA"/>
    <w:rsid w:val="00356F36"/>
    <w:rsid w:val="003572E5"/>
    <w:rsid w:val="0035779B"/>
    <w:rsid w:val="00357947"/>
    <w:rsid w:val="00357962"/>
    <w:rsid w:val="00357AC9"/>
    <w:rsid w:val="00357CC8"/>
    <w:rsid w:val="003603AA"/>
    <w:rsid w:val="00361F57"/>
    <w:rsid w:val="00361FE2"/>
    <w:rsid w:val="003626C1"/>
    <w:rsid w:val="0036307D"/>
    <w:rsid w:val="00364494"/>
    <w:rsid w:val="00364B7B"/>
    <w:rsid w:val="0036507B"/>
    <w:rsid w:val="003651DC"/>
    <w:rsid w:val="0036534C"/>
    <w:rsid w:val="0036542B"/>
    <w:rsid w:val="00365C8D"/>
    <w:rsid w:val="003661C2"/>
    <w:rsid w:val="0036688E"/>
    <w:rsid w:val="00366BA1"/>
    <w:rsid w:val="00367109"/>
    <w:rsid w:val="0036743F"/>
    <w:rsid w:val="0037038F"/>
    <w:rsid w:val="00370781"/>
    <w:rsid w:val="00370AFC"/>
    <w:rsid w:val="00371E66"/>
    <w:rsid w:val="00372AEA"/>
    <w:rsid w:val="00373381"/>
    <w:rsid w:val="00373486"/>
    <w:rsid w:val="00373768"/>
    <w:rsid w:val="00373E3A"/>
    <w:rsid w:val="003747E6"/>
    <w:rsid w:val="00374CC3"/>
    <w:rsid w:val="00374F6D"/>
    <w:rsid w:val="00375185"/>
    <w:rsid w:val="00375B71"/>
    <w:rsid w:val="00375CB5"/>
    <w:rsid w:val="00375E0D"/>
    <w:rsid w:val="00375FEE"/>
    <w:rsid w:val="003763D2"/>
    <w:rsid w:val="00376799"/>
    <w:rsid w:val="00376836"/>
    <w:rsid w:val="0037745E"/>
    <w:rsid w:val="003775FB"/>
    <w:rsid w:val="0037776B"/>
    <w:rsid w:val="00380040"/>
    <w:rsid w:val="00380201"/>
    <w:rsid w:val="00381418"/>
    <w:rsid w:val="0038245A"/>
    <w:rsid w:val="00382D8A"/>
    <w:rsid w:val="003838BF"/>
    <w:rsid w:val="00383A35"/>
    <w:rsid w:val="0038437B"/>
    <w:rsid w:val="00384425"/>
    <w:rsid w:val="00384A65"/>
    <w:rsid w:val="00384A72"/>
    <w:rsid w:val="00384D1A"/>
    <w:rsid w:val="00384E12"/>
    <w:rsid w:val="00384F49"/>
    <w:rsid w:val="00385072"/>
    <w:rsid w:val="0038654D"/>
    <w:rsid w:val="00387370"/>
    <w:rsid w:val="003876EB"/>
    <w:rsid w:val="00387E8B"/>
    <w:rsid w:val="00390327"/>
    <w:rsid w:val="00390854"/>
    <w:rsid w:val="00390D62"/>
    <w:rsid w:val="00391186"/>
    <w:rsid w:val="00391802"/>
    <w:rsid w:val="003922E3"/>
    <w:rsid w:val="00392430"/>
    <w:rsid w:val="0039258D"/>
    <w:rsid w:val="0039279C"/>
    <w:rsid w:val="00392A09"/>
    <w:rsid w:val="00393531"/>
    <w:rsid w:val="003936DF"/>
    <w:rsid w:val="003937E2"/>
    <w:rsid w:val="00394D94"/>
    <w:rsid w:val="00394E6E"/>
    <w:rsid w:val="003955E0"/>
    <w:rsid w:val="003958B7"/>
    <w:rsid w:val="00395975"/>
    <w:rsid w:val="00395B61"/>
    <w:rsid w:val="00396410"/>
    <w:rsid w:val="0039672F"/>
    <w:rsid w:val="0039685D"/>
    <w:rsid w:val="00396E3D"/>
    <w:rsid w:val="00397A8B"/>
    <w:rsid w:val="003A04A6"/>
    <w:rsid w:val="003A06E2"/>
    <w:rsid w:val="003A0759"/>
    <w:rsid w:val="003A09C6"/>
    <w:rsid w:val="003A0B4E"/>
    <w:rsid w:val="003A0F09"/>
    <w:rsid w:val="003A23A4"/>
    <w:rsid w:val="003A27D2"/>
    <w:rsid w:val="003A284B"/>
    <w:rsid w:val="003A2AD3"/>
    <w:rsid w:val="003A2AFE"/>
    <w:rsid w:val="003A305E"/>
    <w:rsid w:val="003A3D44"/>
    <w:rsid w:val="003A4098"/>
    <w:rsid w:val="003A4661"/>
    <w:rsid w:val="003A46E8"/>
    <w:rsid w:val="003A4DB5"/>
    <w:rsid w:val="003A511C"/>
    <w:rsid w:val="003A59D5"/>
    <w:rsid w:val="003A5DD0"/>
    <w:rsid w:val="003A641E"/>
    <w:rsid w:val="003A64AC"/>
    <w:rsid w:val="003A7077"/>
    <w:rsid w:val="003A70E1"/>
    <w:rsid w:val="003A729A"/>
    <w:rsid w:val="003A7636"/>
    <w:rsid w:val="003A7A41"/>
    <w:rsid w:val="003B02FA"/>
    <w:rsid w:val="003B0846"/>
    <w:rsid w:val="003B095B"/>
    <w:rsid w:val="003B0BC6"/>
    <w:rsid w:val="003B15C8"/>
    <w:rsid w:val="003B1D49"/>
    <w:rsid w:val="003B2690"/>
    <w:rsid w:val="003B27E2"/>
    <w:rsid w:val="003B2A1C"/>
    <w:rsid w:val="003B2C66"/>
    <w:rsid w:val="003B343C"/>
    <w:rsid w:val="003B3D26"/>
    <w:rsid w:val="003B53C8"/>
    <w:rsid w:val="003B5ABB"/>
    <w:rsid w:val="003B5AF2"/>
    <w:rsid w:val="003B6D51"/>
    <w:rsid w:val="003B6F81"/>
    <w:rsid w:val="003B7723"/>
    <w:rsid w:val="003B7B88"/>
    <w:rsid w:val="003B7CF7"/>
    <w:rsid w:val="003B7F71"/>
    <w:rsid w:val="003C0288"/>
    <w:rsid w:val="003C02D4"/>
    <w:rsid w:val="003C03EA"/>
    <w:rsid w:val="003C049A"/>
    <w:rsid w:val="003C06AB"/>
    <w:rsid w:val="003C0C86"/>
    <w:rsid w:val="003C14C5"/>
    <w:rsid w:val="003C1C6E"/>
    <w:rsid w:val="003C2545"/>
    <w:rsid w:val="003C25E2"/>
    <w:rsid w:val="003C27C8"/>
    <w:rsid w:val="003C2A1B"/>
    <w:rsid w:val="003C3B62"/>
    <w:rsid w:val="003C41D6"/>
    <w:rsid w:val="003C4C1E"/>
    <w:rsid w:val="003C562A"/>
    <w:rsid w:val="003C5EB5"/>
    <w:rsid w:val="003C5EE9"/>
    <w:rsid w:val="003C615D"/>
    <w:rsid w:val="003C6416"/>
    <w:rsid w:val="003C736B"/>
    <w:rsid w:val="003C7B6F"/>
    <w:rsid w:val="003D07BC"/>
    <w:rsid w:val="003D0F9F"/>
    <w:rsid w:val="003D140C"/>
    <w:rsid w:val="003D169C"/>
    <w:rsid w:val="003D1EF6"/>
    <w:rsid w:val="003D20A2"/>
    <w:rsid w:val="003D21F1"/>
    <w:rsid w:val="003D34AB"/>
    <w:rsid w:val="003D3F31"/>
    <w:rsid w:val="003D4432"/>
    <w:rsid w:val="003D4518"/>
    <w:rsid w:val="003D4824"/>
    <w:rsid w:val="003D4BCF"/>
    <w:rsid w:val="003D512F"/>
    <w:rsid w:val="003D5A0A"/>
    <w:rsid w:val="003D61A9"/>
    <w:rsid w:val="003D6DF0"/>
    <w:rsid w:val="003D76A5"/>
    <w:rsid w:val="003E0165"/>
    <w:rsid w:val="003E0972"/>
    <w:rsid w:val="003E14C9"/>
    <w:rsid w:val="003E17D0"/>
    <w:rsid w:val="003E1848"/>
    <w:rsid w:val="003E2598"/>
    <w:rsid w:val="003E3639"/>
    <w:rsid w:val="003E39B3"/>
    <w:rsid w:val="003E3A8F"/>
    <w:rsid w:val="003E4D22"/>
    <w:rsid w:val="003E4F73"/>
    <w:rsid w:val="003E4FBE"/>
    <w:rsid w:val="003E5398"/>
    <w:rsid w:val="003E54B1"/>
    <w:rsid w:val="003E5793"/>
    <w:rsid w:val="003E592D"/>
    <w:rsid w:val="003E6169"/>
    <w:rsid w:val="003E6471"/>
    <w:rsid w:val="003E67F0"/>
    <w:rsid w:val="003E6BC8"/>
    <w:rsid w:val="003E7E2F"/>
    <w:rsid w:val="003F0457"/>
    <w:rsid w:val="003F1912"/>
    <w:rsid w:val="003F1AA7"/>
    <w:rsid w:val="003F1DA9"/>
    <w:rsid w:val="003F20E6"/>
    <w:rsid w:val="003F2312"/>
    <w:rsid w:val="003F2FD7"/>
    <w:rsid w:val="003F3170"/>
    <w:rsid w:val="003F3326"/>
    <w:rsid w:val="003F33BB"/>
    <w:rsid w:val="003F3436"/>
    <w:rsid w:val="003F34E1"/>
    <w:rsid w:val="003F3B15"/>
    <w:rsid w:val="003F5232"/>
    <w:rsid w:val="003F56BE"/>
    <w:rsid w:val="003F572A"/>
    <w:rsid w:val="003F59B0"/>
    <w:rsid w:val="003F6541"/>
    <w:rsid w:val="003F6562"/>
    <w:rsid w:val="003F6E2B"/>
    <w:rsid w:val="003F6F38"/>
    <w:rsid w:val="003F7282"/>
    <w:rsid w:val="003F7CA4"/>
    <w:rsid w:val="003F7F17"/>
    <w:rsid w:val="004001FA"/>
    <w:rsid w:val="00401092"/>
    <w:rsid w:val="0040164A"/>
    <w:rsid w:val="00401883"/>
    <w:rsid w:val="004019B8"/>
    <w:rsid w:val="00402964"/>
    <w:rsid w:val="00402C06"/>
    <w:rsid w:val="00402D46"/>
    <w:rsid w:val="004031D0"/>
    <w:rsid w:val="00403E63"/>
    <w:rsid w:val="00403FCB"/>
    <w:rsid w:val="004044FB"/>
    <w:rsid w:val="00404BAE"/>
    <w:rsid w:val="00404C32"/>
    <w:rsid w:val="00404EF0"/>
    <w:rsid w:val="0040513E"/>
    <w:rsid w:val="00406DA7"/>
    <w:rsid w:val="00406E3D"/>
    <w:rsid w:val="00406F0E"/>
    <w:rsid w:val="00407510"/>
    <w:rsid w:val="00407777"/>
    <w:rsid w:val="00407A76"/>
    <w:rsid w:val="00407D78"/>
    <w:rsid w:val="0041032F"/>
    <w:rsid w:val="004109E6"/>
    <w:rsid w:val="00410AA7"/>
    <w:rsid w:val="00411E3D"/>
    <w:rsid w:val="0041236E"/>
    <w:rsid w:val="00412591"/>
    <w:rsid w:val="00412642"/>
    <w:rsid w:val="0041284F"/>
    <w:rsid w:val="00413C74"/>
    <w:rsid w:val="0041493E"/>
    <w:rsid w:val="00414FB7"/>
    <w:rsid w:val="00414FE6"/>
    <w:rsid w:val="004150E9"/>
    <w:rsid w:val="004151B6"/>
    <w:rsid w:val="00415C2A"/>
    <w:rsid w:val="004160EB"/>
    <w:rsid w:val="004163BC"/>
    <w:rsid w:val="00416633"/>
    <w:rsid w:val="00416787"/>
    <w:rsid w:val="0041678D"/>
    <w:rsid w:val="004167CB"/>
    <w:rsid w:val="00417181"/>
    <w:rsid w:val="00420083"/>
    <w:rsid w:val="004200AC"/>
    <w:rsid w:val="004203A3"/>
    <w:rsid w:val="00420BF2"/>
    <w:rsid w:val="00420CCE"/>
    <w:rsid w:val="00420D0D"/>
    <w:rsid w:val="00420FF6"/>
    <w:rsid w:val="0042115B"/>
    <w:rsid w:val="00421514"/>
    <w:rsid w:val="0042153E"/>
    <w:rsid w:val="00421736"/>
    <w:rsid w:val="004221A9"/>
    <w:rsid w:val="004221BB"/>
    <w:rsid w:val="00422454"/>
    <w:rsid w:val="0042286D"/>
    <w:rsid w:val="00422976"/>
    <w:rsid w:val="004236ED"/>
    <w:rsid w:val="0042399E"/>
    <w:rsid w:val="00423ABD"/>
    <w:rsid w:val="00423EC2"/>
    <w:rsid w:val="00424467"/>
    <w:rsid w:val="004246B2"/>
    <w:rsid w:val="00424A65"/>
    <w:rsid w:val="00425353"/>
    <w:rsid w:val="00425D69"/>
    <w:rsid w:val="004265E8"/>
    <w:rsid w:val="004267EB"/>
    <w:rsid w:val="00426FA3"/>
    <w:rsid w:val="00427E35"/>
    <w:rsid w:val="004311F9"/>
    <w:rsid w:val="004318DA"/>
    <w:rsid w:val="00431F69"/>
    <w:rsid w:val="00432717"/>
    <w:rsid w:val="0043357A"/>
    <w:rsid w:val="00434059"/>
    <w:rsid w:val="0043427B"/>
    <w:rsid w:val="0043446E"/>
    <w:rsid w:val="00435BA0"/>
    <w:rsid w:val="00435D4A"/>
    <w:rsid w:val="00435F5B"/>
    <w:rsid w:val="004360B0"/>
    <w:rsid w:val="00436819"/>
    <w:rsid w:val="004369F9"/>
    <w:rsid w:val="00436BEB"/>
    <w:rsid w:val="00437224"/>
    <w:rsid w:val="004379B6"/>
    <w:rsid w:val="00440A7D"/>
    <w:rsid w:val="0044223B"/>
    <w:rsid w:val="00443047"/>
    <w:rsid w:val="0044376B"/>
    <w:rsid w:val="00443B35"/>
    <w:rsid w:val="00443DBD"/>
    <w:rsid w:val="00443F1E"/>
    <w:rsid w:val="0044412D"/>
    <w:rsid w:val="0044454C"/>
    <w:rsid w:val="00444C44"/>
    <w:rsid w:val="0044514D"/>
    <w:rsid w:val="0044516A"/>
    <w:rsid w:val="004455DB"/>
    <w:rsid w:val="00445BCE"/>
    <w:rsid w:val="00446BEB"/>
    <w:rsid w:val="00447CA8"/>
    <w:rsid w:val="00450BC1"/>
    <w:rsid w:val="004511AD"/>
    <w:rsid w:val="0045164C"/>
    <w:rsid w:val="004517FB"/>
    <w:rsid w:val="00451DD3"/>
    <w:rsid w:val="00452193"/>
    <w:rsid w:val="004521C1"/>
    <w:rsid w:val="00452412"/>
    <w:rsid w:val="00452ED5"/>
    <w:rsid w:val="00453820"/>
    <w:rsid w:val="00453E6E"/>
    <w:rsid w:val="00455AD9"/>
    <w:rsid w:val="004566AC"/>
    <w:rsid w:val="00456981"/>
    <w:rsid w:val="00457A56"/>
    <w:rsid w:val="00457BC8"/>
    <w:rsid w:val="00460397"/>
    <w:rsid w:val="00460761"/>
    <w:rsid w:val="0046101A"/>
    <w:rsid w:val="00461FB0"/>
    <w:rsid w:val="00462041"/>
    <w:rsid w:val="00462B36"/>
    <w:rsid w:val="00462D32"/>
    <w:rsid w:val="00462D68"/>
    <w:rsid w:val="00463AAF"/>
    <w:rsid w:val="004644F8"/>
    <w:rsid w:val="00464564"/>
    <w:rsid w:val="00464A7B"/>
    <w:rsid w:val="00464A8F"/>
    <w:rsid w:val="00465879"/>
    <w:rsid w:val="00467D07"/>
    <w:rsid w:val="00470068"/>
    <w:rsid w:val="00470891"/>
    <w:rsid w:val="00470C84"/>
    <w:rsid w:val="00470E09"/>
    <w:rsid w:val="004718BE"/>
    <w:rsid w:val="00471B93"/>
    <w:rsid w:val="00471CC1"/>
    <w:rsid w:val="00471D11"/>
    <w:rsid w:val="0047302E"/>
    <w:rsid w:val="004730F3"/>
    <w:rsid w:val="00473566"/>
    <w:rsid w:val="00473930"/>
    <w:rsid w:val="00473E35"/>
    <w:rsid w:val="00474E36"/>
    <w:rsid w:val="00475904"/>
    <w:rsid w:val="00475910"/>
    <w:rsid w:val="00475926"/>
    <w:rsid w:val="00475AED"/>
    <w:rsid w:val="004767E2"/>
    <w:rsid w:val="00476B2C"/>
    <w:rsid w:val="00476B35"/>
    <w:rsid w:val="00476C20"/>
    <w:rsid w:val="00477358"/>
    <w:rsid w:val="00477518"/>
    <w:rsid w:val="004800DB"/>
    <w:rsid w:val="0048013D"/>
    <w:rsid w:val="00480650"/>
    <w:rsid w:val="00480BA1"/>
    <w:rsid w:val="00480EC8"/>
    <w:rsid w:val="0048100F"/>
    <w:rsid w:val="004816C5"/>
    <w:rsid w:val="004816EF"/>
    <w:rsid w:val="00481B6E"/>
    <w:rsid w:val="00481EE2"/>
    <w:rsid w:val="0048264A"/>
    <w:rsid w:val="00482C36"/>
    <w:rsid w:val="00483602"/>
    <w:rsid w:val="0048381F"/>
    <w:rsid w:val="00484E1B"/>
    <w:rsid w:val="004850BB"/>
    <w:rsid w:val="00485476"/>
    <w:rsid w:val="0048568B"/>
    <w:rsid w:val="00485B5B"/>
    <w:rsid w:val="004867BA"/>
    <w:rsid w:val="00487202"/>
    <w:rsid w:val="0048771C"/>
    <w:rsid w:val="00490198"/>
    <w:rsid w:val="00490E2D"/>
    <w:rsid w:val="00490FC4"/>
    <w:rsid w:val="00491030"/>
    <w:rsid w:val="004912EC"/>
    <w:rsid w:val="004917C1"/>
    <w:rsid w:val="004928D4"/>
    <w:rsid w:val="004929DB"/>
    <w:rsid w:val="00492BF8"/>
    <w:rsid w:val="00492DC2"/>
    <w:rsid w:val="00493199"/>
    <w:rsid w:val="00493727"/>
    <w:rsid w:val="00493CD9"/>
    <w:rsid w:val="00493DB6"/>
    <w:rsid w:val="004945C3"/>
    <w:rsid w:val="004952D1"/>
    <w:rsid w:val="00495E90"/>
    <w:rsid w:val="00495EC2"/>
    <w:rsid w:val="00495F42"/>
    <w:rsid w:val="0049604D"/>
    <w:rsid w:val="00496083"/>
    <w:rsid w:val="00497218"/>
    <w:rsid w:val="004A05CB"/>
    <w:rsid w:val="004A0CFB"/>
    <w:rsid w:val="004A121C"/>
    <w:rsid w:val="004A16A5"/>
    <w:rsid w:val="004A16AF"/>
    <w:rsid w:val="004A25E1"/>
    <w:rsid w:val="004A2EE7"/>
    <w:rsid w:val="004A2F59"/>
    <w:rsid w:val="004A36AB"/>
    <w:rsid w:val="004A4556"/>
    <w:rsid w:val="004A5377"/>
    <w:rsid w:val="004A5917"/>
    <w:rsid w:val="004A661D"/>
    <w:rsid w:val="004A710F"/>
    <w:rsid w:val="004A76F9"/>
    <w:rsid w:val="004A7A43"/>
    <w:rsid w:val="004A7C59"/>
    <w:rsid w:val="004A7FD9"/>
    <w:rsid w:val="004B03FC"/>
    <w:rsid w:val="004B0747"/>
    <w:rsid w:val="004B1631"/>
    <w:rsid w:val="004B196E"/>
    <w:rsid w:val="004B2B4D"/>
    <w:rsid w:val="004B3425"/>
    <w:rsid w:val="004B397A"/>
    <w:rsid w:val="004B3C2D"/>
    <w:rsid w:val="004B4466"/>
    <w:rsid w:val="004B44C4"/>
    <w:rsid w:val="004B4E51"/>
    <w:rsid w:val="004B51FF"/>
    <w:rsid w:val="004B56CA"/>
    <w:rsid w:val="004B5AFE"/>
    <w:rsid w:val="004B5C63"/>
    <w:rsid w:val="004B5DAC"/>
    <w:rsid w:val="004B632B"/>
    <w:rsid w:val="004B67E4"/>
    <w:rsid w:val="004B68AE"/>
    <w:rsid w:val="004B68C9"/>
    <w:rsid w:val="004B6CA8"/>
    <w:rsid w:val="004B724A"/>
    <w:rsid w:val="004B7FF1"/>
    <w:rsid w:val="004C00B5"/>
    <w:rsid w:val="004C018B"/>
    <w:rsid w:val="004C01B1"/>
    <w:rsid w:val="004C1299"/>
    <w:rsid w:val="004C20D5"/>
    <w:rsid w:val="004C230F"/>
    <w:rsid w:val="004C2667"/>
    <w:rsid w:val="004C289C"/>
    <w:rsid w:val="004C2F79"/>
    <w:rsid w:val="004C370F"/>
    <w:rsid w:val="004C37BA"/>
    <w:rsid w:val="004C3D62"/>
    <w:rsid w:val="004C3F75"/>
    <w:rsid w:val="004C4129"/>
    <w:rsid w:val="004C4E2F"/>
    <w:rsid w:val="004C59A6"/>
    <w:rsid w:val="004C5F2F"/>
    <w:rsid w:val="004C65A6"/>
    <w:rsid w:val="004C6AAD"/>
    <w:rsid w:val="004C6C64"/>
    <w:rsid w:val="004C6E8F"/>
    <w:rsid w:val="004C774B"/>
    <w:rsid w:val="004D0354"/>
    <w:rsid w:val="004D0709"/>
    <w:rsid w:val="004D072B"/>
    <w:rsid w:val="004D0C11"/>
    <w:rsid w:val="004D0EBF"/>
    <w:rsid w:val="004D164B"/>
    <w:rsid w:val="004D1CD9"/>
    <w:rsid w:val="004D1D1A"/>
    <w:rsid w:val="004D1D36"/>
    <w:rsid w:val="004D2198"/>
    <w:rsid w:val="004D2B56"/>
    <w:rsid w:val="004D3A92"/>
    <w:rsid w:val="004D3FC3"/>
    <w:rsid w:val="004D4035"/>
    <w:rsid w:val="004D4804"/>
    <w:rsid w:val="004D484A"/>
    <w:rsid w:val="004D530F"/>
    <w:rsid w:val="004D5C38"/>
    <w:rsid w:val="004D6A1F"/>
    <w:rsid w:val="004D6B18"/>
    <w:rsid w:val="004D6F0D"/>
    <w:rsid w:val="004D7A5D"/>
    <w:rsid w:val="004D7DD5"/>
    <w:rsid w:val="004E0485"/>
    <w:rsid w:val="004E0486"/>
    <w:rsid w:val="004E0625"/>
    <w:rsid w:val="004E0B3E"/>
    <w:rsid w:val="004E21FC"/>
    <w:rsid w:val="004E280B"/>
    <w:rsid w:val="004E2A79"/>
    <w:rsid w:val="004E2E41"/>
    <w:rsid w:val="004E315C"/>
    <w:rsid w:val="004E33AF"/>
    <w:rsid w:val="004E34E3"/>
    <w:rsid w:val="004E3BE2"/>
    <w:rsid w:val="004E4338"/>
    <w:rsid w:val="004E46EB"/>
    <w:rsid w:val="004E4E76"/>
    <w:rsid w:val="004E53AE"/>
    <w:rsid w:val="004E71E8"/>
    <w:rsid w:val="004E74C7"/>
    <w:rsid w:val="004F0B95"/>
    <w:rsid w:val="004F0BDA"/>
    <w:rsid w:val="004F0C8F"/>
    <w:rsid w:val="004F16AA"/>
    <w:rsid w:val="004F174F"/>
    <w:rsid w:val="004F1DDB"/>
    <w:rsid w:val="004F2F25"/>
    <w:rsid w:val="004F2F5E"/>
    <w:rsid w:val="004F3225"/>
    <w:rsid w:val="004F3985"/>
    <w:rsid w:val="004F3B55"/>
    <w:rsid w:val="004F3ED7"/>
    <w:rsid w:val="004F4385"/>
    <w:rsid w:val="004F5DB8"/>
    <w:rsid w:val="004F634C"/>
    <w:rsid w:val="004F6EBC"/>
    <w:rsid w:val="004F70FC"/>
    <w:rsid w:val="00500506"/>
    <w:rsid w:val="00500ECA"/>
    <w:rsid w:val="00501431"/>
    <w:rsid w:val="0050210D"/>
    <w:rsid w:val="0050255C"/>
    <w:rsid w:val="005029C4"/>
    <w:rsid w:val="00502F9B"/>
    <w:rsid w:val="0050308C"/>
    <w:rsid w:val="00503273"/>
    <w:rsid w:val="0050413B"/>
    <w:rsid w:val="00504578"/>
    <w:rsid w:val="00506156"/>
    <w:rsid w:val="0050634F"/>
    <w:rsid w:val="00506506"/>
    <w:rsid w:val="00506734"/>
    <w:rsid w:val="00507096"/>
    <w:rsid w:val="005073DB"/>
    <w:rsid w:val="0050784D"/>
    <w:rsid w:val="0050788D"/>
    <w:rsid w:val="00507E04"/>
    <w:rsid w:val="00507F8D"/>
    <w:rsid w:val="0051019B"/>
    <w:rsid w:val="00510275"/>
    <w:rsid w:val="0051063A"/>
    <w:rsid w:val="0051096D"/>
    <w:rsid w:val="00510A68"/>
    <w:rsid w:val="00511412"/>
    <w:rsid w:val="005118B9"/>
    <w:rsid w:val="00514E94"/>
    <w:rsid w:val="00515305"/>
    <w:rsid w:val="0051557C"/>
    <w:rsid w:val="00515AA1"/>
    <w:rsid w:val="005167A0"/>
    <w:rsid w:val="005169D2"/>
    <w:rsid w:val="0051774E"/>
    <w:rsid w:val="00517CE6"/>
    <w:rsid w:val="00520306"/>
    <w:rsid w:val="00520514"/>
    <w:rsid w:val="00520AB6"/>
    <w:rsid w:val="00520B4C"/>
    <w:rsid w:val="00521D2F"/>
    <w:rsid w:val="0052278D"/>
    <w:rsid w:val="0052336E"/>
    <w:rsid w:val="005234C1"/>
    <w:rsid w:val="005239F7"/>
    <w:rsid w:val="005242E0"/>
    <w:rsid w:val="00524631"/>
    <w:rsid w:val="005248A5"/>
    <w:rsid w:val="005248D3"/>
    <w:rsid w:val="00525527"/>
    <w:rsid w:val="00525916"/>
    <w:rsid w:val="005259BE"/>
    <w:rsid w:val="005259D6"/>
    <w:rsid w:val="00525AE4"/>
    <w:rsid w:val="005261CE"/>
    <w:rsid w:val="0052655D"/>
    <w:rsid w:val="00526A2E"/>
    <w:rsid w:val="00526BE1"/>
    <w:rsid w:val="00526C8E"/>
    <w:rsid w:val="00527332"/>
    <w:rsid w:val="005276E9"/>
    <w:rsid w:val="005276F4"/>
    <w:rsid w:val="005279A7"/>
    <w:rsid w:val="00527C5C"/>
    <w:rsid w:val="00527D70"/>
    <w:rsid w:val="00527D9F"/>
    <w:rsid w:val="0053012D"/>
    <w:rsid w:val="005302C7"/>
    <w:rsid w:val="00530378"/>
    <w:rsid w:val="00530891"/>
    <w:rsid w:val="00532C3F"/>
    <w:rsid w:val="0053392C"/>
    <w:rsid w:val="00533971"/>
    <w:rsid w:val="00534503"/>
    <w:rsid w:val="00535071"/>
    <w:rsid w:val="0053595B"/>
    <w:rsid w:val="00535A9A"/>
    <w:rsid w:val="005365B5"/>
    <w:rsid w:val="00540A59"/>
    <w:rsid w:val="0054116F"/>
    <w:rsid w:val="00541472"/>
    <w:rsid w:val="00541FC8"/>
    <w:rsid w:val="005422B8"/>
    <w:rsid w:val="00542409"/>
    <w:rsid w:val="00542973"/>
    <w:rsid w:val="00542B32"/>
    <w:rsid w:val="00542D0C"/>
    <w:rsid w:val="00543490"/>
    <w:rsid w:val="00543AF5"/>
    <w:rsid w:val="00544817"/>
    <w:rsid w:val="00544C8C"/>
    <w:rsid w:val="00544CF8"/>
    <w:rsid w:val="00545882"/>
    <w:rsid w:val="0054605C"/>
    <w:rsid w:val="0054628C"/>
    <w:rsid w:val="00547206"/>
    <w:rsid w:val="00547FAF"/>
    <w:rsid w:val="00550CDE"/>
    <w:rsid w:val="00550FF7"/>
    <w:rsid w:val="005510EA"/>
    <w:rsid w:val="005513B3"/>
    <w:rsid w:val="00551FBC"/>
    <w:rsid w:val="005520CD"/>
    <w:rsid w:val="00552299"/>
    <w:rsid w:val="00552B8B"/>
    <w:rsid w:val="00552BCC"/>
    <w:rsid w:val="00552C2F"/>
    <w:rsid w:val="00552D03"/>
    <w:rsid w:val="00552E3B"/>
    <w:rsid w:val="00552F13"/>
    <w:rsid w:val="00553B32"/>
    <w:rsid w:val="00553D36"/>
    <w:rsid w:val="005540E6"/>
    <w:rsid w:val="0055567B"/>
    <w:rsid w:val="00555FA9"/>
    <w:rsid w:val="0055615F"/>
    <w:rsid w:val="00556BF4"/>
    <w:rsid w:val="00557078"/>
    <w:rsid w:val="005572F6"/>
    <w:rsid w:val="005574D0"/>
    <w:rsid w:val="005576FA"/>
    <w:rsid w:val="00557A40"/>
    <w:rsid w:val="00557FA4"/>
    <w:rsid w:val="00560003"/>
    <w:rsid w:val="00560625"/>
    <w:rsid w:val="005606BD"/>
    <w:rsid w:val="0056106F"/>
    <w:rsid w:val="005630BD"/>
    <w:rsid w:val="005644C9"/>
    <w:rsid w:val="0056487E"/>
    <w:rsid w:val="00565333"/>
    <w:rsid w:val="0056552C"/>
    <w:rsid w:val="00565853"/>
    <w:rsid w:val="0056586D"/>
    <w:rsid w:val="00566357"/>
    <w:rsid w:val="0056696A"/>
    <w:rsid w:val="00566A98"/>
    <w:rsid w:val="00567265"/>
    <w:rsid w:val="0057038A"/>
    <w:rsid w:val="005708DF"/>
    <w:rsid w:val="00570A0D"/>
    <w:rsid w:val="00570D08"/>
    <w:rsid w:val="00570EFB"/>
    <w:rsid w:val="00571136"/>
    <w:rsid w:val="005714EE"/>
    <w:rsid w:val="005715E4"/>
    <w:rsid w:val="005719FF"/>
    <w:rsid w:val="00571D83"/>
    <w:rsid w:val="00571FA3"/>
    <w:rsid w:val="00572062"/>
    <w:rsid w:val="0057242D"/>
    <w:rsid w:val="005729B8"/>
    <w:rsid w:val="005733E7"/>
    <w:rsid w:val="00574107"/>
    <w:rsid w:val="005742DA"/>
    <w:rsid w:val="005751A4"/>
    <w:rsid w:val="00575444"/>
    <w:rsid w:val="00575A11"/>
    <w:rsid w:val="00575E7C"/>
    <w:rsid w:val="00575F59"/>
    <w:rsid w:val="00576075"/>
    <w:rsid w:val="00576405"/>
    <w:rsid w:val="005768C5"/>
    <w:rsid w:val="00576A6C"/>
    <w:rsid w:val="00576BBA"/>
    <w:rsid w:val="00576E23"/>
    <w:rsid w:val="00576F0B"/>
    <w:rsid w:val="00577157"/>
    <w:rsid w:val="005771B3"/>
    <w:rsid w:val="00577AA2"/>
    <w:rsid w:val="00577EE5"/>
    <w:rsid w:val="00580067"/>
    <w:rsid w:val="00580662"/>
    <w:rsid w:val="00580E70"/>
    <w:rsid w:val="005810DD"/>
    <w:rsid w:val="0058124A"/>
    <w:rsid w:val="00581CF5"/>
    <w:rsid w:val="005823BC"/>
    <w:rsid w:val="0058268A"/>
    <w:rsid w:val="00583221"/>
    <w:rsid w:val="00584808"/>
    <w:rsid w:val="00584959"/>
    <w:rsid w:val="00584C21"/>
    <w:rsid w:val="00584FC4"/>
    <w:rsid w:val="00585619"/>
    <w:rsid w:val="005862C8"/>
    <w:rsid w:val="005863EA"/>
    <w:rsid w:val="005865DD"/>
    <w:rsid w:val="00586664"/>
    <w:rsid w:val="00586E31"/>
    <w:rsid w:val="0058770F"/>
    <w:rsid w:val="005878D8"/>
    <w:rsid w:val="00587935"/>
    <w:rsid w:val="00587A2D"/>
    <w:rsid w:val="0059018C"/>
    <w:rsid w:val="00590647"/>
    <w:rsid w:val="0059158A"/>
    <w:rsid w:val="00591713"/>
    <w:rsid w:val="00591FD0"/>
    <w:rsid w:val="00592394"/>
    <w:rsid w:val="005926B9"/>
    <w:rsid w:val="00592A8B"/>
    <w:rsid w:val="0059346B"/>
    <w:rsid w:val="005935DA"/>
    <w:rsid w:val="00594447"/>
    <w:rsid w:val="005948A0"/>
    <w:rsid w:val="005959A0"/>
    <w:rsid w:val="00595D11"/>
    <w:rsid w:val="00596831"/>
    <w:rsid w:val="00597880"/>
    <w:rsid w:val="00597B71"/>
    <w:rsid w:val="00597E16"/>
    <w:rsid w:val="005A0E76"/>
    <w:rsid w:val="005A0F59"/>
    <w:rsid w:val="005A0FEF"/>
    <w:rsid w:val="005A14F9"/>
    <w:rsid w:val="005A1D60"/>
    <w:rsid w:val="005A1F1B"/>
    <w:rsid w:val="005A20B0"/>
    <w:rsid w:val="005A2571"/>
    <w:rsid w:val="005A2E00"/>
    <w:rsid w:val="005A381D"/>
    <w:rsid w:val="005A3861"/>
    <w:rsid w:val="005A38B2"/>
    <w:rsid w:val="005A3A55"/>
    <w:rsid w:val="005A3C40"/>
    <w:rsid w:val="005A3CDD"/>
    <w:rsid w:val="005A3F23"/>
    <w:rsid w:val="005A4495"/>
    <w:rsid w:val="005A4677"/>
    <w:rsid w:val="005A4908"/>
    <w:rsid w:val="005A4A40"/>
    <w:rsid w:val="005A4CA6"/>
    <w:rsid w:val="005A4D31"/>
    <w:rsid w:val="005A4F92"/>
    <w:rsid w:val="005A537E"/>
    <w:rsid w:val="005A63B5"/>
    <w:rsid w:val="005A6B4D"/>
    <w:rsid w:val="005A6BEF"/>
    <w:rsid w:val="005A7732"/>
    <w:rsid w:val="005A7A78"/>
    <w:rsid w:val="005B0020"/>
    <w:rsid w:val="005B0256"/>
    <w:rsid w:val="005B062E"/>
    <w:rsid w:val="005B07BD"/>
    <w:rsid w:val="005B08E9"/>
    <w:rsid w:val="005B1009"/>
    <w:rsid w:val="005B1200"/>
    <w:rsid w:val="005B235B"/>
    <w:rsid w:val="005B23C9"/>
    <w:rsid w:val="005B24C4"/>
    <w:rsid w:val="005B2B86"/>
    <w:rsid w:val="005B2DA9"/>
    <w:rsid w:val="005B3864"/>
    <w:rsid w:val="005B3AFF"/>
    <w:rsid w:val="005B3F3B"/>
    <w:rsid w:val="005B58B1"/>
    <w:rsid w:val="005B5E7B"/>
    <w:rsid w:val="005B5F2B"/>
    <w:rsid w:val="005B61E1"/>
    <w:rsid w:val="005B64D1"/>
    <w:rsid w:val="005B67D1"/>
    <w:rsid w:val="005B6B13"/>
    <w:rsid w:val="005B79C0"/>
    <w:rsid w:val="005B7CF2"/>
    <w:rsid w:val="005C08C1"/>
    <w:rsid w:val="005C0C0D"/>
    <w:rsid w:val="005C0C76"/>
    <w:rsid w:val="005C1CD6"/>
    <w:rsid w:val="005C22DE"/>
    <w:rsid w:val="005C25AC"/>
    <w:rsid w:val="005C275F"/>
    <w:rsid w:val="005C29FD"/>
    <w:rsid w:val="005C2BA8"/>
    <w:rsid w:val="005C2E6C"/>
    <w:rsid w:val="005C2F69"/>
    <w:rsid w:val="005C40F9"/>
    <w:rsid w:val="005C4FFD"/>
    <w:rsid w:val="005C6085"/>
    <w:rsid w:val="005C615F"/>
    <w:rsid w:val="005C67D8"/>
    <w:rsid w:val="005C6D27"/>
    <w:rsid w:val="005C7685"/>
    <w:rsid w:val="005C7B82"/>
    <w:rsid w:val="005C7BE1"/>
    <w:rsid w:val="005C7DE5"/>
    <w:rsid w:val="005D0239"/>
    <w:rsid w:val="005D0B86"/>
    <w:rsid w:val="005D101E"/>
    <w:rsid w:val="005D20D0"/>
    <w:rsid w:val="005D250D"/>
    <w:rsid w:val="005D2857"/>
    <w:rsid w:val="005D293F"/>
    <w:rsid w:val="005D298E"/>
    <w:rsid w:val="005D3092"/>
    <w:rsid w:val="005D39CB"/>
    <w:rsid w:val="005D3A87"/>
    <w:rsid w:val="005D4042"/>
    <w:rsid w:val="005D419F"/>
    <w:rsid w:val="005D4FAF"/>
    <w:rsid w:val="005D5197"/>
    <w:rsid w:val="005D561B"/>
    <w:rsid w:val="005D5702"/>
    <w:rsid w:val="005D5F83"/>
    <w:rsid w:val="005D6249"/>
    <w:rsid w:val="005D6A68"/>
    <w:rsid w:val="005D6CCE"/>
    <w:rsid w:val="005D6E6B"/>
    <w:rsid w:val="005D79E2"/>
    <w:rsid w:val="005D7A34"/>
    <w:rsid w:val="005D7C33"/>
    <w:rsid w:val="005E0178"/>
    <w:rsid w:val="005E20AF"/>
    <w:rsid w:val="005E2F03"/>
    <w:rsid w:val="005E3663"/>
    <w:rsid w:val="005E41E2"/>
    <w:rsid w:val="005E43B7"/>
    <w:rsid w:val="005E4BCF"/>
    <w:rsid w:val="005E4D20"/>
    <w:rsid w:val="005E4FFD"/>
    <w:rsid w:val="005E55B5"/>
    <w:rsid w:val="005E618A"/>
    <w:rsid w:val="005E631C"/>
    <w:rsid w:val="005E67B3"/>
    <w:rsid w:val="005E6965"/>
    <w:rsid w:val="005E69CA"/>
    <w:rsid w:val="005E6D9C"/>
    <w:rsid w:val="005E6E6A"/>
    <w:rsid w:val="005E748A"/>
    <w:rsid w:val="005E7A15"/>
    <w:rsid w:val="005E7F51"/>
    <w:rsid w:val="005F007E"/>
    <w:rsid w:val="005F05FF"/>
    <w:rsid w:val="005F0D28"/>
    <w:rsid w:val="005F138A"/>
    <w:rsid w:val="005F15AB"/>
    <w:rsid w:val="005F16ED"/>
    <w:rsid w:val="005F1912"/>
    <w:rsid w:val="005F1CAF"/>
    <w:rsid w:val="005F1F53"/>
    <w:rsid w:val="005F1FDC"/>
    <w:rsid w:val="005F235F"/>
    <w:rsid w:val="005F2D40"/>
    <w:rsid w:val="005F3482"/>
    <w:rsid w:val="005F394C"/>
    <w:rsid w:val="005F3D48"/>
    <w:rsid w:val="005F40A6"/>
    <w:rsid w:val="005F411D"/>
    <w:rsid w:val="005F412C"/>
    <w:rsid w:val="005F4513"/>
    <w:rsid w:val="005F45A0"/>
    <w:rsid w:val="005F4AEC"/>
    <w:rsid w:val="005F51CE"/>
    <w:rsid w:val="005F53CB"/>
    <w:rsid w:val="005F5455"/>
    <w:rsid w:val="005F763C"/>
    <w:rsid w:val="005F7917"/>
    <w:rsid w:val="005F7A30"/>
    <w:rsid w:val="005F7A63"/>
    <w:rsid w:val="006002AE"/>
    <w:rsid w:val="006008B2"/>
    <w:rsid w:val="00600AED"/>
    <w:rsid w:val="00600D7E"/>
    <w:rsid w:val="006022F1"/>
    <w:rsid w:val="006024D4"/>
    <w:rsid w:val="00602637"/>
    <w:rsid w:val="00602715"/>
    <w:rsid w:val="00602B02"/>
    <w:rsid w:val="00602EE3"/>
    <w:rsid w:val="006035CB"/>
    <w:rsid w:val="00604834"/>
    <w:rsid w:val="006052B9"/>
    <w:rsid w:val="006068B0"/>
    <w:rsid w:val="006068B9"/>
    <w:rsid w:val="006074AD"/>
    <w:rsid w:val="006075F5"/>
    <w:rsid w:val="00610224"/>
    <w:rsid w:val="006107F5"/>
    <w:rsid w:val="00610C12"/>
    <w:rsid w:val="00611754"/>
    <w:rsid w:val="00611873"/>
    <w:rsid w:val="00611A53"/>
    <w:rsid w:val="00611AA5"/>
    <w:rsid w:val="00611F4F"/>
    <w:rsid w:val="00612331"/>
    <w:rsid w:val="00612E83"/>
    <w:rsid w:val="00615C0A"/>
    <w:rsid w:val="00616DEB"/>
    <w:rsid w:val="00617A32"/>
    <w:rsid w:val="00617A49"/>
    <w:rsid w:val="00620645"/>
    <w:rsid w:val="00620B1E"/>
    <w:rsid w:val="00620E96"/>
    <w:rsid w:val="00621A9D"/>
    <w:rsid w:val="006220E9"/>
    <w:rsid w:val="00622103"/>
    <w:rsid w:val="006229BD"/>
    <w:rsid w:val="0062393A"/>
    <w:rsid w:val="00623A9A"/>
    <w:rsid w:val="00623F4D"/>
    <w:rsid w:val="00626538"/>
    <w:rsid w:val="00626970"/>
    <w:rsid w:val="00627761"/>
    <w:rsid w:val="00627795"/>
    <w:rsid w:val="00627837"/>
    <w:rsid w:val="0062790E"/>
    <w:rsid w:val="0062794D"/>
    <w:rsid w:val="00627BDF"/>
    <w:rsid w:val="00630598"/>
    <w:rsid w:val="00630660"/>
    <w:rsid w:val="006309E4"/>
    <w:rsid w:val="006313AF"/>
    <w:rsid w:val="00631A27"/>
    <w:rsid w:val="00631A8F"/>
    <w:rsid w:val="00631F7C"/>
    <w:rsid w:val="006322EB"/>
    <w:rsid w:val="00632464"/>
    <w:rsid w:val="00632AFA"/>
    <w:rsid w:val="00633348"/>
    <w:rsid w:val="006334F8"/>
    <w:rsid w:val="00633821"/>
    <w:rsid w:val="00633A26"/>
    <w:rsid w:val="00633DC4"/>
    <w:rsid w:val="006341ED"/>
    <w:rsid w:val="00634719"/>
    <w:rsid w:val="00634782"/>
    <w:rsid w:val="00634936"/>
    <w:rsid w:val="0063574D"/>
    <w:rsid w:val="00635CB8"/>
    <w:rsid w:val="00635EC5"/>
    <w:rsid w:val="00635F55"/>
    <w:rsid w:val="006364A2"/>
    <w:rsid w:val="00637358"/>
    <w:rsid w:val="00637904"/>
    <w:rsid w:val="0063798E"/>
    <w:rsid w:val="00640549"/>
    <w:rsid w:val="006405D0"/>
    <w:rsid w:val="006407E1"/>
    <w:rsid w:val="00640E03"/>
    <w:rsid w:val="00640EDA"/>
    <w:rsid w:val="00641050"/>
    <w:rsid w:val="00641B7F"/>
    <w:rsid w:val="006421B4"/>
    <w:rsid w:val="00642F26"/>
    <w:rsid w:val="006430E0"/>
    <w:rsid w:val="0064340A"/>
    <w:rsid w:val="00643889"/>
    <w:rsid w:val="006438FE"/>
    <w:rsid w:val="00644130"/>
    <w:rsid w:val="00644334"/>
    <w:rsid w:val="0064443D"/>
    <w:rsid w:val="00644E5E"/>
    <w:rsid w:val="00645003"/>
    <w:rsid w:val="006462CE"/>
    <w:rsid w:val="00646473"/>
    <w:rsid w:val="0064667B"/>
    <w:rsid w:val="006466C0"/>
    <w:rsid w:val="00646CB2"/>
    <w:rsid w:val="00646D38"/>
    <w:rsid w:val="00646DDE"/>
    <w:rsid w:val="006471BF"/>
    <w:rsid w:val="0064778E"/>
    <w:rsid w:val="006477D9"/>
    <w:rsid w:val="006477FC"/>
    <w:rsid w:val="0065006E"/>
    <w:rsid w:val="00650324"/>
    <w:rsid w:val="00650674"/>
    <w:rsid w:val="00650F80"/>
    <w:rsid w:val="00650FAC"/>
    <w:rsid w:val="00651377"/>
    <w:rsid w:val="00651936"/>
    <w:rsid w:val="00651B22"/>
    <w:rsid w:val="00652445"/>
    <w:rsid w:val="0065256B"/>
    <w:rsid w:val="006525BF"/>
    <w:rsid w:val="00652D16"/>
    <w:rsid w:val="00653818"/>
    <w:rsid w:val="0065382D"/>
    <w:rsid w:val="00653D15"/>
    <w:rsid w:val="0065513A"/>
    <w:rsid w:val="006557C3"/>
    <w:rsid w:val="00655A8C"/>
    <w:rsid w:val="006566A4"/>
    <w:rsid w:val="00656DA5"/>
    <w:rsid w:val="00656F0B"/>
    <w:rsid w:val="00657AD4"/>
    <w:rsid w:val="00657EB8"/>
    <w:rsid w:val="0066011F"/>
    <w:rsid w:val="00660AB9"/>
    <w:rsid w:val="00660E93"/>
    <w:rsid w:val="006618A9"/>
    <w:rsid w:val="006621CF"/>
    <w:rsid w:val="00662C09"/>
    <w:rsid w:val="006630AF"/>
    <w:rsid w:val="006632DF"/>
    <w:rsid w:val="006633D8"/>
    <w:rsid w:val="0066360A"/>
    <w:rsid w:val="006636CD"/>
    <w:rsid w:val="006639D4"/>
    <w:rsid w:val="006647A5"/>
    <w:rsid w:val="00664858"/>
    <w:rsid w:val="00664A44"/>
    <w:rsid w:val="00664AE0"/>
    <w:rsid w:val="00664ED9"/>
    <w:rsid w:val="00665143"/>
    <w:rsid w:val="0066552E"/>
    <w:rsid w:val="0066556E"/>
    <w:rsid w:val="006658B0"/>
    <w:rsid w:val="00665B51"/>
    <w:rsid w:val="00665F92"/>
    <w:rsid w:val="00666134"/>
    <w:rsid w:val="0066636B"/>
    <w:rsid w:val="006663ED"/>
    <w:rsid w:val="00667BB6"/>
    <w:rsid w:val="006706DD"/>
    <w:rsid w:val="006713F9"/>
    <w:rsid w:val="006717C7"/>
    <w:rsid w:val="00671874"/>
    <w:rsid w:val="00672021"/>
    <w:rsid w:val="0067225E"/>
    <w:rsid w:val="00672434"/>
    <w:rsid w:val="0067293C"/>
    <w:rsid w:val="00672C40"/>
    <w:rsid w:val="006736ED"/>
    <w:rsid w:val="00673EDD"/>
    <w:rsid w:val="00674675"/>
    <w:rsid w:val="006746AD"/>
    <w:rsid w:val="00674C47"/>
    <w:rsid w:val="00674FA0"/>
    <w:rsid w:val="00675AE0"/>
    <w:rsid w:val="00676606"/>
    <w:rsid w:val="0067690D"/>
    <w:rsid w:val="00676B02"/>
    <w:rsid w:val="006778F0"/>
    <w:rsid w:val="00677D36"/>
    <w:rsid w:val="006800FC"/>
    <w:rsid w:val="006803DE"/>
    <w:rsid w:val="0068041E"/>
    <w:rsid w:val="0068074F"/>
    <w:rsid w:val="0068087E"/>
    <w:rsid w:val="006813EA"/>
    <w:rsid w:val="006814E5"/>
    <w:rsid w:val="00681854"/>
    <w:rsid w:val="0068259E"/>
    <w:rsid w:val="0068296D"/>
    <w:rsid w:val="00683172"/>
    <w:rsid w:val="00683E9F"/>
    <w:rsid w:val="00684405"/>
    <w:rsid w:val="00684A8C"/>
    <w:rsid w:val="0068546E"/>
    <w:rsid w:val="006857E9"/>
    <w:rsid w:val="00686B8C"/>
    <w:rsid w:val="00687073"/>
    <w:rsid w:val="0068735B"/>
    <w:rsid w:val="00687776"/>
    <w:rsid w:val="00687A0B"/>
    <w:rsid w:val="00687EFA"/>
    <w:rsid w:val="00690856"/>
    <w:rsid w:val="006911FE"/>
    <w:rsid w:val="006916CC"/>
    <w:rsid w:val="006922E1"/>
    <w:rsid w:val="0069308F"/>
    <w:rsid w:val="00693225"/>
    <w:rsid w:val="006939CE"/>
    <w:rsid w:val="00693E4B"/>
    <w:rsid w:val="0069432C"/>
    <w:rsid w:val="006945C9"/>
    <w:rsid w:val="00694A0D"/>
    <w:rsid w:val="006952DF"/>
    <w:rsid w:val="00695643"/>
    <w:rsid w:val="006960ED"/>
    <w:rsid w:val="006963D8"/>
    <w:rsid w:val="00696E15"/>
    <w:rsid w:val="00696F9B"/>
    <w:rsid w:val="006A01DA"/>
    <w:rsid w:val="006A02B8"/>
    <w:rsid w:val="006A0582"/>
    <w:rsid w:val="006A0D92"/>
    <w:rsid w:val="006A12AA"/>
    <w:rsid w:val="006A25CE"/>
    <w:rsid w:val="006A2C61"/>
    <w:rsid w:val="006A2E59"/>
    <w:rsid w:val="006A303A"/>
    <w:rsid w:val="006A35C7"/>
    <w:rsid w:val="006A3E90"/>
    <w:rsid w:val="006A4117"/>
    <w:rsid w:val="006A4305"/>
    <w:rsid w:val="006A4AB6"/>
    <w:rsid w:val="006A4B84"/>
    <w:rsid w:val="006A5061"/>
    <w:rsid w:val="006A525A"/>
    <w:rsid w:val="006A53A8"/>
    <w:rsid w:val="006A56F4"/>
    <w:rsid w:val="006A5E90"/>
    <w:rsid w:val="006A6285"/>
    <w:rsid w:val="006A632F"/>
    <w:rsid w:val="006A6DFF"/>
    <w:rsid w:val="006A772F"/>
    <w:rsid w:val="006B00F3"/>
    <w:rsid w:val="006B0756"/>
    <w:rsid w:val="006B07A4"/>
    <w:rsid w:val="006B0A1A"/>
    <w:rsid w:val="006B0BF5"/>
    <w:rsid w:val="006B11B3"/>
    <w:rsid w:val="006B16CD"/>
    <w:rsid w:val="006B1938"/>
    <w:rsid w:val="006B1E11"/>
    <w:rsid w:val="006B248A"/>
    <w:rsid w:val="006B2E2D"/>
    <w:rsid w:val="006B30A6"/>
    <w:rsid w:val="006B32FE"/>
    <w:rsid w:val="006B36BE"/>
    <w:rsid w:val="006B39CD"/>
    <w:rsid w:val="006B3BDC"/>
    <w:rsid w:val="006B4921"/>
    <w:rsid w:val="006B4C14"/>
    <w:rsid w:val="006B4F82"/>
    <w:rsid w:val="006B5C8C"/>
    <w:rsid w:val="006B5D0D"/>
    <w:rsid w:val="006B7597"/>
    <w:rsid w:val="006B78CA"/>
    <w:rsid w:val="006B7AE9"/>
    <w:rsid w:val="006C15D6"/>
    <w:rsid w:val="006C2D2C"/>
    <w:rsid w:val="006C328A"/>
    <w:rsid w:val="006C3B4B"/>
    <w:rsid w:val="006C3C6E"/>
    <w:rsid w:val="006C3D45"/>
    <w:rsid w:val="006C3E5A"/>
    <w:rsid w:val="006C4004"/>
    <w:rsid w:val="006C4C82"/>
    <w:rsid w:val="006C662F"/>
    <w:rsid w:val="006C6777"/>
    <w:rsid w:val="006C6B05"/>
    <w:rsid w:val="006C6FD3"/>
    <w:rsid w:val="006C7564"/>
    <w:rsid w:val="006C7B2D"/>
    <w:rsid w:val="006C7B5A"/>
    <w:rsid w:val="006C7C66"/>
    <w:rsid w:val="006C7F9F"/>
    <w:rsid w:val="006D0135"/>
    <w:rsid w:val="006D086D"/>
    <w:rsid w:val="006D1069"/>
    <w:rsid w:val="006D146B"/>
    <w:rsid w:val="006D180C"/>
    <w:rsid w:val="006D1942"/>
    <w:rsid w:val="006D2215"/>
    <w:rsid w:val="006D27C9"/>
    <w:rsid w:val="006D2A7C"/>
    <w:rsid w:val="006D2C6D"/>
    <w:rsid w:val="006D3418"/>
    <w:rsid w:val="006D3797"/>
    <w:rsid w:val="006D3DA3"/>
    <w:rsid w:val="006D41EE"/>
    <w:rsid w:val="006D454F"/>
    <w:rsid w:val="006D5665"/>
    <w:rsid w:val="006D5FCC"/>
    <w:rsid w:val="006D669A"/>
    <w:rsid w:val="006D67AF"/>
    <w:rsid w:val="006D6F47"/>
    <w:rsid w:val="006D7501"/>
    <w:rsid w:val="006D7641"/>
    <w:rsid w:val="006D7C58"/>
    <w:rsid w:val="006D7CB3"/>
    <w:rsid w:val="006E0099"/>
    <w:rsid w:val="006E0142"/>
    <w:rsid w:val="006E178C"/>
    <w:rsid w:val="006E19CF"/>
    <w:rsid w:val="006E1E0F"/>
    <w:rsid w:val="006E2135"/>
    <w:rsid w:val="006E2AC4"/>
    <w:rsid w:val="006E2B04"/>
    <w:rsid w:val="006E3F54"/>
    <w:rsid w:val="006E4212"/>
    <w:rsid w:val="006E4992"/>
    <w:rsid w:val="006E568E"/>
    <w:rsid w:val="006E56E2"/>
    <w:rsid w:val="006E6268"/>
    <w:rsid w:val="006E6AD6"/>
    <w:rsid w:val="006F04DF"/>
    <w:rsid w:val="006F06BD"/>
    <w:rsid w:val="006F083B"/>
    <w:rsid w:val="006F0EC9"/>
    <w:rsid w:val="006F11F2"/>
    <w:rsid w:val="006F1480"/>
    <w:rsid w:val="006F2B76"/>
    <w:rsid w:val="006F2E06"/>
    <w:rsid w:val="006F3129"/>
    <w:rsid w:val="006F344D"/>
    <w:rsid w:val="006F3518"/>
    <w:rsid w:val="006F3831"/>
    <w:rsid w:val="006F40F8"/>
    <w:rsid w:val="006F5DF8"/>
    <w:rsid w:val="006F66BC"/>
    <w:rsid w:val="006F6AFD"/>
    <w:rsid w:val="006F6D5E"/>
    <w:rsid w:val="006F6FEF"/>
    <w:rsid w:val="006F752D"/>
    <w:rsid w:val="006F7725"/>
    <w:rsid w:val="006F7AEB"/>
    <w:rsid w:val="006F7BCC"/>
    <w:rsid w:val="007005F7"/>
    <w:rsid w:val="007006BF"/>
    <w:rsid w:val="00701369"/>
    <w:rsid w:val="00701951"/>
    <w:rsid w:val="00701C9C"/>
    <w:rsid w:val="00702004"/>
    <w:rsid w:val="00702039"/>
    <w:rsid w:val="007024D6"/>
    <w:rsid w:val="00702AF0"/>
    <w:rsid w:val="00703075"/>
    <w:rsid w:val="007033D3"/>
    <w:rsid w:val="00703800"/>
    <w:rsid w:val="00703B0B"/>
    <w:rsid w:val="00704421"/>
    <w:rsid w:val="00704E89"/>
    <w:rsid w:val="007052F6"/>
    <w:rsid w:val="0070560B"/>
    <w:rsid w:val="00705EDB"/>
    <w:rsid w:val="007060F3"/>
    <w:rsid w:val="00706E3D"/>
    <w:rsid w:val="00707F35"/>
    <w:rsid w:val="00710759"/>
    <w:rsid w:val="00710952"/>
    <w:rsid w:val="00710966"/>
    <w:rsid w:val="007113A3"/>
    <w:rsid w:val="0071242B"/>
    <w:rsid w:val="0071287D"/>
    <w:rsid w:val="00712AD1"/>
    <w:rsid w:val="00712BDC"/>
    <w:rsid w:val="0071354A"/>
    <w:rsid w:val="00713B96"/>
    <w:rsid w:val="0071429B"/>
    <w:rsid w:val="00714918"/>
    <w:rsid w:val="00714926"/>
    <w:rsid w:val="00715CF6"/>
    <w:rsid w:val="00715D29"/>
    <w:rsid w:val="0071607B"/>
    <w:rsid w:val="00716485"/>
    <w:rsid w:val="00716663"/>
    <w:rsid w:val="00716A1C"/>
    <w:rsid w:val="00716EEA"/>
    <w:rsid w:val="0071729E"/>
    <w:rsid w:val="00717922"/>
    <w:rsid w:val="00717D0C"/>
    <w:rsid w:val="00717D35"/>
    <w:rsid w:val="007202F0"/>
    <w:rsid w:val="007203E2"/>
    <w:rsid w:val="00720A76"/>
    <w:rsid w:val="00720B95"/>
    <w:rsid w:val="00721189"/>
    <w:rsid w:val="00721CAA"/>
    <w:rsid w:val="007220BA"/>
    <w:rsid w:val="007221CB"/>
    <w:rsid w:val="0072350C"/>
    <w:rsid w:val="0072375D"/>
    <w:rsid w:val="00723AD9"/>
    <w:rsid w:val="00723D82"/>
    <w:rsid w:val="00723F49"/>
    <w:rsid w:val="00724386"/>
    <w:rsid w:val="00724E93"/>
    <w:rsid w:val="00725105"/>
    <w:rsid w:val="00725180"/>
    <w:rsid w:val="007276CE"/>
    <w:rsid w:val="0073028C"/>
    <w:rsid w:val="007304E0"/>
    <w:rsid w:val="0073095E"/>
    <w:rsid w:val="007319BE"/>
    <w:rsid w:val="00731D65"/>
    <w:rsid w:val="00731F7F"/>
    <w:rsid w:val="007326FF"/>
    <w:rsid w:val="007337B6"/>
    <w:rsid w:val="00733D42"/>
    <w:rsid w:val="00733F3D"/>
    <w:rsid w:val="00734A8A"/>
    <w:rsid w:val="00734BF2"/>
    <w:rsid w:val="00734EDB"/>
    <w:rsid w:val="00735153"/>
    <w:rsid w:val="00735BEE"/>
    <w:rsid w:val="0073629F"/>
    <w:rsid w:val="00736AA5"/>
    <w:rsid w:val="00736F2B"/>
    <w:rsid w:val="0073728A"/>
    <w:rsid w:val="00740564"/>
    <w:rsid w:val="0074075B"/>
    <w:rsid w:val="007407F9"/>
    <w:rsid w:val="00740AF0"/>
    <w:rsid w:val="00740E09"/>
    <w:rsid w:val="00740F9E"/>
    <w:rsid w:val="007411BF"/>
    <w:rsid w:val="007414AA"/>
    <w:rsid w:val="00741C69"/>
    <w:rsid w:val="007424A3"/>
    <w:rsid w:val="00742612"/>
    <w:rsid w:val="0074283D"/>
    <w:rsid w:val="00742B2B"/>
    <w:rsid w:val="00742B49"/>
    <w:rsid w:val="00742B95"/>
    <w:rsid w:val="00742C36"/>
    <w:rsid w:val="00742E87"/>
    <w:rsid w:val="00743626"/>
    <w:rsid w:val="00743AF7"/>
    <w:rsid w:val="00745366"/>
    <w:rsid w:val="00745540"/>
    <w:rsid w:val="007455D3"/>
    <w:rsid w:val="00745861"/>
    <w:rsid w:val="00745E8C"/>
    <w:rsid w:val="00746D53"/>
    <w:rsid w:val="00746D8E"/>
    <w:rsid w:val="00750243"/>
    <w:rsid w:val="00750B16"/>
    <w:rsid w:val="00752C45"/>
    <w:rsid w:val="00752E2A"/>
    <w:rsid w:val="00752F6F"/>
    <w:rsid w:val="00753570"/>
    <w:rsid w:val="007537C1"/>
    <w:rsid w:val="00753B7B"/>
    <w:rsid w:val="007544C5"/>
    <w:rsid w:val="0075491A"/>
    <w:rsid w:val="00754FED"/>
    <w:rsid w:val="0075508D"/>
    <w:rsid w:val="00755D25"/>
    <w:rsid w:val="00755D31"/>
    <w:rsid w:val="007572E6"/>
    <w:rsid w:val="007575DE"/>
    <w:rsid w:val="007576FD"/>
    <w:rsid w:val="00757703"/>
    <w:rsid w:val="00757BEF"/>
    <w:rsid w:val="00757EBD"/>
    <w:rsid w:val="007606F5"/>
    <w:rsid w:val="0076115D"/>
    <w:rsid w:val="00761718"/>
    <w:rsid w:val="007622CE"/>
    <w:rsid w:val="007624C4"/>
    <w:rsid w:val="00762DD9"/>
    <w:rsid w:val="007630B5"/>
    <w:rsid w:val="0076382A"/>
    <w:rsid w:val="00764217"/>
    <w:rsid w:val="00764F8D"/>
    <w:rsid w:val="00765770"/>
    <w:rsid w:val="0076698F"/>
    <w:rsid w:val="00767DE7"/>
    <w:rsid w:val="00770B8D"/>
    <w:rsid w:val="007710FF"/>
    <w:rsid w:val="0077122A"/>
    <w:rsid w:val="00771528"/>
    <w:rsid w:val="00771909"/>
    <w:rsid w:val="00771A49"/>
    <w:rsid w:val="00771D4A"/>
    <w:rsid w:val="007738E8"/>
    <w:rsid w:val="00773F7B"/>
    <w:rsid w:val="007744B2"/>
    <w:rsid w:val="00774595"/>
    <w:rsid w:val="007746AA"/>
    <w:rsid w:val="007749A3"/>
    <w:rsid w:val="00774D25"/>
    <w:rsid w:val="007752AC"/>
    <w:rsid w:val="00775608"/>
    <w:rsid w:val="00776982"/>
    <w:rsid w:val="00776E4C"/>
    <w:rsid w:val="00777252"/>
    <w:rsid w:val="00777389"/>
    <w:rsid w:val="00777440"/>
    <w:rsid w:val="007779F7"/>
    <w:rsid w:val="00777D75"/>
    <w:rsid w:val="00780166"/>
    <w:rsid w:val="00780FBE"/>
    <w:rsid w:val="00781090"/>
    <w:rsid w:val="007816CC"/>
    <w:rsid w:val="00782ADF"/>
    <w:rsid w:val="00783050"/>
    <w:rsid w:val="00783121"/>
    <w:rsid w:val="00783150"/>
    <w:rsid w:val="0078376F"/>
    <w:rsid w:val="007837CB"/>
    <w:rsid w:val="0078444B"/>
    <w:rsid w:val="00785675"/>
    <w:rsid w:val="00786013"/>
    <w:rsid w:val="00787BB6"/>
    <w:rsid w:val="0079030E"/>
    <w:rsid w:val="00790703"/>
    <w:rsid w:val="0079089A"/>
    <w:rsid w:val="00790C45"/>
    <w:rsid w:val="00790C6C"/>
    <w:rsid w:val="007912B1"/>
    <w:rsid w:val="00791F47"/>
    <w:rsid w:val="007926E8"/>
    <w:rsid w:val="00793453"/>
    <w:rsid w:val="007935E4"/>
    <w:rsid w:val="00794189"/>
    <w:rsid w:val="00794303"/>
    <w:rsid w:val="007944B0"/>
    <w:rsid w:val="007947FA"/>
    <w:rsid w:val="00794889"/>
    <w:rsid w:val="00794EA7"/>
    <w:rsid w:val="00795405"/>
    <w:rsid w:val="00795770"/>
    <w:rsid w:val="0079601A"/>
    <w:rsid w:val="00797799"/>
    <w:rsid w:val="0079779C"/>
    <w:rsid w:val="00797AE6"/>
    <w:rsid w:val="00797D7B"/>
    <w:rsid w:val="00797D97"/>
    <w:rsid w:val="007A0214"/>
    <w:rsid w:val="007A0431"/>
    <w:rsid w:val="007A0824"/>
    <w:rsid w:val="007A0C92"/>
    <w:rsid w:val="007A1166"/>
    <w:rsid w:val="007A17EA"/>
    <w:rsid w:val="007A1A66"/>
    <w:rsid w:val="007A2042"/>
    <w:rsid w:val="007A2D71"/>
    <w:rsid w:val="007A303A"/>
    <w:rsid w:val="007A338A"/>
    <w:rsid w:val="007A4055"/>
    <w:rsid w:val="007A44C0"/>
    <w:rsid w:val="007A4C9A"/>
    <w:rsid w:val="007A4FD2"/>
    <w:rsid w:val="007A568A"/>
    <w:rsid w:val="007A5A80"/>
    <w:rsid w:val="007A5B43"/>
    <w:rsid w:val="007A5D37"/>
    <w:rsid w:val="007A6066"/>
    <w:rsid w:val="007A6343"/>
    <w:rsid w:val="007A6AD2"/>
    <w:rsid w:val="007A72D2"/>
    <w:rsid w:val="007A7F49"/>
    <w:rsid w:val="007B05DF"/>
    <w:rsid w:val="007B0C4D"/>
    <w:rsid w:val="007B0D8D"/>
    <w:rsid w:val="007B15B0"/>
    <w:rsid w:val="007B1952"/>
    <w:rsid w:val="007B1E25"/>
    <w:rsid w:val="007B1F46"/>
    <w:rsid w:val="007B241D"/>
    <w:rsid w:val="007B27F2"/>
    <w:rsid w:val="007B290F"/>
    <w:rsid w:val="007B2DA3"/>
    <w:rsid w:val="007B2F57"/>
    <w:rsid w:val="007B3671"/>
    <w:rsid w:val="007B3913"/>
    <w:rsid w:val="007B4FD9"/>
    <w:rsid w:val="007B5B36"/>
    <w:rsid w:val="007B61D1"/>
    <w:rsid w:val="007B68DB"/>
    <w:rsid w:val="007B6ED5"/>
    <w:rsid w:val="007B7342"/>
    <w:rsid w:val="007B7EEB"/>
    <w:rsid w:val="007B7FBD"/>
    <w:rsid w:val="007C05B1"/>
    <w:rsid w:val="007C08AD"/>
    <w:rsid w:val="007C103F"/>
    <w:rsid w:val="007C13AD"/>
    <w:rsid w:val="007C20F1"/>
    <w:rsid w:val="007C2242"/>
    <w:rsid w:val="007C28D1"/>
    <w:rsid w:val="007C2E09"/>
    <w:rsid w:val="007C32C9"/>
    <w:rsid w:val="007C3339"/>
    <w:rsid w:val="007C3831"/>
    <w:rsid w:val="007C3950"/>
    <w:rsid w:val="007C4087"/>
    <w:rsid w:val="007C4468"/>
    <w:rsid w:val="007C482C"/>
    <w:rsid w:val="007C5151"/>
    <w:rsid w:val="007C53E8"/>
    <w:rsid w:val="007C53EB"/>
    <w:rsid w:val="007C552C"/>
    <w:rsid w:val="007C5643"/>
    <w:rsid w:val="007C565A"/>
    <w:rsid w:val="007C5B0A"/>
    <w:rsid w:val="007C6294"/>
    <w:rsid w:val="007C6AE1"/>
    <w:rsid w:val="007C6D9E"/>
    <w:rsid w:val="007C6E3E"/>
    <w:rsid w:val="007C6F4B"/>
    <w:rsid w:val="007D00DC"/>
    <w:rsid w:val="007D0CF4"/>
    <w:rsid w:val="007D0D6F"/>
    <w:rsid w:val="007D1578"/>
    <w:rsid w:val="007D1C1E"/>
    <w:rsid w:val="007D2219"/>
    <w:rsid w:val="007D2A19"/>
    <w:rsid w:val="007D2A7E"/>
    <w:rsid w:val="007D2BE3"/>
    <w:rsid w:val="007D306D"/>
    <w:rsid w:val="007D32C5"/>
    <w:rsid w:val="007D35BD"/>
    <w:rsid w:val="007D3DEA"/>
    <w:rsid w:val="007D3F3B"/>
    <w:rsid w:val="007D4067"/>
    <w:rsid w:val="007D43E2"/>
    <w:rsid w:val="007D496F"/>
    <w:rsid w:val="007D4A2E"/>
    <w:rsid w:val="007D4C5E"/>
    <w:rsid w:val="007D4E3D"/>
    <w:rsid w:val="007D532C"/>
    <w:rsid w:val="007D5351"/>
    <w:rsid w:val="007D58B2"/>
    <w:rsid w:val="007D5E10"/>
    <w:rsid w:val="007D632D"/>
    <w:rsid w:val="007D6D39"/>
    <w:rsid w:val="007D78EC"/>
    <w:rsid w:val="007E073B"/>
    <w:rsid w:val="007E1BFC"/>
    <w:rsid w:val="007E35FF"/>
    <w:rsid w:val="007E3605"/>
    <w:rsid w:val="007E3D2F"/>
    <w:rsid w:val="007E3F71"/>
    <w:rsid w:val="007E489D"/>
    <w:rsid w:val="007E4D15"/>
    <w:rsid w:val="007E4D76"/>
    <w:rsid w:val="007E4EB7"/>
    <w:rsid w:val="007E4EFE"/>
    <w:rsid w:val="007E4F38"/>
    <w:rsid w:val="007E50A8"/>
    <w:rsid w:val="007E5195"/>
    <w:rsid w:val="007E5FDE"/>
    <w:rsid w:val="007E6550"/>
    <w:rsid w:val="007E683F"/>
    <w:rsid w:val="007E6A67"/>
    <w:rsid w:val="007E75C3"/>
    <w:rsid w:val="007E75EE"/>
    <w:rsid w:val="007E7851"/>
    <w:rsid w:val="007E7A88"/>
    <w:rsid w:val="007F1241"/>
    <w:rsid w:val="007F1423"/>
    <w:rsid w:val="007F1469"/>
    <w:rsid w:val="007F1550"/>
    <w:rsid w:val="007F1796"/>
    <w:rsid w:val="007F2C23"/>
    <w:rsid w:val="007F43CA"/>
    <w:rsid w:val="007F4784"/>
    <w:rsid w:val="007F4A34"/>
    <w:rsid w:val="007F4AE6"/>
    <w:rsid w:val="007F4BCC"/>
    <w:rsid w:val="007F4E64"/>
    <w:rsid w:val="007F527A"/>
    <w:rsid w:val="007F5413"/>
    <w:rsid w:val="007F619C"/>
    <w:rsid w:val="007F621E"/>
    <w:rsid w:val="007F6B9D"/>
    <w:rsid w:val="007F7177"/>
    <w:rsid w:val="007F727C"/>
    <w:rsid w:val="007F7605"/>
    <w:rsid w:val="00800189"/>
    <w:rsid w:val="00800461"/>
    <w:rsid w:val="008009B0"/>
    <w:rsid w:val="00800B49"/>
    <w:rsid w:val="0080166F"/>
    <w:rsid w:val="008018A0"/>
    <w:rsid w:val="00801A14"/>
    <w:rsid w:val="00801B70"/>
    <w:rsid w:val="00801F75"/>
    <w:rsid w:val="0080213D"/>
    <w:rsid w:val="008037D3"/>
    <w:rsid w:val="00803A35"/>
    <w:rsid w:val="008040C6"/>
    <w:rsid w:val="00804203"/>
    <w:rsid w:val="0080461B"/>
    <w:rsid w:val="00805A62"/>
    <w:rsid w:val="00805B88"/>
    <w:rsid w:val="00805EB6"/>
    <w:rsid w:val="00805F0D"/>
    <w:rsid w:val="008067B5"/>
    <w:rsid w:val="00807FD2"/>
    <w:rsid w:val="0081048F"/>
    <w:rsid w:val="0081138F"/>
    <w:rsid w:val="00813253"/>
    <w:rsid w:val="00813266"/>
    <w:rsid w:val="008136C0"/>
    <w:rsid w:val="008139F3"/>
    <w:rsid w:val="00813C0E"/>
    <w:rsid w:val="00813F00"/>
    <w:rsid w:val="00813F79"/>
    <w:rsid w:val="00814AFA"/>
    <w:rsid w:val="00814D0C"/>
    <w:rsid w:val="00814FD9"/>
    <w:rsid w:val="00815D9F"/>
    <w:rsid w:val="00816139"/>
    <w:rsid w:val="00816284"/>
    <w:rsid w:val="00817100"/>
    <w:rsid w:val="008173F0"/>
    <w:rsid w:val="00817F51"/>
    <w:rsid w:val="008205B2"/>
    <w:rsid w:val="008212EC"/>
    <w:rsid w:val="0082168A"/>
    <w:rsid w:val="0082180F"/>
    <w:rsid w:val="00821C39"/>
    <w:rsid w:val="0082245C"/>
    <w:rsid w:val="00822540"/>
    <w:rsid w:val="00822907"/>
    <w:rsid w:val="00824015"/>
    <w:rsid w:val="008246ED"/>
    <w:rsid w:val="008251D5"/>
    <w:rsid w:val="00825262"/>
    <w:rsid w:val="008253CA"/>
    <w:rsid w:val="00825BA7"/>
    <w:rsid w:val="00826B07"/>
    <w:rsid w:val="00826CA5"/>
    <w:rsid w:val="008270E0"/>
    <w:rsid w:val="008270F1"/>
    <w:rsid w:val="008272C9"/>
    <w:rsid w:val="008276EF"/>
    <w:rsid w:val="00830060"/>
    <w:rsid w:val="00830336"/>
    <w:rsid w:val="008304F7"/>
    <w:rsid w:val="00830562"/>
    <w:rsid w:val="0083069D"/>
    <w:rsid w:val="00830C47"/>
    <w:rsid w:val="0083134C"/>
    <w:rsid w:val="00831692"/>
    <w:rsid w:val="00831B73"/>
    <w:rsid w:val="00832034"/>
    <w:rsid w:val="008325FC"/>
    <w:rsid w:val="00832615"/>
    <w:rsid w:val="008326E2"/>
    <w:rsid w:val="00832759"/>
    <w:rsid w:val="008327D5"/>
    <w:rsid w:val="008327F0"/>
    <w:rsid w:val="00832915"/>
    <w:rsid w:val="00832CB3"/>
    <w:rsid w:val="008331E2"/>
    <w:rsid w:val="00833E22"/>
    <w:rsid w:val="00833FD7"/>
    <w:rsid w:val="008341C0"/>
    <w:rsid w:val="00834227"/>
    <w:rsid w:val="00834C2C"/>
    <w:rsid w:val="008352A2"/>
    <w:rsid w:val="008370EA"/>
    <w:rsid w:val="00837291"/>
    <w:rsid w:val="00840A0A"/>
    <w:rsid w:val="00840AD9"/>
    <w:rsid w:val="00840C3F"/>
    <w:rsid w:val="00840CCD"/>
    <w:rsid w:val="00842183"/>
    <w:rsid w:val="008421EB"/>
    <w:rsid w:val="008433A6"/>
    <w:rsid w:val="00843D1D"/>
    <w:rsid w:val="00843DDA"/>
    <w:rsid w:val="00843E62"/>
    <w:rsid w:val="00844876"/>
    <w:rsid w:val="00844BB7"/>
    <w:rsid w:val="008455A6"/>
    <w:rsid w:val="00845656"/>
    <w:rsid w:val="00845A91"/>
    <w:rsid w:val="00845F13"/>
    <w:rsid w:val="00846CA9"/>
    <w:rsid w:val="008470C0"/>
    <w:rsid w:val="008478B9"/>
    <w:rsid w:val="00847B88"/>
    <w:rsid w:val="00850511"/>
    <w:rsid w:val="008507D8"/>
    <w:rsid w:val="008513AB"/>
    <w:rsid w:val="008516FC"/>
    <w:rsid w:val="0085273A"/>
    <w:rsid w:val="00852964"/>
    <w:rsid w:val="00852BA0"/>
    <w:rsid w:val="008535EE"/>
    <w:rsid w:val="00853B2D"/>
    <w:rsid w:val="008543CA"/>
    <w:rsid w:val="00854626"/>
    <w:rsid w:val="0085462A"/>
    <w:rsid w:val="00855880"/>
    <w:rsid w:val="00856779"/>
    <w:rsid w:val="00856B6A"/>
    <w:rsid w:val="00856C84"/>
    <w:rsid w:val="008571DA"/>
    <w:rsid w:val="00857519"/>
    <w:rsid w:val="00857A82"/>
    <w:rsid w:val="00857AC8"/>
    <w:rsid w:val="00857E0B"/>
    <w:rsid w:val="00857EA8"/>
    <w:rsid w:val="0086020A"/>
    <w:rsid w:val="00860C3A"/>
    <w:rsid w:val="00860DEE"/>
    <w:rsid w:val="00861052"/>
    <w:rsid w:val="00862103"/>
    <w:rsid w:val="008634D8"/>
    <w:rsid w:val="00863D55"/>
    <w:rsid w:val="0086465A"/>
    <w:rsid w:val="00864AB8"/>
    <w:rsid w:val="00864D5A"/>
    <w:rsid w:val="00864E9E"/>
    <w:rsid w:val="00865087"/>
    <w:rsid w:val="00865154"/>
    <w:rsid w:val="00865AAE"/>
    <w:rsid w:val="00865BE3"/>
    <w:rsid w:val="00866016"/>
    <w:rsid w:val="008661E0"/>
    <w:rsid w:val="008664EA"/>
    <w:rsid w:val="008665E3"/>
    <w:rsid w:val="00866C22"/>
    <w:rsid w:val="00866D8E"/>
    <w:rsid w:val="00866EC9"/>
    <w:rsid w:val="00867098"/>
    <w:rsid w:val="008676F5"/>
    <w:rsid w:val="00870C30"/>
    <w:rsid w:val="00871E7F"/>
    <w:rsid w:val="00871FF7"/>
    <w:rsid w:val="0087208D"/>
    <w:rsid w:val="00872429"/>
    <w:rsid w:val="00872600"/>
    <w:rsid w:val="00872810"/>
    <w:rsid w:val="00872C29"/>
    <w:rsid w:val="00872DF2"/>
    <w:rsid w:val="00873D87"/>
    <w:rsid w:val="00873DAC"/>
    <w:rsid w:val="00874AF4"/>
    <w:rsid w:val="00874DEF"/>
    <w:rsid w:val="00875441"/>
    <w:rsid w:val="008757BD"/>
    <w:rsid w:val="00875C0E"/>
    <w:rsid w:val="00876026"/>
    <w:rsid w:val="0087603B"/>
    <w:rsid w:val="00876802"/>
    <w:rsid w:val="0087700B"/>
    <w:rsid w:val="00877C66"/>
    <w:rsid w:val="00877EDB"/>
    <w:rsid w:val="00880434"/>
    <w:rsid w:val="00880A13"/>
    <w:rsid w:val="00881140"/>
    <w:rsid w:val="008812B1"/>
    <w:rsid w:val="00881905"/>
    <w:rsid w:val="00881BC1"/>
    <w:rsid w:val="00882004"/>
    <w:rsid w:val="008823A8"/>
    <w:rsid w:val="00882B9D"/>
    <w:rsid w:val="008837F4"/>
    <w:rsid w:val="00883CB0"/>
    <w:rsid w:val="0088490B"/>
    <w:rsid w:val="00884EF5"/>
    <w:rsid w:val="008854C4"/>
    <w:rsid w:val="008854E1"/>
    <w:rsid w:val="00885CC3"/>
    <w:rsid w:val="0088617F"/>
    <w:rsid w:val="008864D0"/>
    <w:rsid w:val="008864F2"/>
    <w:rsid w:val="0088655C"/>
    <w:rsid w:val="00886955"/>
    <w:rsid w:val="008869EC"/>
    <w:rsid w:val="00886BB5"/>
    <w:rsid w:val="00887367"/>
    <w:rsid w:val="00887687"/>
    <w:rsid w:val="00890D2B"/>
    <w:rsid w:val="008913C8"/>
    <w:rsid w:val="00892206"/>
    <w:rsid w:val="008924DA"/>
    <w:rsid w:val="00892C79"/>
    <w:rsid w:val="00892CC9"/>
    <w:rsid w:val="008932EB"/>
    <w:rsid w:val="008932F3"/>
    <w:rsid w:val="0089344A"/>
    <w:rsid w:val="00893512"/>
    <w:rsid w:val="008935B7"/>
    <w:rsid w:val="00893FFB"/>
    <w:rsid w:val="00894196"/>
    <w:rsid w:val="00894495"/>
    <w:rsid w:val="00894AF5"/>
    <w:rsid w:val="00894B77"/>
    <w:rsid w:val="00894CAC"/>
    <w:rsid w:val="00894DE9"/>
    <w:rsid w:val="00896012"/>
    <w:rsid w:val="008963A2"/>
    <w:rsid w:val="008969BE"/>
    <w:rsid w:val="00896DF9"/>
    <w:rsid w:val="008972A5"/>
    <w:rsid w:val="0089757D"/>
    <w:rsid w:val="008979FC"/>
    <w:rsid w:val="00897BD5"/>
    <w:rsid w:val="00897E7A"/>
    <w:rsid w:val="00897E80"/>
    <w:rsid w:val="008A0163"/>
    <w:rsid w:val="008A161E"/>
    <w:rsid w:val="008A16B3"/>
    <w:rsid w:val="008A1878"/>
    <w:rsid w:val="008A1CD6"/>
    <w:rsid w:val="008A1D01"/>
    <w:rsid w:val="008A1F7F"/>
    <w:rsid w:val="008A23DA"/>
    <w:rsid w:val="008A26E1"/>
    <w:rsid w:val="008A2A24"/>
    <w:rsid w:val="008A2BB6"/>
    <w:rsid w:val="008A2DD6"/>
    <w:rsid w:val="008A2FAC"/>
    <w:rsid w:val="008A324A"/>
    <w:rsid w:val="008A385C"/>
    <w:rsid w:val="008A4188"/>
    <w:rsid w:val="008A4581"/>
    <w:rsid w:val="008A4E56"/>
    <w:rsid w:val="008A4F9C"/>
    <w:rsid w:val="008A5C67"/>
    <w:rsid w:val="008A6101"/>
    <w:rsid w:val="008A6D67"/>
    <w:rsid w:val="008A6D97"/>
    <w:rsid w:val="008A7412"/>
    <w:rsid w:val="008A7C95"/>
    <w:rsid w:val="008B0203"/>
    <w:rsid w:val="008B0D0B"/>
    <w:rsid w:val="008B0D43"/>
    <w:rsid w:val="008B13C2"/>
    <w:rsid w:val="008B2055"/>
    <w:rsid w:val="008B25A7"/>
    <w:rsid w:val="008B282A"/>
    <w:rsid w:val="008B2B60"/>
    <w:rsid w:val="008B2F5F"/>
    <w:rsid w:val="008B343F"/>
    <w:rsid w:val="008B4256"/>
    <w:rsid w:val="008B45EA"/>
    <w:rsid w:val="008B4BD8"/>
    <w:rsid w:val="008B4EF3"/>
    <w:rsid w:val="008B5636"/>
    <w:rsid w:val="008B56B0"/>
    <w:rsid w:val="008B57D9"/>
    <w:rsid w:val="008B58A9"/>
    <w:rsid w:val="008B5948"/>
    <w:rsid w:val="008B59F7"/>
    <w:rsid w:val="008B5E17"/>
    <w:rsid w:val="008B63AE"/>
    <w:rsid w:val="008B6823"/>
    <w:rsid w:val="008B6A29"/>
    <w:rsid w:val="008B6EB5"/>
    <w:rsid w:val="008B76D7"/>
    <w:rsid w:val="008B7CA2"/>
    <w:rsid w:val="008C0CB8"/>
    <w:rsid w:val="008C10EB"/>
    <w:rsid w:val="008C14D6"/>
    <w:rsid w:val="008C2323"/>
    <w:rsid w:val="008C2921"/>
    <w:rsid w:val="008C364E"/>
    <w:rsid w:val="008C36EB"/>
    <w:rsid w:val="008C3767"/>
    <w:rsid w:val="008C3C94"/>
    <w:rsid w:val="008C402D"/>
    <w:rsid w:val="008C464A"/>
    <w:rsid w:val="008C4E52"/>
    <w:rsid w:val="008C54DF"/>
    <w:rsid w:val="008C5BAD"/>
    <w:rsid w:val="008C5E10"/>
    <w:rsid w:val="008C6474"/>
    <w:rsid w:val="008C650C"/>
    <w:rsid w:val="008C6A29"/>
    <w:rsid w:val="008C6C59"/>
    <w:rsid w:val="008C76DE"/>
    <w:rsid w:val="008D005C"/>
    <w:rsid w:val="008D0793"/>
    <w:rsid w:val="008D1170"/>
    <w:rsid w:val="008D1D43"/>
    <w:rsid w:val="008D2057"/>
    <w:rsid w:val="008D2357"/>
    <w:rsid w:val="008D28D7"/>
    <w:rsid w:val="008D3001"/>
    <w:rsid w:val="008D3398"/>
    <w:rsid w:val="008D3410"/>
    <w:rsid w:val="008D38AF"/>
    <w:rsid w:val="008D39E8"/>
    <w:rsid w:val="008D3DBF"/>
    <w:rsid w:val="008D544F"/>
    <w:rsid w:val="008D54B8"/>
    <w:rsid w:val="008D5C1B"/>
    <w:rsid w:val="008D5E9C"/>
    <w:rsid w:val="008D6AA4"/>
    <w:rsid w:val="008D6BCB"/>
    <w:rsid w:val="008D6F72"/>
    <w:rsid w:val="008D709C"/>
    <w:rsid w:val="008D7168"/>
    <w:rsid w:val="008D7271"/>
    <w:rsid w:val="008D73D2"/>
    <w:rsid w:val="008D740D"/>
    <w:rsid w:val="008D7691"/>
    <w:rsid w:val="008D770B"/>
    <w:rsid w:val="008D7E32"/>
    <w:rsid w:val="008E04FE"/>
    <w:rsid w:val="008E0FAE"/>
    <w:rsid w:val="008E0FE6"/>
    <w:rsid w:val="008E11B8"/>
    <w:rsid w:val="008E11F3"/>
    <w:rsid w:val="008E157D"/>
    <w:rsid w:val="008E19D4"/>
    <w:rsid w:val="008E19EC"/>
    <w:rsid w:val="008E1A32"/>
    <w:rsid w:val="008E2172"/>
    <w:rsid w:val="008E2288"/>
    <w:rsid w:val="008E23D7"/>
    <w:rsid w:val="008E394A"/>
    <w:rsid w:val="008E3A28"/>
    <w:rsid w:val="008E3B8D"/>
    <w:rsid w:val="008E4071"/>
    <w:rsid w:val="008E4658"/>
    <w:rsid w:val="008E5466"/>
    <w:rsid w:val="008E5E33"/>
    <w:rsid w:val="008E5E78"/>
    <w:rsid w:val="008E6868"/>
    <w:rsid w:val="008E7075"/>
    <w:rsid w:val="008E7336"/>
    <w:rsid w:val="008E7459"/>
    <w:rsid w:val="008F030A"/>
    <w:rsid w:val="008F0AFC"/>
    <w:rsid w:val="008F1E3F"/>
    <w:rsid w:val="008F2021"/>
    <w:rsid w:val="008F22C3"/>
    <w:rsid w:val="008F2A36"/>
    <w:rsid w:val="008F2A50"/>
    <w:rsid w:val="008F2B11"/>
    <w:rsid w:val="008F2B8E"/>
    <w:rsid w:val="008F2E72"/>
    <w:rsid w:val="008F2EDC"/>
    <w:rsid w:val="008F3009"/>
    <w:rsid w:val="008F32D2"/>
    <w:rsid w:val="008F36A6"/>
    <w:rsid w:val="008F4FBB"/>
    <w:rsid w:val="008F507C"/>
    <w:rsid w:val="008F526F"/>
    <w:rsid w:val="008F5306"/>
    <w:rsid w:val="008F5A0A"/>
    <w:rsid w:val="008F5F6B"/>
    <w:rsid w:val="008F5F73"/>
    <w:rsid w:val="008F61E3"/>
    <w:rsid w:val="008F62A3"/>
    <w:rsid w:val="008F6681"/>
    <w:rsid w:val="008F675A"/>
    <w:rsid w:val="008F6B81"/>
    <w:rsid w:val="008F7538"/>
    <w:rsid w:val="008F7575"/>
    <w:rsid w:val="008F7CD2"/>
    <w:rsid w:val="008F7D29"/>
    <w:rsid w:val="0090038D"/>
    <w:rsid w:val="0090085E"/>
    <w:rsid w:val="009009BD"/>
    <w:rsid w:val="00901329"/>
    <w:rsid w:val="00901413"/>
    <w:rsid w:val="00901CD4"/>
    <w:rsid w:val="009021AF"/>
    <w:rsid w:val="0090222D"/>
    <w:rsid w:val="0090235D"/>
    <w:rsid w:val="0090338E"/>
    <w:rsid w:val="009038E6"/>
    <w:rsid w:val="00904515"/>
    <w:rsid w:val="00905A9C"/>
    <w:rsid w:val="0090617B"/>
    <w:rsid w:val="00906C00"/>
    <w:rsid w:val="009071F0"/>
    <w:rsid w:val="0090731D"/>
    <w:rsid w:val="0090782C"/>
    <w:rsid w:val="0091028C"/>
    <w:rsid w:val="00910489"/>
    <w:rsid w:val="00910637"/>
    <w:rsid w:val="00910674"/>
    <w:rsid w:val="00910BA3"/>
    <w:rsid w:val="00910D37"/>
    <w:rsid w:val="009115AD"/>
    <w:rsid w:val="00911A69"/>
    <w:rsid w:val="0091236F"/>
    <w:rsid w:val="009128BF"/>
    <w:rsid w:val="00912B29"/>
    <w:rsid w:val="00913235"/>
    <w:rsid w:val="0091323A"/>
    <w:rsid w:val="00913484"/>
    <w:rsid w:val="00913793"/>
    <w:rsid w:val="009137D5"/>
    <w:rsid w:val="009139FF"/>
    <w:rsid w:val="00913ED6"/>
    <w:rsid w:val="00913FE3"/>
    <w:rsid w:val="00914257"/>
    <w:rsid w:val="009142F6"/>
    <w:rsid w:val="00914922"/>
    <w:rsid w:val="0091529F"/>
    <w:rsid w:val="009158E8"/>
    <w:rsid w:val="0091595D"/>
    <w:rsid w:val="009160B7"/>
    <w:rsid w:val="0091631D"/>
    <w:rsid w:val="00916DC4"/>
    <w:rsid w:val="009171AE"/>
    <w:rsid w:val="00917507"/>
    <w:rsid w:val="009179F4"/>
    <w:rsid w:val="00917C53"/>
    <w:rsid w:val="009215BE"/>
    <w:rsid w:val="00921A1F"/>
    <w:rsid w:val="00922216"/>
    <w:rsid w:val="00922687"/>
    <w:rsid w:val="00922730"/>
    <w:rsid w:val="0092396C"/>
    <w:rsid w:val="00923CF5"/>
    <w:rsid w:val="00923FBF"/>
    <w:rsid w:val="009241EC"/>
    <w:rsid w:val="009248CE"/>
    <w:rsid w:val="00925097"/>
    <w:rsid w:val="0092509A"/>
    <w:rsid w:val="00925392"/>
    <w:rsid w:val="00925F0E"/>
    <w:rsid w:val="0092603B"/>
    <w:rsid w:val="009265EB"/>
    <w:rsid w:val="0092675A"/>
    <w:rsid w:val="00926846"/>
    <w:rsid w:val="00930042"/>
    <w:rsid w:val="0093028F"/>
    <w:rsid w:val="00932190"/>
    <w:rsid w:val="0093276B"/>
    <w:rsid w:val="00932D84"/>
    <w:rsid w:val="00933420"/>
    <w:rsid w:val="009334C9"/>
    <w:rsid w:val="0093472C"/>
    <w:rsid w:val="009353D5"/>
    <w:rsid w:val="009354F5"/>
    <w:rsid w:val="00935997"/>
    <w:rsid w:val="00935B4E"/>
    <w:rsid w:val="009366AF"/>
    <w:rsid w:val="00936770"/>
    <w:rsid w:val="00936E43"/>
    <w:rsid w:val="0093701F"/>
    <w:rsid w:val="009370F9"/>
    <w:rsid w:val="00940B4F"/>
    <w:rsid w:val="0094136B"/>
    <w:rsid w:val="009422A1"/>
    <w:rsid w:val="009425DC"/>
    <w:rsid w:val="009430D0"/>
    <w:rsid w:val="009432CF"/>
    <w:rsid w:val="00943794"/>
    <w:rsid w:val="00943983"/>
    <w:rsid w:val="00943A39"/>
    <w:rsid w:val="00943C71"/>
    <w:rsid w:val="0094413C"/>
    <w:rsid w:val="00944EC6"/>
    <w:rsid w:val="0094524B"/>
    <w:rsid w:val="009458ED"/>
    <w:rsid w:val="00945D12"/>
    <w:rsid w:val="009471B3"/>
    <w:rsid w:val="00947202"/>
    <w:rsid w:val="0094744B"/>
    <w:rsid w:val="009478A9"/>
    <w:rsid w:val="00947C92"/>
    <w:rsid w:val="00950548"/>
    <w:rsid w:val="009506D8"/>
    <w:rsid w:val="00952629"/>
    <w:rsid w:val="009526FE"/>
    <w:rsid w:val="00952741"/>
    <w:rsid w:val="0095279D"/>
    <w:rsid w:val="0095286D"/>
    <w:rsid w:val="00952BB6"/>
    <w:rsid w:val="00952DAB"/>
    <w:rsid w:val="009532E7"/>
    <w:rsid w:val="0095354B"/>
    <w:rsid w:val="009537E7"/>
    <w:rsid w:val="0095430E"/>
    <w:rsid w:val="009549AE"/>
    <w:rsid w:val="00954B0D"/>
    <w:rsid w:val="00954ED4"/>
    <w:rsid w:val="00954F49"/>
    <w:rsid w:val="00955318"/>
    <w:rsid w:val="009553BE"/>
    <w:rsid w:val="0095561A"/>
    <w:rsid w:val="00955851"/>
    <w:rsid w:val="009564EE"/>
    <w:rsid w:val="00956D55"/>
    <w:rsid w:val="009571E0"/>
    <w:rsid w:val="0096061C"/>
    <w:rsid w:val="00960747"/>
    <w:rsid w:val="009609C6"/>
    <w:rsid w:val="00960D70"/>
    <w:rsid w:val="009615EE"/>
    <w:rsid w:val="00961B85"/>
    <w:rsid w:val="009623C4"/>
    <w:rsid w:val="00962D16"/>
    <w:rsid w:val="00962D4B"/>
    <w:rsid w:val="009637B0"/>
    <w:rsid w:val="00963C2E"/>
    <w:rsid w:val="00964612"/>
    <w:rsid w:val="009648E5"/>
    <w:rsid w:val="00964B66"/>
    <w:rsid w:val="00965651"/>
    <w:rsid w:val="009659C7"/>
    <w:rsid w:val="00965AEF"/>
    <w:rsid w:val="00966B70"/>
    <w:rsid w:val="00966E67"/>
    <w:rsid w:val="0097030C"/>
    <w:rsid w:val="00970CCF"/>
    <w:rsid w:val="00970EAF"/>
    <w:rsid w:val="009713A1"/>
    <w:rsid w:val="009714D8"/>
    <w:rsid w:val="00971A4D"/>
    <w:rsid w:val="00971CEA"/>
    <w:rsid w:val="00972139"/>
    <w:rsid w:val="009726BA"/>
    <w:rsid w:val="00972DD7"/>
    <w:rsid w:val="00972E01"/>
    <w:rsid w:val="0097316A"/>
    <w:rsid w:val="0097320B"/>
    <w:rsid w:val="00973817"/>
    <w:rsid w:val="0097392F"/>
    <w:rsid w:val="00973B6A"/>
    <w:rsid w:val="00973FC3"/>
    <w:rsid w:val="009743A7"/>
    <w:rsid w:val="009743EF"/>
    <w:rsid w:val="00974499"/>
    <w:rsid w:val="00974544"/>
    <w:rsid w:val="0097485E"/>
    <w:rsid w:val="00974DB8"/>
    <w:rsid w:val="00975398"/>
    <w:rsid w:val="009755A8"/>
    <w:rsid w:val="009757C0"/>
    <w:rsid w:val="00975C8F"/>
    <w:rsid w:val="00976283"/>
    <w:rsid w:val="00976520"/>
    <w:rsid w:val="009766F7"/>
    <w:rsid w:val="009766FC"/>
    <w:rsid w:val="0097674C"/>
    <w:rsid w:val="00977083"/>
    <w:rsid w:val="00977173"/>
    <w:rsid w:val="0098035D"/>
    <w:rsid w:val="00981CCC"/>
    <w:rsid w:val="00982145"/>
    <w:rsid w:val="00983EF7"/>
    <w:rsid w:val="00983F49"/>
    <w:rsid w:val="00984070"/>
    <w:rsid w:val="009844BD"/>
    <w:rsid w:val="00984619"/>
    <w:rsid w:val="009849E7"/>
    <w:rsid w:val="009862DE"/>
    <w:rsid w:val="00986811"/>
    <w:rsid w:val="00986C49"/>
    <w:rsid w:val="009871BA"/>
    <w:rsid w:val="009871EE"/>
    <w:rsid w:val="0098769C"/>
    <w:rsid w:val="00987999"/>
    <w:rsid w:val="00987E9F"/>
    <w:rsid w:val="009907DE"/>
    <w:rsid w:val="0099145C"/>
    <w:rsid w:val="0099157D"/>
    <w:rsid w:val="009918A9"/>
    <w:rsid w:val="00991956"/>
    <w:rsid w:val="00991EEF"/>
    <w:rsid w:val="009920FD"/>
    <w:rsid w:val="00992264"/>
    <w:rsid w:val="00992384"/>
    <w:rsid w:val="0099265E"/>
    <w:rsid w:val="009928DC"/>
    <w:rsid w:val="009935FD"/>
    <w:rsid w:val="0099381A"/>
    <w:rsid w:val="00993E7F"/>
    <w:rsid w:val="0099428F"/>
    <w:rsid w:val="0099429E"/>
    <w:rsid w:val="009946D1"/>
    <w:rsid w:val="00994CED"/>
    <w:rsid w:val="0099598A"/>
    <w:rsid w:val="00995D41"/>
    <w:rsid w:val="0099609E"/>
    <w:rsid w:val="0099616D"/>
    <w:rsid w:val="0099667A"/>
    <w:rsid w:val="00996B35"/>
    <w:rsid w:val="00996D2B"/>
    <w:rsid w:val="00996F27"/>
    <w:rsid w:val="009970F5"/>
    <w:rsid w:val="0099762D"/>
    <w:rsid w:val="00997D5B"/>
    <w:rsid w:val="009A0043"/>
    <w:rsid w:val="009A113D"/>
    <w:rsid w:val="009A16BC"/>
    <w:rsid w:val="009A1ABD"/>
    <w:rsid w:val="009A1BC3"/>
    <w:rsid w:val="009A1C66"/>
    <w:rsid w:val="009A1CE2"/>
    <w:rsid w:val="009A1EA7"/>
    <w:rsid w:val="009A1FA3"/>
    <w:rsid w:val="009A2563"/>
    <w:rsid w:val="009A29A5"/>
    <w:rsid w:val="009A2E22"/>
    <w:rsid w:val="009A3287"/>
    <w:rsid w:val="009A376D"/>
    <w:rsid w:val="009A3B0B"/>
    <w:rsid w:val="009A3F3F"/>
    <w:rsid w:val="009A470F"/>
    <w:rsid w:val="009A49A2"/>
    <w:rsid w:val="009A4D45"/>
    <w:rsid w:val="009A51F9"/>
    <w:rsid w:val="009A581E"/>
    <w:rsid w:val="009A5AE8"/>
    <w:rsid w:val="009A5B0B"/>
    <w:rsid w:val="009A5FE6"/>
    <w:rsid w:val="009A6781"/>
    <w:rsid w:val="009A7A20"/>
    <w:rsid w:val="009A7A35"/>
    <w:rsid w:val="009B015B"/>
    <w:rsid w:val="009B030E"/>
    <w:rsid w:val="009B0649"/>
    <w:rsid w:val="009B0678"/>
    <w:rsid w:val="009B167E"/>
    <w:rsid w:val="009B193B"/>
    <w:rsid w:val="009B1F8C"/>
    <w:rsid w:val="009B351F"/>
    <w:rsid w:val="009B36EA"/>
    <w:rsid w:val="009B3AA9"/>
    <w:rsid w:val="009B3C60"/>
    <w:rsid w:val="009B4018"/>
    <w:rsid w:val="009B4167"/>
    <w:rsid w:val="009B4182"/>
    <w:rsid w:val="009B4716"/>
    <w:rsid w:val="009B47BE"/>
    <w:rsid w:val="009B4A38"/>
    <w:rsid w:val="009B4F73"/>
    <w:rsid w:val="009B5EC4"/>
    <w:rsid w:val="009B5EEB"/>
    <w:rsid w:val="009B62AF"/>
    <w:rsid w:val="009B6396"/>
    <w:rsid w:val="009B7455"/>
    <w:rsid w:val="009B752E"/>
    <w:rsid w:val="009C000F"/>
    <w:rsid w:val="009C06F0"/>
    <w:rsid w:val="009C0918"/>
    <w:rsid w:val="009C22E7"/>
    <w:rsid w:val="009C23BD"/>
    <w:rsid w:val="009C28A6"/>
    <w:rsid w:val="009C2D7B"/>
    <w:rsid w:val="009C302D"/>
    <w:rsid w:val="009C3897"/>
    <w:rsid w:val="009C39EC"/>
    <w:rsid w:val="009C3AC8"/>
    <w:rsid w:val="009C40C1"/>
    <w:rsid w:val="009C45AB"/>
    <w:rsid w:val="009C45BF"/>
    <w:rsid w:val="009C51ED"/>
    <w:rsid w:val="009C61F0"/>
    <w:rsid w:val="009C6E45"/>
    <w:rsid w:val="009C7934"/>
    <w:rsid w:val="009D014B"/>
    <w:rsid w:val="009D048F"/>
    <w:rsid w:val="009D04B7"/>
    <w:rsid w:val="009D07F2"/>
    <w:rsid w:val="009D109E"/>
    <w:rsid w:val="009D11AA"/>
    <w:rsid w:val="009D249F"/>
    <w:rsid w:val="009D34E0"/>
    <w:rsid w:val="009D3509"/>
    <w:rsid w:val="009D4793"/>
    <w:rsid w:val="009D4815"/>
    <w:rsid w:val="009D49CB"/>
    <w:rsid w:val="009D620A"/>
    <w:rsid w:val="009D64E1"/>
    <w:rsid w:val="009D66FA"/>
    <w:rsid w:val="009D708A"/>
    <w:rsid w:val="009D70F1"/>
    <w:rsid w:val="009D713D"/>
    <w:rsid w:val="009D715B"/>
    <w:rsid w:val="009D7401"/>
    <w:rsid w:val="009D7499"/>
    <w:rsid w:val="009E055B"/>
    <w:rsid w:val="009E0C9C"/>
    <w:rsid w:val="009E16AA"/>
    <w:rsid w:val="009E170A"/>
    <w:rsid w:val="009E183F"/>
    <w:rsid w:val="009E1A87"/>
    <w:rsid w:val="009E3565"/>
    <w:rsid w:val="009E3966"/>
    <w:rsid w:val="009E3D67"/>
    <w:rsid w:val="009E4968"/>
    <w:rsid w:val="009E4A6A"/>
    <w:rsid w:val="009E70BC"/>
    <w:rsid w:val="009E7210"/>
    <w:rsid w:val="009E7330"/>
    <w:rsid w:val="009E769E"/>
    <w:rsid w:val="009E7D76"/>
    <w:rsid w:val="009F01A5"/>
    <w:rsid w:val="009F0B1E"/>
    <w:rsid w:val="009F0CA1"/>
    <w:rsid w:val="009F137F"/>
    <w:rsid w:val="009F2145"/>
    <w:rsid w:val="009F286A"/>
    <w:rsid w:val="009F2C44"/>
    <w:rsid w:val="009F3172"/>
    <w:rsid w:val="009F341D"/>
    <w:rsid w:val="009F3876"/>
    <w:rsid w:val="009F390C"/>
    <w:rsid w:val="009F3923"/>
    <w:rsid w:val="009F3D2F"/>
    <w:rsid w:val="009F5C29"/>
    <w:rsid w:val="009F74F1"/>
    <w:rsid w:val="009F7BF4"/>
    <w:rsid w:val="00A000E6"/>
    <w:rsid w:val="00A00796"/>
    <w:rsid w:val="00A01249"/>
    <w:rsid w:val="00A01527"/>
    <w:rsid w:val="00A01835"/>
    <w:rsid w:val="00A020FC"/>
    <w:rsid w:val="00A02209"/>
    <w:rsid w:val="00A028B2"/>
    <w:rsid w:val="00A02FA7"/>
    <w:rsid w:val="00A033EA"/>
    <w:rsid w:val="00A03988"/>
    <w:rsid w:val="00A03C8B"/>
    <w:rsid w:val="00A040ED"/>
    <w:rsid w:val="00A04844"/>
    <w:rsid w:val="00A049C3"/>
    <w:rsid w:val="00A04B8B"/>
    <w:rsid w:val="00A04BCB"/>
    <w:rsid w:val="00A04F3D"/>
    <w:rsid w:val="00A04F7A"/>
    <w:rsid w:val="00A059FE"/>
    <w:rsid w:val="00A05F0E"/>
    <w:rsid w:val="00A063ED"/>
    <w:rsid w:val="00A06400"/>
    <w:rsid w:val="00A0681F"/>
    <w:rsid w:val="00A069D6"/>
    <w:rsid w:val="00A06A52"/>
    <w:rsid w:val="00A1011B"/>
    <w:rsid w:val="00A101AA"/>
    <w:rsid w:val="00A1041D"/>
    <w:rsid w:val="00A104CB"/>
    <w:rsid w:val="00A10818"/>
    <w:rsid w:val="00A10CC1"/>
    <w:rsid w:val="00A10DA6"/>
    <w:rsid w:val="00A10FF7"/>
    <w:rsid w:val="00A11B8C"/>
    <w:rsid w:val="00A11E80"/>
    <w:rsid w:val="00A12822"/>
    <w:rsid w:val="00A12D40"/>
    <w:rsid w:val="00A12E32"/>
    <w:rsid w:val="00A1314B"/>
    <w:rsid w:val="00A1324B"/>
    <w:rsid w:val="00A13432"/>
    <w:rsid w:val="00A13645"/>
    <w:rsid w:val="00A13A0F"/>
    <w:rsid w:val="00A13C94"/>
    <w:rsid w:val="00A13DDA"/>
    <w:rsid w:val="00A14288"/>
    <w:rsid w:val="00A142E0"/>
    <w:rsid w:val="00A1435A"/>
    <w:rsid w:val="00A14575"/>
    <w:rsid w:val="00A14786"/>
    <w:rsid w:val="00A14A6D"/>
    <w:rsid w:val="00A14C3D"/>
    <w:rsid w:val="00A15720"/>
    <w:rsid w:val="00A16BBB"/>
    <w:rsid w:val="00A1702C"/>
    <w:rsid w:val="00A17B2D"/>
    <w:rsid w:val="00A2043C"/>
    <w:rsid w:val="00A20AB5"/>
    <w:rsid w:val="00A2107D"/>
    <w:rsid w:val="00A21152"/>
    <w:rsid w:val="00A213A4"/>
    <w:rsid w:val="00A21D27"/>
    <w:rsid w:val="00A221DB"/>
    <w:rsid w:val="00A2249E"/>
    <w:rsid w:val="00A22C13"/>
    <w:rsid w:val="00A22E0D"/>
    <w:rsid w:val="00A22F44"/>
    <w:rsid w:val="00A23423"/>
    <w:rsid w:val="00A23597"/>
    <w:rsid w:val="00A2360D"/>
    <w:rsid w:val="00A239A9"/>
    <w:rsid w:val="00A23D02"/>
    <w:rsid w:val="00A24B11"/>
    <w:rsid w:val="00A252F2"/>
    <w:rsid w:val="00A2592F"/>
    <w:rsid w:val="00A26353"/>
    <w:rsid w:val="00A2642F"/>
    <w:rsid w:val="00A265F1"/>
    <w:rsid w:val="00A267D4"/>
    <w:rsid w:val="00A26C12"/>
    <w:rsid w:val="00A26D0E"/>
    <w:rsid w:val="00A27426"/>
    <w:rsid w:val="00A279A8"/>
    <w:rsid w:val="00A27BD9"/>
    <w:rsid w:val="00A27D50"/>
    <w:rsid w:val="00A27D6F"/>
    <w:rsid w:val="00A27D7A"/>
    <w:rsid w:val="00A27E54"/>
    <w:rsid w:val="00A27F07"/>
    <w:rsid w:val="00A30354"/>
    <w:rsid w:val="00A304A5"/>
    <w:rsid w:val="00A30792"/>
    <w:rsid w:val="00A31389"/>
    <w:rsid w:val="00A31408"/>
    <w:rsid w:val="00A31484"/>
    <w:rsid w:val="00A31671"/>
    <w:rsid w:val="00A31E6E"/>
    <w:rsid w:val="00A32007"/>
    <w:rsid w:val="00A32AF3"/>
    <w:rsid w:val="00A32CE9"/>
    <w:rsid w:val="00A32E99"/>
    <w:rsid w:val="00A3361B"/>
    <w:rsid w:val="00A34148"/>
    <w:rsid w:val="00A346A1"/>
    <w:rsid w:val="00A34739"/>
    <w:rsid w:val="00A34D75"/>
    <w:rsid w:val="00A35189"/>
    <w:rsid w:val="00A3531E"/>
    <w:rsid w:val="00A35549"/>
    <w:rsid w:val="00A36205"/>
    <w:rsid w:val="00A36835"/>
    <w:rsid w:val="00A36C7D"/>
    <w:rsid w:val="00A36D4B"/>
    <w:rsid w:val="00A36EF1"/>
    <w:rsid w:val="00A37150"/>
    <w:rsid w:val="00A3715E"/>
    <w:rsid w:val="00A3764B"/>
    <w:rsid w:val="00A400A8"/>
    <w:rsid w:val="00A41684"/>
    <w:rsid w:val="00A419DE"/>
    <w:rsid w:val="00A426F3"/>
    <w:rsid w:val="00A429A9"/>
    <w:rsid w:val="00A42AD4"/>
    <w:rsid w:val="00A42C06"/>
    <w:rsid w:val="00A42E9E"/>
    <w:rsid w:val="00A43844"/>
    <w:rsid w:val="00A43970"/>
    <w:rsid w:val="00A442B4"/>
    <w:rsid w:val="00A4455B"/>
    <w:rsid w:val="00A446B2"/>
    <w:rsid w:val="00A45088"/>
    <w:rsid w:val="00A4546F"/>
    <w:rsid w:val="00A45AD1"/>
    <w:rsid w:val="00A46B7C"/>
    <w:rsid w:val="00A46BE2"/>
    <w:rsid w:val="00A46E9E"/>
    <w:rsid w:val="00A502CB"/>
    <w:rsid w:val="00A50499"/>
    <w:rsid w:val="00A5058F"/>
    <w:rsid w:val="00A515D9"/>
    <w:rsid w:val="00A51938"/>
    <w:rsid w:val="00A51CF0"/>
    <w:rsid w:val="00A51E51"/>
    <w:rsid w:val="00A52535"/>
    <w:rsid w:val="00A5298C"/>
    <w:rsid w:val="00A52E7E"/>
    <w:rsid w:val="00A53257"/>
    <w:rsid w:val="00A53549"/>
    <w:rsid w:val="00A53860"/>
    <w:rsid w:val="00A53BBB"/>
    <w:rsid w:val="00A53F15"/>
    <w:rsid w:val="00A54104"/>
    <w:rsid w:val="00A54980"/>
    <w:rsid w:val="00A54EEF"/>
    <w:rsid w:val="00A5527A"/>
    <w:rsid w:val="00A558CC"/>
    <w:rsid w:val="00A55AE0"/>
    <w:rsid w:val="00A55F6B"/>
    <w:rsid w:val="00A5720D"/>
    <w:rsid w:val="00A57920"/>
    <w:rsid w:val="00A57DF6"/>
    <w:rsid w:val="00A6022B"/>
    <w:rsid w:val="00A6142E"/>
    <w:rsid w:val="00A6185B"/>
    <w:rsid w:val="00A61F4D"/>
    <w:rsid w:val="00A624D9"/>
    <w:rsid w:val="00A62F75"/>
    <w:rsid w:val="00A6323A"/>
    <w:rsid w:val="00A6447E"/>
    <w:rsid w:val="00A64A9C"/>
    <w:rsid w:val="00A64AEB"/>
    <w:rsid w:val="00A64B3A"/>
    <w:rsid w:val="00A64D84"/>
    <w:rsid w:val="00A65547"/>
    <w:rsid w:val="00A659DC"/>
    <w:rsid w:val="00A66979"/>
    <w:rsid w:val="00A6698F"/>
    <w:rsid w:val="00A67569"/>
    <w:rsid w:val="00A67A34"/>
    <w:rsid w:val="00A67CF1"/>
    <w:rsid w:val="00A71268"/>
    <w:rsid w:val="00A717E4"/>
    <w:rsid w:val="00A71E68"/>
    <w:rsid w:val="00A720E1"/>
    <w:rsid w:val="00A7250B"/>
    <w:rsid w:val="00A730DC"/>
    <w:rsid w:val="00A73717"/>
    <w:rsid w:val="00A73A95"/>
    <w:rsid w:val="00A73D0D"/>
    <w:rsid w:val="00A741B0"/>
    <w:rsid w:val="00A74255"/>
    <w:rsid w:val="00A74483"/>
    <w:rsid w:val="00A75A46"/>
    <w:rsid w:val="00A76074"/>
    <w:rsid w:val="00A76FE7"/>
    <w:rsid w:val="00A77A96"/>
    <w:rsid w:val="00A80067"/>
    <w:rsid w:val="00A80069"/>
    <w:rsid w:val="00A804D4"/>
    <w:rsid w:val="00A8056B"/>
    <w:rsid w:val="00A8107A"/>
    <w:rsid w:val="00A81FD7"/>
    <w:rsid w:val="00A8275F"/>
    <w:rsid w:val="00A82B4F"/>
    <w:rsid w:val="00A82DC3"/>
    <w:rsid w:val="00A83463"/>
    <w:rsid w:val="00A838A0"/>
    <w:rsid w:val="00A83A7F"/>
    <w:rsid w:val="00A8415D"/>
    <w:rsid w:val="00A84818"/>
    <w:rsid w:val="00A84D86"/>
    <w:rsid w:val="00A85543"/>
    <w:rsid w:val="00A85D31"/>
    <w:rsid w:val="00A85EA5"/>
    <w:rsid w:val="00A865A9"/>
    <w:rsid w:val="00A86B9F"/>
    <w:rsid w:val="00A86F17"/>
    <w:rsid w:val="00A87292"/>
    <w:rsid w:val="00A875C3"/>
    <w:rsid w:val="00A9036E"/>
    <w:rsid w:val="00A90557"/>
    <w:rsid w:val="00A9091E"/>
    <w:rsid w:val="00A90D1A"/>
    <w:rsid w:val="00A91340"/>
    <w:rsid w:val="00A936C7"/>
    <w:rsid w:val="00A936D7"/>
    <w:rsid w:val="00A93869"/>
    <w:rsid w:val="00A940AC"/>
    <w:rsid w:val="00A9428D"/>
    <w:rsid w:val="00A94AD8"/>
    <w:rsid w:val="00A95367"/>
    <w:rsid w:val="00A9557A"/>
    <w:rsid w:val="00A959D7"/>
    <w:rsid w:val="00A95A82"/>
    <w:rsid w:val="00A95AAB"/>
    <w:rsid w:val="00A95B73"/>
    <w:rsid w:val="00A967A3"/>
    <w:rsid w:val="00A96EA0"/>
    <w:rsid w:val="00A97DD7"/>
    <w:rsid w:val="00AA03FC"/>
    <w:rsid w:val="00AA0759"/>
    <w:rsid w:val="00AA07AB"/>
    <w:rsid w:val="00AA0A09"/>
    <w:rsid w:val="00AA0BDB"/>
    <w:rsid w:val="00AA0D81"/>
    <w:rsid w:val="00AA11F5"/>
    <w:rsid w:val="00AA1975"/>
    <w:rsid w:val="00AA1CA1"/>
    <w:rsid w:val="00AA205F"/>
    <w:rsid w:val="00AA21EF"/>
    <w:rsid w:val="00AA23BC"/>
    <w:rsid w:val="00AA2CAB"/>
    <w:rsid w:val="00AA2F03"/>
    <w:rsid w:val="00AA37B9"/>
    <w:rsid w:val="00AA3881"/>
    <w:rsid w:val="00AA3B41"/>
    <w:rsid w:val="00AA511F"/>
    <w:rsid w:val="00AA5A95"/>
    <w:rsid w:val="00AA5BD4"/>
    <w:rsid w:val="00AA5E77"/>
    <w:rsid w:val="00AA5F73"/>
    <w:rsid w:val="00AA65B7"/>
    <w:rsid w:val="00AA7892"/>
    <w:rsid w:val="00AA7919"/>
    <w:rsid w:val="00AB0309"/>
    <w:rsid w:val="00AB03E2"/>
    <w:rsid w:val="00AB0804"/>
    <w:rsid w:val="00AB0FCB"/>
    <w:rsid w:val="00AB16A0"/>
    <w:rsid w:val="00AB197E"/>
    <w:rsid w:val="00AB1B14"/>
    <w:rsid w:val="00AB223F"/>
    <w:rsid w:val="00AB2AC9"/>
    <w:rsid w:val="00AB4270"/>
    <w:rsid w:val="00AB4754"/>
    <w:rsid w:val="00AB52BE"/>
    <w:rsid w:val="00AB5639"/>
    <w:rsid w:val="00AB6715"/>
    <w:rsid w:val="00AB6D05"/>
    <w:rsid w:val="00AB6ED0"/>
    <w:rsid w:val="00AB7862"/>
    <w:rsid w:val="00AB79B6"/>
    <w:rsid w:val="00AB7C2E"/>
    <w:rsid w:val="00AC0803"/>
    <w:rsid w:val="00AC0F7A"/>
    <w:rsid w:val="00AC15B7"/>
    <w:rsid w:val="00AC24CA"/>
    <w:rsid w:val="00AC2527"/>
    <w:rsid w:val="00AC259E"/>
    <w:rsid w:val="00AC28BE"/>
    <w:rsid w:val="00AC29FF"/>
    <w:rsid w:val="00AC2EDF"/>
    <w:rsid w:val="00AC32D5"/>
    <w:rsid w:val="00AC335F"/>
    <w:rsid w:val="00AC3729"/>
    <w:rsid w:val="00AC3A5A"/>
    <w:rsid w:val="00AC3A67"/>
    <w:rsid w:val="00AC3E96"/>
    <w:rsid w:val="00AC3EF4"/>
    <w:rsid w:val="00AC42E1"/>
    <w:rsid w:val="00AC4F19"/>
    <w:rsid w:val="00AC5ABC"/>
    <w:rsid w:val="00AC6138"/>
    <w:rsid w:val="00AC6235"/>
    <w:rsid w:val="00AC68AC"/>
    <w:rsid w:val="00AC713C"/>
    <w:rsid w:val="00AD011D"/>
    <w:rsid w:val="00AD06EA"/>
    <w:rsid w:val="00AD1244"/>
    <w:rsid w:val="00AD1461"/>
    <w:rsid w:val="00AD17C3"/>
    <w:rsid w:val="00AD17FD"/>
    <w:rsid w:val="00AD197B"/>
    <w:rsid w:val="00AD1B24"/>
    <w:rsid w:val="00AD1F00"/>
    <w:rsid w:val="00AD23D4"/>
    <w:rsid w:val="00AD26F6"/>
    <w:rsid w:val="00AD3238"/>
    <w:rsid w:val="00AD33BD"/>
    <w:rsid w:val="00AD35A9"/>
    <w:rsid w:val="00AD37A3"/>
    <w:rsid w:val="00AD3A0B"/>
    <w:rsid w:val="00AD3A89"/>
    <w:rsid w:val="00AD3C52"/>
    <w:rsid w:val="00AD4586"/>
    <w:rsid w:val="00AD510D"/>
    <w:rsid w:val="00AD547E"/>
    <w:rsid w:val="00AD5978"/>
    <w:rsid w:val="00AD640A"/>
    <w:rsid w:val="00AD69C7"/>
    <w:rsid w:val="00AD6A90"/>
    <w:rsid w:val="00AE016A"/>
    <w:rsid w:val="00AE0525"/>
    <w:rsid w:val="00AE0888"/>
    <w:rsid w:val="00AE0CE6"/>
    <w:rsid w:val="00AE0D38"/>
    <w:rsid w:val="00AE2606"/>
    <w:rsid w:val="00AE26A7"/>
    <w:rsid w:val="00AE2C27"/>
    <w:rsid w:val="00AE2CA3"/>
    <w:rsid w:val="00AE2F76"/>
    <w:rsid w:val="00AE30C9"/>
    <w:rsid w:val="00AE34E2"/>
    <w:rsid w:val="00AE381A"/>
    <w:rsid w:val="00AE409A"/>
    <w:rsid w:val="00AE4C15"/>
    <w:rsid w:val="00AE4F6D"/>
    <w:rsid w:val="00AE555F"/>
    <w:rsid w:val="00AE5653"/>
    <w:rsid w:val="00AE57F6"/>
    <w:rsid w:val="00AE5D66"/>
    <w:rsid w:val="00AE62B8"/>
    <w:rsid w:val="00AE6C10"/>
    <w:rsid w:val="00AE6D71"/>
    <w:rsid w:val="00AE7763"/>
    <w:rsid w:val="00AE78E7"/>
    <w:rsid w:val="00AE7C64"/>
    <w:rsid w:val="00AF0548"/>
    <w:rsid w:val="00AF0BBB"/>
    <w:rsid w:val="00AF0FD9"/>
    <w:rsid w:val="00AF14EE"/>
    <w:rsid w:val="00AF18C6"/>
    <w:rsid w:val="00AF452F"/>
    <w:rsid w:val="00AF45C8"/>
    <w:rsid w:val="00AF4E8C"/>
    <w:rsid w:val="00AF4FD2"/>
    <w:rsid w:val="00AF60B4"/>
    <w:rsid w:val="00AF631D"/>
    <w:rsid w:val="00AF7077"/>
    <w:rsid w:val="00AF7503"/>
    <w:rsid w:val="00AF7722"/>
    <w:rsid w:val="00AF7CEE"/>
    <w:rsid w:val="00B00240"/>
    <w:rsid w:val="00B002B4"/>
    <w:rsid w:val="00B00997"/>
    <w:rsid w:val="00B0126D"/>
    <w:rsid w:val="00B01B39"/>
    <w:rsid w:val="00B0295E"/>
    <w:rsid w:val="00B03326"/>
    <w:rsid w:val="00B0356A"/>
    <w:rsid w:val="00B037E4"/>
    <w:rsid w:val="00B040A3"/>
    <w:rsid w:val="00B0442E"/>
    <w:rsid w:val="00B04444"/>
    <w:rsid w:val="00B056D0"/>
    <w:rsid w:val="00B05F86"/>
    <w:rsid w:val="00B0664B"/>
    <w:rsid w:val="00B06C4B"/>
    <w:rsid w:val="00B07AA7"/>
    <w:rsid w:val="00B07AD5"/>
    <w:rsid w:val="00B1062F"/>
    <w:rsid w:val="00B1105A"/>
    <w:rsid w:val="00B110EF"/>
    <w:rsid w:val="00B1168C"/>
    <w:rsid w:val="00B123DE"/>
    <w:rsid w:val="00B128BC"/>
    <w:rsid w:val="00B136AC"/>
    <w:rsid w:val="00B13D58"/>
    <w:rsid w:val="00B143C5"/>
    <w:rsid w:val="00B14EEF"/>
    <w:rsid w:val="00B1593D"/>
    <w:rsid w:val="00B15947"/>
    <w:rsid w:val="00B163F0"/>
    <w:rsid w:val="00B16674"/>
    <w:rsid w:val="00B168DF"/>
    <w:rsid w:val="00B16A33"/>
    <w:rsid w:val="00B16CE4"/>
    <w:rsid w:val="00B16DC7"/>
    <w:rsid w:val="00B1753E"/>
    <w:rsid w:val="00B203DD"/>
    <w:rsid w:val="00B20430"/>
    <w:rsid w:val="00B20DA9"/>
    <w:rsid w:val="00B20F19"/>
    <w:rsid w:val="00B21B04"/>
    <w:rsid w:val="00B21B7C"/>
    <w:rsid w:val="00B21E13"/>
    <w:rsid w:val="00B23C5A"/>
    <w:rsid w:val="00B244F9"/>
    <w:rsid w:val="00B24A7D"/>
    <w:rsid w:val="00B24C3A"/>
    <w:rsid w:val="00B25BAD"/>
    <w:rsid w:val="00B2609C"/>
    <w:rsid w:val="00B26DA1"/>
    <w:rsid w:val="00B277FF"/>
    <w:rsid w:val="00B278DB"/>
    <w:rsid w:val="00B27C94"/>
    <w:rsid w:val="00B27E50"/>
    <w:rsid w:val="00B3011E"/>
    <w:rsid w:val="00B30256"/>
    <w:rsid w:val="00B307C9"/>
    <w:rsid w:val="00B31141"/>
    <w:rsid w:val="00B317E7"/>
    <w:rsid w:val="00B3228A"/>
    <w:rsid w:val="00B32989"/>
    <w:rsid w:val="00B32B6E"/>
    <w:rsid w:val="00B33758"/>
    <w:rsid w:val="00B33A00"/>
    <w:rsid w:val="00B33B81"/>
    <w:rsid w:val="00B33C90"/>
    <w:rsid w:val="00B33F4E"/>
    <w:rsid w:val="00B349DE"/>
    <w:rsid w:val="00B34A73"/>
    <w:rsid w:val="00B34D00"/>
    <w:rsid w:val="00B35301"/>
    <w:rsid w:val="00B35580"/>
    <w:rsid w:val="00B35E58"/>
    <w:rsid w:val="00B369D1"/>
    <w:rsid w:val="00B36B4C"/>
    <w:rsid w:val="00B36C36"/>
    <w:rsid w:val="00B3722D"/>
    <w:rsid w:val="00B37350"/>
    <w:rsid w:val="00B379CC"/>
    <w:rsid w:val="00B4027F"/>
    <w:rsid w:val="00B40FFD"/>
    <w:rsid w:val="00B4146A"/>
    <w:rsid w:val="00B42156"/>
    <w:rsid w:val="00B42259"/>
    <w:rsid w:val="00B4227F"/>
    <w:rsid w:val="00B422A2"/>
    <w:rsid w:val="00B42605"/>
    <w:rsid w:val="00B429D2"/>
    <w:rsid w:val="00B42B44"/>
    <w:rsid w:val="00B439F2"/>
    <w:rsid w:val="00B441EE"/>
    <w:rsid w:val="00B44246"/>
    <w:rsid w:val="00B444D5"/>
    <w:rsid w:val="00B4569D"/>
    <w:rsid w:val="00B458CA"/>
    <w:rsid w:val="00B45DD3"/>
    <w:rsid w:val="00B4633D"/>
    <w:rsid w:val="00B46834"/>
    <w:rsid w:val="00B47219"/>
    <w:rsid w:val="00B4732A"/>
    <w:rsid w:val="00B4798C"/>
    <w:rsid w:val="00B47BBF"/>
    <w:rsid w:val="00B5057F"/>
    <w:rsid w:val="00B507B0"/>
    <w:rsid w:val="00B517F6"/>
    <w:rsid w:val="00B5184F"/>
    <w:rsid w:val="00B51D93"/>
    <w:rsid w:val="00B5210F"/>
    <w:rsid w:val="00B522F3"/>
    <w:rsid w:val="00B523A8"/>
    <w:rsid w:val="00B52528"/>
    <w:rsid w:val="00B52660"/>
    <w:rsid w:val="00B5305A"/>
    <w:rsid w:val="00B542AE"/>
    <w:rsid w:val="00B54572"/>
    <w:rsid w:val="00B54613"/>
    <w:rsid w:val="00B548C0"/>
    <w:rsid w:val="00B54BB6"/>
    <w:rsid w:val="00B55465"/>
    <w:rsid w:val="00B55467"/>
    <w:rsid w:val="00B5557B"/>
    <w:rsid w:val="00B55AF5"/>
    <w:rsid w:val="00B56F06"/>
    <w:rsid w:val="00B57291"/>
    <w:rsid w:val="00B60C83"/>
    <w:rsid w:val="00B60D81"/>
    <w:rsid w:val="00B60D87"/>
    <w:rsid w:val="00B60E8E"/>
    <w:rsid w:val="00B6121D"/>
    <w:rsid w:val="00B61FBC"/>
    <w:rsid w:val="00B62252"/>
    <w:rsid w:val="00B6226A"/>
    <w:rsid w:val="00B62381"/>
    <w:rsid w:val="00B62422"/>
    <w:rsid w:val="00B6244E"/>
    <w:rsid w:val="00B63DFA"/>
    <w:rsid w:val="00B642FF"/>
    <w:rsid w:val="00B647CE"/>
    <w:rsid w:val="00B64935"/>
    <w:rsid w:val="00B6571B"/>
    <w:rsid w:val="00B657D3"/>
    <w:rsid w:val="00B65F6D"/>
    <w:rsid w:val="00B6600D"/>
    <w:rsid w:val="00B6648F"/>
    <w:rsid w:val="00B666EC"/>
    <w:rsid w:val="00B70AEF"/>
    <w:rsid w:val="00B70DF4"/>
    <w:rsid w:val="00B70FE9"/>
    <w:rsid w:val="00B71437"/>
    <w:rsid w:val="00B736B7"/>
    <w:rsid w:val="00B73961"/>
    <w:rsid w:val="00B74070"/>
    <w:rsid w:val="00B7499C"/>
    <w:rsid w:val="00B750DC"/>
    <w:rsid w:val="00B753A1"/>
    <w:rsid w:val="00B75480"/>
    <w:rsid w:val="00B75B63"/>
    <w:rsid w:val="00B76053"/>
    <w:rsid w:val="00B80B0E"/>
    <w:rsid w:val="00B80E8B"/>
    <w:rsid w:val="00B812F3"/>
    <w:rsid w:val="00B81742"/>
    <w:rsid w:val="00B82360"/>
    <w:rsid w:val="00B82A0C"/>
    <w:rsid w:val="00B82E9F"/>
    <w:rsid w:val="00B84714"/>
    <w:rsid w:val="00B84D2A"/>
    <w:rsid w:val="00B84DA7"/>
    <w:rsid w:val="00B84DBC"/>
    <w:rsid w:val="00B84ED1"/>
    <w:rsid w:val="00B856C5"/>
    <w:rsid w:val="00B8620C"/>
    <w:rsid w:val="00B867F5"/>
    <w:rsid w:val="00B86C9D"/>
    <w:rsid w:val="00B86DAA"/>
    <w:rsid w:val="00B86DE6"/>
    <w:rsid w:val="00B8731E"/>
    <w:rsid w:val="00B877DB"/>
    <w:rsid w:val="00B90DDC"/>
    <w:rsid w:val="00B90FB0"/>
    <w:rsid w:val="00B9107E"/>
    <w:rsid w:val="00B912F2"/>
    <w:rsid w:val="00B91A9C"/>
    <w:rsid w:val="00B91AA3"/>
    <w:rsid w:val="00B91DA4"/>
    <w:rsid w:val="00B92570"/>
    <w:rsid w:val="00B927B8"/>
    <w:rsid w:val="00B932DF"/>
    <w:rsid w:val="00B93C8F"/>
    <w:rsid w:val="00B93DA0"/>
    <w:rsid w:val="00B94151"/>
    <w:rsid w:val="00B946A1"/>
    <w:rsid w:val="00B946C5"/>
    <w:rsid w:val="00B94747"/>
    <w:rsid w:val="00B94F3F"/>
    <w:rsid w:val="00B95538"/>
    <w:rsid w:val="00B9570C"/>
    <w:rsid w:val="00B95F2F"/>
    <w:rsid w:val="00B97BEB"/>
    <w:rsid w:val="00BA07D5"/>
    <w:rsid w:val="00BA0B3C"/>
    <w:rsid w:val="00BA123A"/>
    <w:rsid w:val="00BA1B4C"/>
    <w:rsid w:val="00BA1BE5"/>
    <w:rsid w:val="00BA2604"/>
    <w:rsid w:val="00BA27DB"/>
    <w:rsid w:val="00BA2E45"/>
    <w:rsid w:val="00BA34C9"/>
    <w:rsid w:val="00BA3995"/>
    <w:rsid w:val="00BA4444"/>
    <w:rsid w:val="00BA4518"/>
    <w:rsid w:val="00BA49B6"/>
    <w:rsid w:val="00BA4E28"/>
    <w:rsid w:val="00BA552C"/>
    <w:rsid w:val="00BA59B9"/>
    <w:rsid w:val="00BA6131"/>
    <w:rsid w:val="00BA6FAD"/>
    <w:rsid w:val="00BB004D"/>
    <w:rsid w:val="00BB0290"/>
    <w:rsid w:val="00BB0663"/>
    <w:rsid w:val="00BB07EE"/>
    <w:rsid w:val="00BB08ED"/>
    <w:rsid w:val="00BB10B0"/>
    <w:rsid w:val="00BB15FE"/>
    <w:rsid w:val="00BB23CF"/>
    <w:rsid w:val="00BB2590"/>
    <w:rsid w:val="00BB2F01"/>
    <w:rsid w:val="00BB416D"/>
    <w:rsid w:val="00BB4610"/>
    <w:rsid w:val="00BB4691"/>
    <w:rsid w:val="00BB4ACE"/>
    <w:rsid w:val="00BB4AFB"/>
    <w:rsid w:val="00BB4C23"/>
    <w:rsid w:val="00BB4C95"/>
    <w:rsid w:val="00BB4F1F"/>
    <w:rsid w:val="00BB522B"/>
    <w:rsid w:val="00BB57E2"/>
    <w:rsid w:val="00BB5E2F"/>
    <w:rsid w:val="00BB6151"/>
    <w:rsid w:val="00BB663B"/>
    <w:rsid w:val="00BB6D3C"/>
    <w:rsid w:val="00BB6D8A"/>
    <w:rsid w:val="00BB6EAE"/>
    <w:rsid w:val="00BB7011"/>
    <w:rsid w:val="00BB7019"/>
    <w:rsid w:val="00BB792D"/>
    <w:rsid w:val="00BB793A"/>
    <w:rsid w:val="00BC01B8"/>
    <w:rsid w:val="00BC074A"/>
    <w:rsid w:val="00BC092E"/>
    <w:rsid w:val="00BC1299"/>
    <w:rsid w:val="00BC130D"/>
    <w:rsid w:val="00BC1453"/>
    <w:rsid w:val="00BC151F"/>
    <w:rsid w:val="00BC1A28"/>
    <w:rsid w:val="00BC1B08"/>
    <w:rsid w:val="00BC201C"/>
    <w:rsid w:val="00BC2B58"/>
    <w:rsid w:val="00BC2D3A"/>
    <w:rsid w:val="00BC332F"/>
    <w:rsid w:val="00BC3399"/>
    <w:rsid w:val="00BC3590"/>
    <w:rsid w:val="00BC3890"/>
    <w:rsid w:val="00BC3BD6"/>
    <w:rsid w:val="00BC3D56"/>
    <w:rsid w:val="00BC3E6A"/>
    <w:rsid w:val="00BC477C"/>
    <w:rsid w:val="00BC527A"/>
    <w:rsid w:val="00BC5319"/>
    <w:rsid w:val="00BC53D5"/>
    <w:rsid w:val="00BC5CFF"/>
    <w:rsid w:val="00BC5DC1"/>
    <w:rsid w:val="00BC6086"/>
    <w:rsid w:val="00BC60D8"/>
    <w:rsid w:val="00BC655A"/>
    <w:rsid w:val="00BC65BF"/>
    <w:rsid w:val="00BC68BD"/>
    <w:rsid w:val="00BC6981"/>
    <w:rsid w:val="00BC6CCE"/>
    <w:rsid w:val="00BC70C4"/>
    <w:rsid w:val="00BC7173"/>
    <w:rsid w:val="00BC74B1"/>
    <w:rsid w:val="00BC7A2D"/>
    <w:rsid w:val="00BD0088"/>
    <w:rsid w:val="00BD0B76"/>
    <w:rsid w:val="00BD0C98"/>
    <w:rsid w:val="00BD0E5D"/>
    <w:rsid w:val="00BD0E85"/>
    <w:rsid w:val="00BD0F11"/>
    <w:rsid w:val="00BD1057"/>
    <w:rsid w:val="00BD1072"/>
    <w:rsid w:val="00BD12E3"/>
    <w:rsid w:val="00BD142C"/>
    <w:rsid w:val="00BD1C77"/>
    <w:rsid w:val="00BD33CA"/>
    <w:rsid w:val="00BD37BA"/>
    <w:rsid w:val="00BD3BD6"/>
    <w:rsid w:val="00BD3E20"/>
    <w:rsid w:val="00BD3F21"/>
    <w:rsid w:val="00BD4164"/>
    <w:rsid w:val="00BD419B"/>
    <w:rsid w:val="00BD44BA"/>
    <w:rsid w:val="00BD480E"/>
    <w:rsid w:val="00BD5392"/>
    <w:rsid w:val="00BD5DD5"/>
    <w:rsid w:val="00BD5EC3"/>
    <w:rsid w:val="00BD6238"/>
    <w:rsid w:val="00BD6402"/>
    <w:rsid w:val="00BD6622"/>
    <w:rsid w:val="00BD6764"/>
    <w:rsid w:val="00BD691F"/>
    <w:rsid w:val="00BD6A89"/>
    <w:rsid w:val="00BD6D30"/>
    <w:rsid w:val="00BD6F7F"/>
    <w:rsid w:val="00BD725A"/>
    <w:rsid w:val="00BE045D"/>
    <w:rsid w:val="00BE04F9"/>
    <w:rsid w:val="00BE071C"/>
    <w:rsid w:val="00BE08FA"/>
    <w:rsid w:val="00BE0EA8"/>
    <w:rsid w:val="00BE1095"/>
    <w:rsid w:val="00BE11F2"/>
    <w:rsid w:val="00BE1640"/>
    <w:rsid w:val="00BE1BE0"/>
    <w:rsid w:val="00BE2EBA"/>
    <w:rsid w:val="00BE3025"/>
    <w:rsid w:val="00BE32FC"/>
    <w:rsid w:val="00BE356E"/>
    <w:rsid w:val="00BE3BB7"/>
    <w:rsid w:val="00BE3E43"/>
    <w:rsid w:val="00BE4284"/>
    <w:rsid w:val="00BE43E0"/>
    <w:rsid w:val="00BE4502"/>
    <w:rsid w:val="00BE4753"/>
    <w:rsid w:val="00BE476D"/>
    <w:rsid w:val="00BE4A03"/>
    <w:rsid w:val="00BE53F9"/>
    <w:rsid w:val="00BE5759"/>
    <w:rsid w:val="00BE5A0E"/>
    <w:rsid w:val="00BE5EE6"/>
    <w:rsid w:val="00BE6479"/>
    <w:rsid w:val="00BE6DB4"/>
    <w:rsid w:val="00BE73E0"/>
    <w:rsid w:val="00BE77D8"/>
    <w:rsid w:val="00BF02B8"/>
    <w:rsid w:val="00BF043D"/>
    <w:rsid w:val="00BF07AF"/>
    <w:rsid w:val="00BF093E"/>
    <w:rsid w:val="00BF0A1E"/>
    <w:rsid w:val="00BF0DA5"/>
    <w:rsid w:val="00BF108C"/>
    <w:rsid w:val="00BF13A2"/>
    <w:rsid w:val="00BF199F"/>
    <w:rsid w:val="00BF1BBA"/>
    <w:rsid w:val="00BF22F3"/>
    <w:rsid w:val="00BF2CA5"/>
    <w:rsid w:val="00BF3091"/>
    <w:rsid w:val="00BF36E4"/>
    <w:rsid w:val="00BF37A5"/>
    <w:rsid w:val="00BF3C13"/>
    <w:rsid w:val="00BF3D29"/>
    <w:rsid w:val="00BF41A7"/>
    <w:rsid w:val="00BF4E47"/>
    <w:rsid w:val="00BF565A"/>
    <w:rsid w:val="00BF5E76"/>
    <w:rsid w:val="00BF63A1"/>
    <w:rsid w:val="00BF65DD"/>
    <w:rsid w:val="00BF742D"/>
    <w:rsid w:val="00BF75F1"/>
    <w:rsid w:val="00BF7823"/>
    <w:rsid w:val="00C0038A"/>
    <w:rsid w:val="00C0119C"/>
    <w:rsid w:val="00C0138B"/>
    <w:rsid w:val="00C023AE"/>
    <w:rsid w:val="00C023BC"/>
    <w:rsid w:val="00C02401"/>
    <w:rsid w:val="00C02638"/>
    <w:rsid w:val="00C02ABB"/>
    <w:rsid w:val="00C02B15"/>
    <w:rsid w:val="00C02C69"/>
    <w:rsid w:val="00C02EF1"/>
    <w:rsid w:val="00C034C1"/>
    <w:rsid w:val="00C038B1"/>
    <w:rsid w:val="00C03932"/>
    <w:rsid w:val="00C03B1C"/>
    <w:rsid w:val="00C0412C"/>
    <w:rsid w:val="00C048D8"/>
    <w:rsid w:val="00C0513C"/>
    <w:rsid w:val="00C05CEA"/>
    <w:rsid w:val="00C06E5F"/>
    <w:rsid w:val="00C06FBA"/>
    <w:rsid w:val="00C0714E"/>
    <w:rsid w:val="00C07D45"/>
    <w:rsid w:val="00C1013E"/>
    <w:rsid w:val="00C10683"/>
    <w:rsid w:val="00C10D9F"/>
    <w:rsid w:val="00C10FEA"/>
    <w:rsid w:val="00C1130B"/>
    <w:rsid w:val="00C11758"/>
    <w:rsid w:val="00C117EE"/>
    <w:rsid w:val="00C11BA7"/>
    <w:rsid w:val="00C11D24"/>
    <w:rsid w:val="00C121F3"/>
    <w:rsid w:val="00C12E8B"/>
    <w:rsid w:val="00C1336B"/>
    <w:rsid w:val="00C134D4"/>
    <w:rsid w:val="00C1396F"/>
    <w:rsid w:val="00C14A20"/>
    <w:rsid w:val="00C152E3"/>
    <w:rsid w:val="00C15321"/>
    <w:rsid w:val="00C153FD"/>
    <w:rsid w:val="00C154AF"/>
    <w:rsid w:val="00C15594"/>
    <w:rsid w:val="00C158B9"/>
    <w:rsid w:val="00C15BBD"/>
    <w:rsid w:val="00C15BE4"/>
    <w:rsid w:val="00C16449"/>
    <w:rsid w:val="00C16671"/>
    <w:rsid w:val="00C16A69"/>
    <w:rsid w:val="00C17997"/>
    <w:rsid w:val="00C17A20"/>
    <w:rsid w:val="00C206C6"/>
    <w:rsid w:val="00C2070F"/>
    <w:rsid w:val="00C20773"/>
    <w:rsid w:val="00C2163C"/>
    <w:rsid w:val="00C21921"/>
    <w:rsid w:val="00C21DAC"/>
    <w:rsid w:val="00C21E88"/>
    <w:rsid w:val="00C226FC"/>
    <w:rsid w:val="00C22779"/>
    <w:rsid w:val="00C22A3E"/>
    <w:rsid w:val="00C22B25"/>
    <w:rsid w:val="00C23584"/>
    <w:rsid w:val="00C2376E"/>
    <w:rsid w:val="00C238BA"/>
    <w:rsid w:val="00C23915"/>
    <w:rsid w:val="00C23C13"/>
    <w:rsid w:val="00C2480F"/>
    <w:rsid w:val="00C24A3A"/>
    <w:rsid w:val="00C251CE"/>
    <w:rsid w:val="00C252DB"/>
    <w:rsid w:val="00C259BF"/>
    <w:rsid w:val="00C25E24"/>
    <w:rsid w:val="00C26243"/>
    <w:rsid w:val="00C26A18"/>
    <w:rsid w:val="00C26AF8"/>
    <w:rsid w:val="00C27708"/>
    <w:rsid w:val="00C3031A"/>
    <w:rsid w:val="00C311A4"/>
    <w:rsid w:val="00C31493"/>
    <w:rsid w:val="00C31743"/>
    <w:rsid w:val="00C31A45"/>
    <w:rsid w:val="00C3291B"/>
    <w:rsid w:val="00C32C65"/>
    <w:rsid w:val="00C334EF"/>
    <w:rsid w:val="00C3350D"/>
    <w:rsid w:val="00C33B29"/>
    <w:rsid w:val="00C33D0F"/>
    <w:rsid w:val="00C33E15"/>
    <w:rsid w:val="00C33FD7"/>
    <w:rsid w:val="00C347FC"/>
    <w:rsid w:val="00C34807"/>
    <w:rsid w:val="00C34D4F"/>
    <w:rsid w:val="00C354EE"/>
    <w:rsid w:val="00C3550E"/>
    <w:rsid w:val="00C3648B"/>
    <w:rsid w:val="00C36526"/>
    <w:rsid w:val="00C36FB6"/>
    <w:rsid w:val="00C37141"/>
    <w:rsid w:val="00C371B3"/>
    <w:rsid w:val="00C37AD0"/>
    <w:rsid w:val="00C40419"/>
    <w:rsid w:val="00C40484"/>
    <w:rsid w:val="00C40E06"/>
    <w:rsid w:val="00C414A3"/>
    <w:rsid w:val="00C41632"/>
    <w:rsid w:val="00C41859"/>
    <w:rsid w:val="00C41ACF"/>
    <w:rsid w:val="00C41CAF"/>
    <w:rsid w:val="00C423BB"/>
    <w:rsid w:val="00C425A3"/>
    <w:rsid w:val="00C42861"/>
    <w:rsid w:val="00C42BFB"/>
    <w:rsid w:val="00C43865"/>
    <w:rsid w:val="00C43A8F"/>
    <w:rsid w:val="00C44001"/>
    <w:rsid w:val="00C4401B"/>
    <w:rsid w:val="00C442C1"/>
    <w:rsid w:val="00C4453F"/>
    <w:rsid w:val="00C445A5"/>
    <w:rsid w:val="00C451DA"/>
    <w:rsid w:val="00C456C2"/>
    <w:rsid w:val="00C45E57"/>
    <w:rsid w:val="00C46AC7"/>
    <w:rsid w:val="00C46C40"/>
    <w:rsid w:val="00C50606"/>
    <w:rsid w:val="00C5124F"/>
    <w:rsid w:val="00C51500"/>
    <w:rsid w:val="00C518D9"/>
    <w:rsid w:val="00C51972"/>
    <w:rsid w:val="00C51ADB"/>
    <w:rsid w:val="00C51C73"/>
    <w:rsid w:val="00C51CBC"/>
    <w:rsid w:val="00C52A6B"/>
    <w:rsid w:val="00C52B1D"/>
    <w:rsid w:val="00C52B82"/>
    <w:rsid w:val="00C52E20"/>
    <w:rsid w:val="00C54372"/>
    <w:rsid w:val="00C547CA"/>
    <w:rsid w:val="00C554E1"/>
    <w:rsid w:val="00C55735"/>
    <w:rsid w:val="00C55E97"/>
    <w:rsid w:val="00C55EAB"/>
    <w:rsid w:val="00C5627D"/>
    <w:rsid w:val="00C56C73"/>
    <w:rsid w:val="00C57049"/>
    <w:rsid w:val="00C57448"/>
    <w:rsid w:val="00C57515"/>
    <w:rsid w:val="00C5793B"/>
    <w:rsid w:val="00C605E3"/>
    <w:rsid w:val="00C6066C"/>
    <w:rsid w:val="00C60750"/>
    <w:rsid w:val="00C60796"/>
    <w:rsid w:val="00C6079B"/>
    <w:rsid w:val="00C60AAF"/>
    <w:rsid w:val="00C61DF2"/>
    <w:rsid w:val="00C61E5C"/>
    <w:rsid w:val="00C61E60"/>
    <w:rsid w:val="00C62417"/>
    <w:rsid w:val="00C62634"/>
    <w:rsid w:val="00C63601"/>
    <w:rsid w:val="00C6395E"/>
    <w:rsid w:val="00C645F3"/>
    <w:rsid w:val="00C64761"/>
    <w:rsid w:val="00C65E20"/>
    <w:rsid w:val="00C65E79"/>
    <w:rsid w:val="00C66215"/>
    <w:rsid w:val="00C663F0"/>
    <w:rsid w:val="00C66CB4"/>
    <w:rsid w:val="00C67410"/>
    <w:rsid w:val="00C67498"/>
    <w:rsid w:val="00C6754D"/>
    <w:rsid w:val="00C70B25"/>
    <w:rsid w:val="00C7101E"/>
    <w:rsid w:val="00C710E0"/>
    <w:rsid w:val="00C7165B"/>
    <w:rsid w:val="00C718AE"/>
    <w:rsid w:val="00C71E3B"/>
    <w:rsid w:val="00C724D7"/>
    <w:rsid w:val="00C74AE8"/>
    <w:rsid w:val="00C75050"/>
    <w:rsid w:val="00C756E1"/>
    <w:rsid w:val="00C7583D"/>
    <w:rsid w:val="00C75E35"/>
    <w:rsid w:val="00C75E6B"/>
    <w:rsid w:val="00C760DF"/>
    <w:rsid w:val="00C766B4"/>
    <w:rsid w:val="00C76A4F"/>
    <w:rsid w:val="00C76B9E"/>
    <w:rsid w:val="00C76F89"/>
    <w:rsid w:val="00C773D2"/>
    <w:rsid w:val="00C801A8"/>
    <w:rsid w:val="00C808F4"/>
    <w:rsid w:val="00C80CA9"/>
    <w:rsid w:val="00C82D06"/>
    <w:rsid w:val="00C833BB"/>
    <w:rsid w:val="00C83758"/>
    <w:rsid w:val="00C838E9"/>
    <w:rsid w:val="00C83973"/>
    <w:rsid w:val="00C8463B"/>
    <w:rsid w:val="00C848EB"/>
    <w:rsid w:val="00C853FD"/>
    <w:rsid w:val="00C85596"/>
    <w:rsid w:val="00C8568B"/>
    <w:rsid w:val="00C85F3E"/>
    <w:rsid w:val="00C86198"/>
    <w:rsid w:val="00C86334"/>
    <w:rsid w:val="00C86D14"/>
    <w:rsid w:val="00C8725F"/>
    <w:rsid w:val="00C8740D"/>
    <w:rsid w:val="00C87EEF"/>
    <w:rsid w:val="00C90159"/>
    <w:rsid w:val="00C9025B"/>
    <w:rsid w:val="00C90593"/>
    <w:rsid w:val="00C9062A"/>
    <w:rsid w:val="00C906E3"/>
    <w:rsid w:val="00C9077B"/>
    <w:rsid w:val="00C91023"/>
    <w:rsid w:val="00C913B9"/>
    <w:rsid w:val="00C91601"/>
    <w:rsid w:val="00C91D9F"/>
    <w:rsid w:val="00C91DE6"/>
    <w:rsid w:val="00C93566"/>
    <w:rsid w:val="00C93795"/>
    <w:rsid w:val="00C93CD0"/>
    <w:rsid w:val="00C94EEA"/>
    <w:rsid w:val="00C9504A"/>
    <w:rsid w:val="00C95059"/>
    <w:rsid w:val="00C95858"/>
    <w:rsid w:val="00C960C1"/>
    <w:rsid w:val="00C96485"/>
    <w:rsid w:val="00C977F5"/>
    <w:rsid w:val="00C97DD6"/>
    <w:rsid w:val="00CA0A60"/>
    <w:rsid w:val="00CA0C9B"/>
    <w:rsid w:val="00CA0D11"/>
    <w:rsid w:val="00CA21E8"/>
    <w:rsid w:val="00CA2624"/>
    <w:rsid w:val="00CA3029"/>
    <w:rsid w:val="00CA3AFD"/>
    <w:rsid w:val="00CA4069"/>
    <w:rsid w:val="00CA45B0"/>
    <w:rsid w:val="00CA4717"/>
    <w:rsid w:val="00CA5CA8"/>
    <w:rsid w:val="00CA6D3A"/>
    <w:rsid w:val="00CA6E0C"/>
    <w:rsid w:val="00CA764F"/>
    <w:rsid w:val="00CA776A"/>
    <w:rsid w:val="00CA78CB"/>
    <w:rsid w:val="00CA7926"/>
    <w:rsid w:val="00CA7935"/>
    <w:rsid w:val="00CA7B9E"/>
    <w:rsid w:val="00CB0730"/>
    <w:rsid w:val="00CB07AC"/>
    <w:rsid w:val="00CB0C77"/>
    <w:rsid w:val="00CB1465"/>
    <w:rsid w:val="00CB1A6A"/>
    <w:rsid w:val="00CB20FA"/>
    <w:rsid w:val="00CB2238"/>
    <w:rsid w:val="00CB2873"/>
    <w:rsid w:val="00CB296C"/>
    <w:rsid w:val="00CB2DEC"/>
    <w:rsid w:val="00CB4396"/>
    <w:rsid w:val="00CB5684"/>
    <w:rsid w:val="00CB5977"/>
    <w:rsid w:val="00CB5E52"/>
    <w:rsid w:val="00CB6EA1"/>
    <w:rsid w:val="00CB7694"/>
    <w:rsid w:val="00CC056F"/>
    <w:rsid w:val="00CC05E0"/>
    <w:rsid w:val="00CC10BE"/>
    <w:rsid w:val="00CC1212"/>
    <w:rsid w:val="00CC12CC"/>
    <w:rsid w:val="00CC1F9C"/>
    <w:rsid w:val="00CC2515"/>
    <w:rsid w:val="00CC28A4"/>
    <w:rsid w:val="00CC2975"/>
    <w:rsid w:val="00CC3074"/>
    <w:rsid w:val="00CC37E8"/>
    <w:rsid w:val="00CC3CAB"/>
    <w:rsid w:val="00CC3E7F"/>
    <w:rsid w:val="00CC5187"/>
    <w:rsid w:val="00CC54E6"/>
    <w:rsid w:val="00CC5649"/>
    <w:rsid w:val="00CC59EA"/>
    <w:rsid w:val="00CC6651"/>
    <w:rsid w:val="00CC6E3F"/>
    <w:rsid w:val="00CD0B84"/>
    <w:rsid w:val="00CD0DA6"/>
    <w:rsid w:val="00CD147A"/>
    <w:rsid w:val="00CD22A4"/>
    <w:rsid w:val="00CD2613"/>
    <w:rsid w:val="00CD3157"/>
    <w:rsid w:val="00CD3F93"/>
    <w:rsid w:val="00CD405D"/>
    <w:rsid w:val="00CD48DA"/>
    <w:rsid w:val="00CD49E8"/>
    <w:rsid w:val="00CD4B3D"/>
    <w:rsid w:val="00CD528F"/>
    <w:rsid w:val="00CD554E"/>
    <w:rsid w:val="00CD565C"/>
    <w:rsid w:val="00CD5A32"/>
    <w:rsid w:val="00CD5A8C"/>
    <w:rsid w:val="00CD5F36"/>
    <w:rsid w:val="00CD6094"/>
    <w:rsid w:val="00CD61DF"/>
    <w:rsid w:val="00CD6EA8"/>
    <w:rsid w:val="00CD750B"/>
    <w:rsid w:val="00CE00F6"/>
    <w:rsid w:val="00CE1A37"/>
    <w:rsid w:val="00CE1C0C"/>
    <w:rsid w:val="00CE23FC"/>
    <w:rsid w:val="00CE2582"/>
    <w:rsid w:val="00CE2C07"/>
    <w:rsid w:val="00CE3284"/>
    <w:rsid w:val="00CE35BF"/>
    <w:rsid w:val="00CE372B"/>
    <w:rsid w:val="00CE373A"/>
    <w:rsid w:val="00CE4DE0"/>
    <w:rsid w:val="00CE5E2D"/>
    <w:rsid w:val="00CE5E3C"/>
    <w:rsid w:val="00CE5EA5"/>
    <w:rsid w:val="00CE6997"/>
    <w:rsid w:val="00CE71B4"/>
    <w:rsid w:val="00CF0C4E"/>
    <w:rsid w:val="00CF14DC"/>
    <w:rsid w:val="00CF15F6"/>
    <w:rsid w:val="00CF172D"/>
    <w:rsid w:val="00CF1A33"/>
    <w:rsid w:val="00CF1B0A"/>
    <w:rsid w:val="00CF1C1A"/>
    <w:rsid w:val="00CF24CF"/>
    <w:rsid w:val="00CF2E11"/>
    <w:rsid w:val="00CF3170"/>
    <w:rsid w:val="00CF318C"/>
    <w:rsid w:val="00CF36BD"/>
    <w:rsid w:val="00CF38A9"/>
    <w:rsid w:val="00CF486C"/>
    <w:rsid w:val="00CF4AA8"/>
    <w:rsid w:val="00CF4ADC"/>
    <w:rsid w:val="00CF5034"/>
    <w:rsid w:val="00CF50AA"/>
    <w:rsid w:val="00CF51AC"/>
    <w:rsid w:val="00CF537A"/>
    <w:rsid w:val="00CF5A73"/>
    <w:rsid w:val="00CF5EA0"/>
    <w:rsid w:val="00CF61EB"/>
    <w:rsid w:val="00CF6315"/>
    <w:rsid w:val="00CF6C7A"/>
    <w:rsid w:val="00CF6D6F"/>
    <w:rsid w:val="00D00472"/>
    <w:rsid w:val="00D0089D"/>
    <w:rsid w:val="00D00AA5"/>
    <w:rsid w:val="00D00B2D"/>
    <w:rsid w:val="00D0112E"/>
    <w:rsid w:val="00D016A2"/>
    <w:rsid w:val="00D017FF"/>
    <w:rsid w:val="00D01E5B"/>
    <w:rsid w:val="00D01FE1"/>
    <w:rsid w:val="00D02A58"/>
    <w:rsid w:val="00D02D50"/>
    <w:rsid w:val="00D034CC"/>
    <w:rsid w:val="00D03C1D"/>
    <w:rsid w:val="00D0441C"/>
    <w:rsid w:val="00D056F7"/>
    <w:rsid w:val="00D06B80"/>
    <w:rsid w:val="00D07537"/>
    <w:rsid w:val="00D1019A"/>
    <w:rsid w:val="00D101B9"/>
    <w:rsid w:val="00D10755"/>
    <w:rsid w:val="00D10EC4"/>
    <w:rsid w:val="00D1133D"/>
    <w:rsid w:val="00D120F3"/>
    <w:rsid w:val="00D132BB"/>
    <w:rsid w:val="00D133D3"/>
    <w:rsid w:val="00D1387E"/>
    <w:rsid w:val="00D148F2"/>
    <w:rsid w:val="00D14DBD"/>
    <w:rsid w:val="00D1579F"/>
    <w:rsid w:val="00D16015"/>
    <w:rsid w:val="00D160E0"/>
    <w:rsid w:val="00D16A15"/>
    <w:rsid w:val="00D16F35"/>
    <w:rsid w:val="00D176B4"/>
    <w:rsid w:val="00D17811"/>
    <w:rsid w:val="00D21E32"/>
    <w:rsid w:val="00D222E9"/>
    <w:rsid w:val="00D22385"/>
    <w:rsid w:val="00D22407"/>
    <w:rsid w:val="00D24209"/>
    <w:rsid w:val="00D24BBD"/>
    <w:rsid w:val="00D24D2F"/>
    <w:rsid w:val="00D2537C"/>
    <w:rsid w:val="00D2582A"/>
    <w:rsid w:val="00D25830"/>
    <w:rsid w:val="00D26D97"/>
    <w:rsid w:val="00D27215"/>
    <w:rsid w:val="00D27773"/>
    <w:rsid w:val="00D27C85"/>
    <w:rsid w:val="00D27F7D"/>
    <w:rsid w:val="00D3002F"/>
    <w:rsid w:val="00D30A96"/>
    <w:rsid w:val="00D31FCE"/>
    <w:rsid w:val="00D3289E"/>
    <w:rsid w:val="00D328AE"/>
    <w:rsid w:val="00D32BD4"/>
    <w:rsid w:val="00D34079"/>
    <w:rsid w:val="00D341F1"/>
    <w:rsid w:val="00D34681"/>
    <w:rsid w:val="00D34733"/>
    <w:rsid w:val="00D34C74"/>
    <w:rsid w:val="00D34E57"/>
    <w:rsid w:val="00D356AB"/>
    <w:rsid w:val="00D356B3"/>
    <w:rsid w:val="00D35B28"/>
    <w:rsid w:val="00D35CDE"/>
    <w:rsid w:val="00D360D6"/>
    <w:rsid w:val="00D3661B"/>
    <w:rsid w:val="00D368FF"/>
    <w:rsid w:val="00D36AE6"/>
    <w:rsid w:val="00D36EB4"/>
    <w:rsid w:val="00D40225"/>
    <w:rsid w:val="00D40315"/>
    <w:rsid w:val="00D40712"/>
    <w:rsid w:val="00D4105B"/>
    <w:rsid w:val="00D41288"/>
    <w:rsid w:val="00D41327"/>
    <w:rsid w:val="00D41567"/>
    <w:rsid w:val="00D419D3"/>
    <w:rsid w:val="00D41DA7"/>
    <w:rsid w:val="00D429EA"/>
    <w:rsid w:val="00D43B7C"/>
    <w:rsid w:val="00D43C15"/>
    <w:rsid w:val="00D43FEC"/>
    <w:rsid w:val="00D44366"/>
    <w:rsid w:val="00D444F9"/>
    <w:rsid w:val="00D44B0A"/>
    <w:rsid w:val="00D44B4E"/>
    <w:rsid w:val="00D45416"/>
    <w:rsid w:val="00D45D15"/>
    <w:rsid w:val="00D469C0"/>
    <w:rsid w:val="00D46A71"/>
    <w:rsid w:val="00D4738E"/>
    <w:rsid w:val="00D47883"/>
    <w:rsid w:val="00D478AF"/>
    <w:rsid w:val="00D47B20"/>
    <w:rsid w:val="00D50F2B"/>
    <w:rsid w:val="00D51549"/>
    <w:rsid w:val="00D5236C"/>
    <w:rsid w:val="00D52723"/>
    <w:rsid w:val="00D529D2"/>
    <w:rsid w:val="00D52BAF"/>
    <w:rsid w:val="00D52D31"/>
    <w:rsid w:val="00D52F28"/>
    <w:rsid w:val="00D53059"/>
    <w:rsid w:val="00D54F34"/>
    <w:rsid w:val="00D55075"/>
    <w:rsid w:val="00D55552"/>
    <w:rsid w:val="00D55AFE"/>
    <w:rsid w:val="00D55BF6"/>
    <w:rsid w:val="00D55CA6"/>
    <w:rsid w:val="00D55DC4"/>
    <w:rsid w:val="00D55ED1"/>
    <w:rsid w:val="00D560F5"/>
    <w:rsid w:val="00D56413"/>
    <w:rsid w:val="00D56A2A"/>
    <w:rsid w:val="00D56DAF"/>
    <w:rsid w:val="00D56DF6"/>
    <w:rsid w:val="00D5771C"/>
    <w:rsid w:val="00D609A1"/>
    <w:rsid w:val="00D609E0"/>
    <w:rsid w:val="00D614FE"/>
    <w:rsid w:val="00D61A06"/>
    <w:rsid w:val="00D61EA4"/>
    <w:rsid w:val="00D621A7"/>
    <w:rsid w:val="00D62FCB"/>
    <w:rsid w:val="00D63932"/>
    <w:rsid w:val="00D64704"/>
    <w:rsid w:val="00D658B7"/>
    <w:rsid w:val="00D65CC6"/>
    <w:rsid w:val="00D6630D"/>
    <w:rsid w:val="00D66CEB"/>
    <w:rsid w:val="00D67177"/>
    <w:rsid w:val="00D67C8E"/>
    <w:rsid w:val="00D70079"/>
    <w:rsid w:val="00D7056F"/>
    <w:rsid w:val="00D7086E"/>
    <w:rsid w:val="00D71DBD"/>
    <w:rsid w:val="00D71E9E"/>
    <w:rsid w:val="00D724F9"/>
    <w:rsid w:val="00D72856"/>
    <w:rsid w:val="00D72A39"/>
    <w:rsid w:val="00D72CE1"/>
    <w:rsid w:val="00D73199"/>
    <w:rsid w:val="00D7363D"/>
    <w:rsid w:val="00D738DF"/>
    <w:rsid w:val="00D73B2A"/>
    <w:rsid w:val="00D73BCE"/>
    <w:rsid w:val="00D73CCE"/>
    <w:rsid w:val="00D747D1"/>
    <w:rsid w:val="00D747E3"/>
    <w:rsid w:val="00D74ABE"/>
    <w:rsid w:val="00D74BA7"/>
    <w:rsid w:val="00D75058"/>
    <w:rsid w:val="00D75338"/>
    <w:rsid w:val="00D75CA8"/>
    <w:rsid w:val="00D75E1A"/>
    <w:rsid w:val="00D76031"/>
    <w:rsid w:val="00D761C5"/>
    <w:rsid w:val="00D766A0"/>
    <w:rsid w:val="00D76B64"/>
    <w:rsid w:val="00D7758E"/>
    <w:rsid w:val="00D77AF5"/>
    <w:rsid w:val="00D801B6"/>
    <w:rsid w:val="00D8093C"/>
    <w:rsid w:val="00D809FF"/>
    <w:rsid w:val="00D811AE"/>
    <w:rsid w:val="00D81358"/>
    <w:rsid w:val="00D81740"/>
    <w:rsid w:val="00D8194C"/>
    <w:rsid w:val="00D81B18"/>
    <w:rsid w:val="00D81B86"/>
    <w:rsid w:val="00D81B92"/>
    <w:rsid w:val="00D82235"/>
    <w:rsid w:val="00D82524"/>
    <w:rsid w:val="00D825B6"/>
    <w:rsid w:val="00D82A11"/>
    <w:rsid w:val="00D8307A"/>
    <w:rsid w:val="00D834BE"/>
    <w:rsid w:val="00D83595"/>
    <w:rsid w:val="00D83A98"/>
    <w:rsid w:val="00D83D64"/>
    <w:rsid w:val="00D83F77"/>
    <w:rsid w:val="00D84816"/>
    <w:rsid w:val="00D84EC2"/>
    <w:rsid w:val="00D856EC"/>
    <w:rsid w:val="00D857AF"/>
    <w:rsid w:val="00D8678E"/>
    <w:rsid w:val="00D86902"/>
    <w:rsid w:val="00D87D42"/>
    <w:rsid w:val="00D9070D"/>
    <w:rsid w:val="00D90793"/>
    <w:rsid w:val="00D90D74"/>
    <w:rsid w:val="00D90FF1"/>
    <w:rsid w:val="00D91618"/>
    <w:rsid w:val="00D91872"/>
    <w:rsid w:val="00D91A61"/>
    <w:rsid w:val="00D9272A"/>
    <w:rsid w:val="00D92B54"/>
    <w:rsid w:val="00D931CD"/>
    <w:rsid w:val="00D932DF"/>
    <w:rsid w:val="00D934CA"/>
    <w:rsid w:val="00D94FE0"/>
    <w:rsid w:val="00D95933"/>
    <w:rsid w:val="00D9621C"/>
    <w:rsid w:val="00D966D8"/>
    <w:rsid w:val="00D96E24"/>
    <w:rsid w:val="00D978DA"/>
    <w:rsid w:val="00DA0050"/>
    <w:rsid w:val="00DA0398"/>
    <w:rsid w:val="00DA088C"/>
    <w:rsid w:val="00DA1201"/>
    <w:rsid w:val="00DA1654"/>
    <w:rsid w:val="00DA185C"/>
    <w:rsid w:val="00DA237E"/>
    <w:rsid w:val="00DA26E0"/>
    <w:rsid w:val="00DA2C73"/>
    <w:rsid w:val="00DA3035"/>
    <w:rsid w:val="00DA3EF7"/>
    <w:rsid w:val="00DA4042"/>
    <w:rsid w:val="00DA4BFE"/>
    <w:rsid w:val="00DA526C"/>
    <w:rsid w:val="00DA540D"/>
    <w:rsid w:val="00DA5542"/>
    <w:rsid w:val="00DA74B5"/>
    <w:rsid w:val="00DA74E5"/>
    <w:rsid w:val="00DA79F9"/>
    <w:rsid w:val="00DA7C06"/>
    <w:rsid w:val="00DA7CDF"/>
    <w:rsid w:val="00DB0A35"/>
    <w:rsid w:val="00DB106C"/>
    <w:rsid w:val="00DB10A3"/>
    <w:rsid w:val="00DB14E8"/>
    <w:rsid w:val="00DB1D9B"/>
    <w:rsid w:val="00DB1FDA"/>
    <w:rsid w:val="00DB2006"/>
    <w:rsid w:val="00DB2009"/>
    <w:rsid w:val="00DB25B7"/>
    <w:rsid w:val="00DB2908"/>
    <w:rsid w:val="00DB2C09"/>
    <w:rsid w:val="00DB38B4"/>
    <w:rsid w:val="00DB3A67"/>
    <w:rsid w:val="00DB3A95"/>
    <w:rsid w:val="00DB3B40"/>
    <w:rsid w:val="00DB3C58"/>
    <w:rsid w:val="00DB4157"/>
    <w:rsid w:val="00DB43D4"/>
    <w:rsid w:val="00DB4973"/>
    <w:rsid w:val="00DB4C87"/>
    <w:rsid w:val="00DB552A"/>
    <w:rsid w:val="00DB6413"/>
    <w:rsid w:val="00DB64D9"/>
    <w:rsid w:val="00DB730E"/>
    <w:rsid w:val="00DB7E16"/>
    <w:rsid w:val="00DB7E6F"/>
    <w:rsid w:val="00DC0A5D"/>
    <w:rsid w:val="00DC0B3C"/>
    <w:rsid w:val="00DC0C6D"/>
    <w:rsid w:val="00DC0F08"/>
    <w:rsid w:val="00DC1442"/>
    <w:rsid w:val="00DC1452"/>
    <w:rsid w:val="00DC16AD"/>
    <w:rsid w:val="00DC1CA8"/>
    <w:rsid w:val="00DC1E6D"/>
    <w:rsid w:val="00DC2130"/>
    <w:rsid w:val="00DC256D"/>
    <w:rsid w:val="00DC2E0B"/>
    <w:rsid w:val="00DC2F0D"/>
    <w:rsid w:val="00DC312A"/>
    <w:rsid w:val="00DC31C8"/>
    <w:rsid w:val="00DC3B83"/>
    <w:rsid w:val="00DC3DE6"/>
    <w:rsid w:val="00DC3FE6"/>
    <w:rsid w:val="00DC40EE"/>
    <w:rsid w:val="00DC418B"/>
    <w:rsid w:val="00DC48FC"/>
    <w:rsid w:val="00DC4976"/>
    <w:rsid w:val="00DC4D77"/>
    <w:rsid w:val="00DC52D9"/>
    <w:rsid w:val="00DC566A"/>
    <w:rsid w:val="00DC5902"/>
    <w:rsid w:val="00DC5BC6"/>
    <w:rsid w:val="00DC60DC"/>
    <w:rsid w:val="00DC61A5"/>
    <w:rsid w:val="00DC64D4"/>
    <w:rsid w:val="00DC6910"/>
    <w:rsid w:val="00DC6AE9"/>
    <w:rsid w:val="00DC710F"/>
    <w:rsid w:val="00DC7241"/>
    <w:rsid w:val="00DC764B"/>
    <w:rsid w:val="00DC78A1"/>
    <w:rsid w:val="00DC7950"/>
    <w:rsid w:val="00DC7C8D"/>
    <w:rsid w:val="00DD004F"/>
    <w:rsid w:val="00DD0F61"/>
    <w:rsid w:val="00DD1562"/>
    <w:rsid w:val="00DD1840"/>
    <w:rsid w:val="00DD1FC0"/>
    <w:rsid w:val="00DD22C6"/>
    <w:rsid w:val="00DD22C7"/>
    <w:rsid w:val="00DD2A6D"/>
    <w:rsid w:val="00DD2C6C"/>
    <w:rsid w:val="00DD310B"/>
    <w:rsid w:val="00DD353F"/>
    <w:rsid w:val="00DD4117"/>
    <w:rsid w:val="00DD466A"/>
    <w:rsid w:val="00DD4EDC"/>
    <w:rsid w:val="00DD5275"/>
    <w:rsid w:val="00DD52FF"/>
    <w:rsid w:val="00DD5713"/>
    <w:rsid w:val="00DD5B3C"/>
    <w:rsid w:val="00DD5E03"/>
    <w:rsid w:val="00DD623B"/>
    <w:rsid w:val="00DD6718"/>
    <w:rsid w:val="00DD75E2"/>
    <w:rsid w:val="00DD78E1"/>
    <w:rsid w:val="00DD7AC1"/>
    <w:rsid w:val="00DE010B"/>
    <w:rsid w:val="00DE0735"/>
    <w:rsid w:val="00DE0B0D"/>
    <w:rsid w:val="00DE0BA9"/>
    <w:rsid w:val="00DE0D93"/>
    <w:rsid w:val="00DE1017"/>
    <w:rsid w:val="00DE18B1"/>
    <w:rsid w:val="00DE1AC0"/>
    <w:rsid w:val="00DE1C0D"/>
    <w:rsid w:val="00DE214B"/>
    <w:rsid w:val="00DE27E1"/>
    <w:rsid w:val="00DE2A32"/>
    <w:rsid w:val="00DE33C7"/>
    <w:rsid w:val="00DE3B80"/>
    <w:rsid w:val="00DE3D5F"/>
    <w:rsid w:val="00DE3DFD"/>
    <w:rsid w:val="00DE4117"/>
    <w:rsid w:val="00DE439E"/>
    <w:rsid w:val="00DE48E3"/>
    <w:rsid w:val="00DE4EBD"/>
    <w:rsid w:val="00DE4F9B"/>
    <w:rsid w:val="00DE6213"/>
    <w:rsid w:val="00DE639F"/>
    <w:rsid w:val="00DE6418"/>
    <w:rsid w:val="00DE6F65"/>
    <w:rsid w:val="00DF0F4A"/>
    <w:rsid w:val="00DF256F"/>
    <w:rsid w:val="00DF34AE"/>
    <w:rsid w:val="00DF383E"/>
    <w:rsid w:val="00DF3D07"/>
    <w:rsid w:val="00DF3D4E"/>
    <w:rsid w:val="00DF4020"/>
    <w:rsid w:val="00DF42A7"/>
    <w:rsid w:val="00DF45CD"/>
    <w:rsid w:val="00DF46E0"/>
    <w:rsid w:val="00DF56BC"/>
    <w:rsid w:val="00DF579F"/>
    <w:rsid w:val="00DF5BC6"/>
    <w:rsid w:val="00DF7317"/>
    <w:rsid w:val="00DF7D75"/>
    <w:rsid w:val="00DF7E8B"/>
    <w:rsid w:val="00DF7FC5"/>
    <w:rsid w:val="00DF7FD5"/>
    <w:rsid w:val="00E00FD9"/>
    <w:rsid w:val="00E015C4"/>
    <w:rsid w:val="00E01A14"/>
    <w:rsid w:val="00E043D8"/>
    <w:rsid w:val="00E04515"/>
    <w:rsid w:val="00E04A58"/>
    <w:rsid w:val="00E05187"/>
    <w:rsid w:val="00E05AF5"/>
    <w:rsid w:val="00E05CE1"/>
    <w:rsid w:val="00E0663B"/>
    <w:rsid w:val="00E06652"/>
    <w:rsid w:val="00E06D3C"/>
    <w:rsid w:val="00E10199"/>
    <w:rsid w:val="00E111D8"/>
    <w:rsid w:val="00E118F9"/>
    <w:rsid w:val="00E11A44"/>
    <w:rsid w:val="00E11D0E"/>
    <w:rsid w:val="00E120AC"/>
    <w:rsid w:val="00E121E2"/>
    <w:rsid w:val="00E12435"/>
    <w:rsid w:val="00E12A0B"/>
    <w:rsid w:val="00E12EC2"/>
    <w:rsid w:val="00E13017"/>
    <w:rsid w:val="00E13E9F"/>
    <w:rsid w:val="00E166EB"/>
    <w:rsid w:val="00E17380"/>
    <w:rsid w:val="00E17C46"/>
    <w:rsid w:val="00E17C5A"/>
    <w:rsid w:val="00E20169"/>
    <w:rsid w:val="00E20B7E"/>
    <w:rsid w:val="00E20CD2"/>
    <w:rsid w:val="00E212AB"/>
    <w:rsid w:val="00E21D4D"/>
    <w:rsid w:val="00E21F97"/>
    <w:rsid w:val="00E225AA"/>
    <w:rsid w:val="00E22A6B"/>
    <w:rsid w:val="00E22CD3"/>
    <w:rsid w:val="00E232FF"/>
    <w:rsid w:val="00E236D4"/>
    <w:rsid w:val="00E23D0A"/>
    <w:rsid w:val="00E24157"/>
    <w:rsid w:val="00E24402"/>
    <w:rsid w:val="00E248B9"/>
    <w:rsid w:val="00E24989"/>
    <w:rsid w:val="00E2511E"/>
    <w:rsid w:val="00E252D4"/>
    <w:rsid w:val="00E25573"/>
    <w:rsid w:val="00E25C43"/>
    <w:rsid w:val="00E25E2C"/>
    <w:rsid w:val="00E26234"/>
    <w:rsid w:val="00E263BF"/>
    <w:rsid w:val="00E26C92"/>
    <w:rsid w:val="00E277DF"/>
    <w:rsid w:val="00E277EF"/>
    <w:rsid w:val="00E27B8A"/>
    <w:rsid w:val="00E30C09"/>
    <w:rsid w:val="00E30EB1"/>
    <w:rsid w:val="00E313C1"/>
    <w:rsid w:val="00E3162F"/>
    <w:rsid w:val="00E31F84"/>
    <w:rsid w:val="00E32609"/>
    <w:rsid w:val="00E32B62"/>
    <w:rsid w:val="00E32EA4"/>
    <w:rsid w:val="00E32F09"/>
    <w:rsid w:val="00E3443D"/>
    <w:rsid w:val="00E348D3"/>
    <w:rsid w:val="00E3547F"/>
    <w:rsid w:val="00E3559C"/>
    <w:rsid w:val="00E35CBA"/>
    <w:rsid w:val="00E36327"/>
    <w:rsid w:val="00E378B9"/>
    <w:rsid w:val="00E379A6"/>
    <w:rsid w:val="00E37E17"/>
    <w:rsid w:val="00E40922"/>
    <w:rsid w:val="00E409A9"/>
    <w:rsid w:val="00E40F8C"/>
    <w:rsid w:val="00E4148E"/>
    <w:rsid w:val="00E41B59"/>
    <w:rsid w:val="00E41EB2"/>
    <w:rsid w:val="00E42651"/>
    <w:rsid w:val="00E427BD"/>
    <w:rsid w:val="00E42C94"/>
    <w:rsid w:val="00E42D02"/>
    <w:rsid w:val="00E43256"/>
    <w:rsid w:val="00E4462A"/>
    <w:rsid w:val="00E447D9"/>
    <w:rsid w:val="00E44922"/>
    <w:rsid w:val="00E44DDA"/>
    <w:rsid w:val="00E4547A"/>
    <w:rsid w:val="00E45734"/>
    <w:rsid w:val="00E45C52"/>
    <w:rsid w:val="00E46484"/>
    <w:rsid w:val="00E46780"/>
    <w:rsid w:val="00E47D12"/>
    <w:rsid w:val="00E50232"/>
    <w:rsid w:val="00E50736"/>
    <w:rsid w:val="00E509EC"/>
    <w:rsid w:val="00E50A31"/>
    <w:rsid w:val="00E50C1A"/>
    <w:rsid w:val="00E50DBA"/>
    <w:rsid w:val="00E51B25"/>
    <w:rsid w:val="00E52F16"/>
    <w:rsid w:val="00E53006"/>
    <w:rsid w:val="00E53123"/>
    <w:rsid w:val="00E536DB"/>
    <w:rsid w:val="00E53F05"/>
    <w:rsid w:val="00E54034"/>
    <w:rsid w:val="00E54160"/>
    <w:rsid w:val="00E542AD"/>
    <w:rsid w:val="00E5451A"/>
    <w:rsid w:val="00E547A9"/>
    <w:rsid w:val="00E5558A"/>
    <w:rsid w:val="00E55FF3"/>
    <w:rsid w:val="00E56A91"/>
    <w:rsid w:val="00E573FE"/>
    <w:rsid w:val="00E57571"/>
    <w:rsid w:val="00E57A6B"/>
    <w:rsid w:val="00E57AAE"/>
    <w:rsid w:val="00E57C2E"/>
    <w:rsid w:val="00E6005C"/>
    <w:rsid w:val="00E60141"/>
    <w:rsid w:val="00E605FD"/>
    <w:rsid w:val="00E611C7"/>
    <w:rsid w:val="00E6169F"/>
    <w:rsid w:val="00E618CF"/>
    <w:rsid w:val="00E61C91"/>
    <w:rsid w:val="00E61F3E"/>
    <w:rsid w:val="00E621E1"/>
    <w:rsid w:val="00E62E37"/>
    <w:rsid w:val="00E62F06"/>
    <w:rsid w:val="00E63A08"/>
    <w:rsid w:val="00E63CF7"/>
    <w:rsid w:val="00E63D3E"/>
    <w:rsid w:val="00E63EB3"/>
    <w:rsid w:val="00E64782"/>
    <w:rsid w:val="00E64832"/>
    <w:rsid w:val="00E64B2F"/>
    <w:rsid w:val="00E64C98"/>
    <w:rsid w:val="00E64EFC"/>
    <w:rsid w:val="00E64FF7"/>
    <w:rsid w:val="00E65EAF"/>
    <w:rsid w:val="00E65EF2"/>
    <w:rsid w:val="00E66783"/>
    <w:rsid w:val="00E66ACF"/>
    <w:rsid w:val="00E66C9E"/>
    <w:rsid w:val="00E67570"/>
    <w:rsid w:val="00E7026D"/>
    <w:rsid w:val="00E702E3"/>
    <w:rsid w:val="00E70529"/>
    <w:rsid w:val="00E706D7"/>
    <w:rsid w:val="00E70AD1"/>
    <w:rsid w:val="00E70D1C"/>
    <w:rsid w:val="00E7148C"/>
    <w:rsid w:val="00E72913"/>
    <w:rsid w:val="00E72BF9"/>
    <w:rsid w:val="00E73CE5"/>
    <w:rsid w:val="00E74263"/>
    <w:rsid w:val="00E7450C"/>
    <w:rsid w:val="00E74510"/>
    <w:rsid w:val="00E74BA8"/>
    <w:rsid w:val="00E74E50"/>
    <w:rsid w:val="00E7500A"/>
    <w:rsid w:val="00E75161"/>
    <w:rsid w:val="00E7559E"/>
    <w:rsid w:val="00E75B63"/>
    <w:rsid w:val="00E763D7"/>
    <w:rsid w:val="00E76793"/>
    <w:rsid w:val="00E7691B"/>
    <w:rsid w:val="00E769A0"/>
    <w:rsid w:val="00E769E7"/>
    <w:rsid w:val="00E7705F"/>
    <w:rsid w:val="00E77C03"/>
    <w:rsid w:val="00E77CDE"/>
    <w:rsid w:val="00E805CA"/>
    <w:rsid w:val="00E80E59"/>
    <w:rsid w:val="00E8167F"/>
    <w:rsid w:val="00E817A2"/>
    <w:rsid w:val="00E81DE9"/>
    <w:rsid w:val="00E81E75"/>
    <w:rsid w:val="00E825C0"/>
    <w:rsid w:val="00E8294E"/>
    <w:rsid w:val="00E83203"/>
    <w:rsid w:val="00E83B78"/>
    <w:rsid w:val="00E8425D"/>
    <w:rsid w:val="00E8443A"/>
    <w:rsid w:val="00E844F7"/>
    <w:rsid w:val="00E8483B"/>
    <w:rsid w:val="00E851CE"/>
    <w:rsid w:val="00E85CC9"/>
    <w:rsid w:val="00E85F2B"/>
    <w:rsid w:val="00E8628B"/>
    <w:rsid w:val="00E863CB"/>
    <w:rsid w:val="00E86443"/>
    <w:rsid w:val="00E864DA"/>
    <w:rsid w:val="00E86768"/>
    <w:rsid w:val="00E86DF9"/>
    <w:rsid w:val="00E86E8A"/>
    <w:rsid w:val="00E8725C"/>
    <w:rsid w:val="00E8743E"/>
    <w:rsid w:val="00E87472"/>
    <w:rsid w:val="00E87AD3"/>
    <w:rsid w:val="00E87C4E"/>
    <w:rsid w:val="00E909C7"/>
    <w:rsid w:val="00E90A76"/>
    <w:rsid w:val="00E90C8B"/>
    <w:rsid w:val="00E90DFC"/>
    <w:rsid w:val="00E9115B"/>
    <w:rsid w:val="00E912B9"/>
    <w:rsid w:val="00E9162B"/>
    <w:rsid w:val="00E91788"/>
    <w:rsid w:val="00E919B3"/>
    <w:rsid w:val="00E91B88"/>
    <w:rsid w:val="00E923C0"/>
    <w:rsid w:val="00E9285D"/>
    <w:rsid w:val="00E92AEF"/>
    <w:rsid w:val="00E92DFE"/>
    <w:rsid w:val="00E92F39"/>
    <w:rsid w:val="00E93BFB"/>
    <w:rsid w:val="00E94508"/>
    <w:rsid w:val="00E94720"/>
    <w:rsid w:val="00E94F00"/>
    <w:rsid w:val="00E95291"/>
    <w:rsid w:val="00E95361"/>
    <w:rsid w:val="00E962E7"/>
    <w:rsid w:val="00E9638E"/>
    <w:rsid w:val="00E96458"/>
    <w:rsid w:val="00E96A6E"/>
    <w:rsid w:val="00E96B59"/>
    <w:rsid w:val="00E96F90"/>
    <w:rsid w:val="00E970C7"/>
    <w:rsid w:val="00E97200"/>
    <w:rsid w:val="00E97496"/>
    <w:rsid w:val="00E97D76"/>
    <w:rsid w:val="00EA0025"/>
    <w:rsid w:val="00EA044E"/>
    <w:rsid w:val="00EA0907"/>
    <w:rsid w:val="00EA0946"/>
    <w:rsid w:val="00EA09FC"/>
    <w:rsid w:val="00EA0AD8"/>
    <w:rsid w:val="00EA0B06"/>
    <w:rsid w:val="00EA1021"/>
    <w:rsid w:val="00EA142C"/>
    <w:rsid w:val="00EA1890"/>
    <w:rsid w:val="00EA1A14"/>
    <w:rsid w:val="00EA208D"/>
    <w:rsid w:val="00EA23F6"/>
    <w:rsid w:val="00EA2844"/>
    <w:rsid w:val="00EA2AE4"/>
    <w:rsid w:val="00EA3602"/>
    <w:rsid w:val="00EA3D1F"/>
    <w:rsid w:val="00EA3D65"/>
    <w:rsid w:val="00EA44C5"/>
    <w:rsid w:val="00EA4BE7"/>
    <w:rsid w:val="00EA4F30"/>
    <w:rsid w:val="00EA5AB3"/>
    <w:rsid w:val="00EA5B0C"/>
    <w:rsid w:val="00EA63D4"/>
    <w:rsid w:val="00EA698A"/>
    <w:rsid w:val="00EA6F67"/>
    <w:rsid w:val="00EA7C89"/>
    <w:rsid w:val="00EB0C91"/>
    <w:rsid w:val="00EB17F2"/>
    <w:rsid w:val="00EB1A8B"/>
    <w:rsid w:val="00EB215F"/>
    <w:rsid w:val="00EB225E"/>
    <w:rsid w:val="00EB24A6"/>
    <w:rsid w:val="00EB2F45"/>
    <w:rsid w:val="00EB333D"/>
    <w:rsid w:val="00EB353A"/>
    <w:rsid w:val="00EB3808"/>
    <w:rsid w:val="00EB394C"/>
    <w:rsid w:val="00EB4326"/>
    <w:rsid w:val="00EB465D"/>
    <w:rsid w:val="00EB4A39"/>
    <w:rsid w:val="00EB5150"/>
    <w:rsid w:val="00EB5247"/>
    <w:rsid w:val="00EB5402"/>
    <w:rsid w:val="00EB6F7F"/>
    <w:rsid w:val="00EB7000"/>
    <w:rsid w:val="00EB707F"/>
    <w:rsid w:val="00EB73F0"/>
    <w:rsid w:val="00EB7932"/>
    <w:rsid w:val="00EB7BC4"/>
    <w:rsid w:val="00EB7C99"/>
    <w:rsid w:val="00EC0375"/>
    <w:rsid w:val="00EC07EC"/>
    <w:rsid w:val="00EC0A12"/>
    <w:rsid w:val="00EC0DB6"/>
    <w:rsid w:val="00EC1040"/>
    <w:rsid w:val="00EC16E5"/>
    <w:rsid w:val="00EC16F0"/>
    <w:rsid w:val="00EC1BCC"/>
    <w:rsid w:val="00EC1DAD"/>
    <w:rsid w:val="00EC31EA"/>
    <w:rsid w:val="00EC36C7"/>
    <w:rsid w:val="00EC4AB0"/>
    <w:rsid w:val="00EC50A1"/>
    <w:rsid w:val="00EC50F2"/>
    <w:rsid w:val="00EC5462"/>
    <w:rsid w:val="00EC6C10"/>
    <w:rsid w:val="00EC74A2"/>
    <w:rsid w:val="00EC79F8"/>
    <w:rsid w:val="00ED0630"/>
    <w:rsid w:val="00ED0A8B"/>
    <w:rsid w:val="00ED0C15"/>
    <w:rsid w:val="00ED1A2F"/>
    <w:rsid w:val="00ED2D0F"/>
    <w:rsid w:val="00ED2F69"/>
    <w:rsid w:val="00ED3876"/>
    <w:rsid w:val="00ED3BDF"/>
    <w:rsid w:val="00ED3F9C"/>
    <w:rsid w:val="00ED4A60"/>
    <w:rsid w:val="00ED4D14"/>
    <w:rsid w:val="00ED4D29"/>
    <w:rsid w:val="00ED5477"/>
    <w:rsid w:val="00ED55C3"/>
    <w:rsid w:val="00ED5838"/>
    <w:rsid w:val="00ED62F2"/>
    <w:rsid w:val="00ED690D"/>
    <w:rsid w:val="00ED6A29"/>
    <w:rsid w:val="00ED722E"/>
    <w:rsid w:val="00ED7C2C"/>
    <w:rsid w:val="00ED7F7E"/>
    <w:rsid w:val="00EE0757"/>
    <w:rsid w:val="00EE0B84"/>
    <w:rsid w:val="00EE0BDA"/>
    <w:rsid w:val="00EE10EB"/>
    <w:rsid w:val="00EE128E"/>
    <w:rsid w:val="00EE13EE"/>
    <w:rsid w:val="00EE20E1"/>
    <w:rsid w:val="00EE32E8"/>
    <w:rsid w:val="00EE38A9"/>
    <w:rsid w:val="00EE3FD2"/>
    <w:rsid w:val="00EE4884"/>
    <w:rsid w:val="00EE4A2B"/>
    <w:rsid w:val="00EE4D66"/>
    <w:rsid w:val="00EE53F8"/>
    <w:rsid w:val="00EE643C"/>
    <w:rsid w:val="00EE6589"/>
    <w:rsid w:val="00EE6D5F"/>
    <w:rsid w:val="00EE700B"/>
    <w:rsid w:val="00EE7537"/>
    <w:rsid w:val="00EE75F0"/>
    <w:rsid w:val="00EE75FF"/>
    <w:rsid w:val="00EF0176"/>
    <w:rsid w:val="00EF0669"/>
    <w:rsid w:val="00EF0BF7"/>
    <w:rsid w:val="00EF0C60"/>
    <w:rsid w:val="00EF141F"/>
    <w:rsid w:val="00EF14E0"/>
    <w:rsid w:val="00EF1E9D"/>
    <w:rsid w:val="00EF260E"/>
    <w:rsid w:val="00EF290E"/>
    <w:rsid w:val="00EF29A5"/>
    <w:rsid w:val="00EF3306"/>
    <w:rsid w:val="00EF406A"/>
    <w:rsid w:val="00EF420A"/>
    <w:rsid w:val="00EF421E"/>
    <w:rsid w:val="00EF4612"/>
    <w:rsid w:val="00EF4A34"/>
    <w:rsid w:val="00EF6273"/>
    <w:rsid w:val="00EF6641"/>
    <w:rsid w:val="00EF685D"/>
    <w:rsid w:val="00F00241"/>
    <w:rsid w:val="00F00457"/>
    <w:rsid w:val="00F004E0"/>
    <w:rsid w:val="00F004E7"/>
    <w:rsid w:val="00F0091A"/>
    <w:rsid w:val="00F00D0A"/>
    <w:rsid w:val="00F01422"/>
    <w:rsid w:val="00F01B34"/>
    <w:rsid w:val="00F01B40"/>
    <w:rsid w:val="00F01FE6"/>
    <w:rsid w:val="00F0269F"/>
    <w:rsid w:val="00F0272F"/>
    <w:rsid w:val="00F02B91"/>
    <w:rsid w:val="00F02BCA"/>
    <w:rsid w:val="00F039AC"/>
    <w:rsid w:val="00F03A98"/>
    <w:rsid w:val="00F03F5B"/>
    <w:rsid w:val="00F04011"/>
    <w:rsid w:val="00F04089"/>
    <w:rsid w:val="00F042F8"/>
    <w:rsid w:val="00F04302"/>
    <w:rsid w:val="00F046E0"/>
    <w:rsid w:val="00F04737"/>
    <w:rsid w:val="00F049F8"/>
    <w:rsid w:val="00F04D94"/>
    <w:rsid w:val="00F0546D"/>
    <w:rsid w:val="00F05497"/>
    <w:rsid w:val="00F059B5"/>
    <w:rsid w:val="00F05F53"/>
    <w:rsid w:val="00F062ED"/>
    <w:rsid w:val="00F07E64"/>
    <w:rsid w:val="00F100FA"/>
    <w:rsid w:val="00F100FC"/>
    <w:rsid w:val="00F10441"/>
    <w:rsid w:val="00F1057A"/>
    <w:rsid w:val="00F1131E"/>
    <w:rsid w:val="00F11713"/>
    <w:rsid w:val="00F1192A"/>
    <w:rsid w:val="00F11AFF"/>
    <w:rsid w:val="00F121D3"/>
    <w:rsid w:val="00F12598"/>
    <w:rsid w:val="00F12691"/>
    <w:rsid w:val="00F12A90"/>
    <w:rsid w:val="00F12E75"/>
    <w:rsid w:val="00F13643"/>
    <w:rsid w:val="00F14BF7"/>
    <w:rsid w:val="00F15D3E"/>
    <w:rsid w:val="00F160F8"/>
    <w:rsid w:val="00F1611D"/>
    <w:rsid w:val="00F165F3"/>
    <w:rsid w:val="00F16C74"/>
    <w:rsid w:val="00F1713D"/>
    <w:rsid w:val="00F17BE7"/>
    <w:rsid w:val="00F205F1"/>
    <w:rsid w:val="00F2194B"/>
    <w:rsid w:val="00F21CF8"/>
    <w:rsid w:val="00F2290D"/>
    <w:rsid w:val="00F229FC"/>
    <w:rsid w:val="00F24893"/>
    <w:rsid w:val="00F24BC3"/>
    <w:rsid w:val="00F24BFB"/>
    <w:rsid w:val="00F24C1B"/>
    <w:rsid w:val="00F252EB"/>
    <w:rsid w:val="00F253D1"/>
    <w:rsid w:val="00F25758"/>
    <w:rsid w:val="00F25858"/>
    <w:rsid w:val="00F26178"/>
    <w:rsid w:val="00F267D1"/>
    <w:rsid w:val="00F274F2"/>
    <w:rsid w:val="00F27AEB"/>
    <w:rsid w:val="00F27D44"/>
    <w:rsid w:val="00F30344"/>
    <w:rsid w:val="00F3079A"/>
    <w:rsid w:val="00F30B04"/>
    <w:rsid w:val="00F3144B"/>
    <w:rsid w:val="00F3163A"/>
    <w:rsid w:val="00F338B2"/>
    <w:rsid w:val="00F33F9A"/>
    <w:rsid w:val="00F3469E"/>
    <w:rsid w:val="00F34EA2"/>
    <w:rsid w:val="00F35098"/>
    <w:rsid w:val="00F3510E"/>
    <w:rsid w:val="00F35D79"/>
    <w:rsid w:val="00F36000"/>
    <w:rsid w:val="00F362B7"/>
    <w:rsid w:val="00F3701A"/>
    <w:rsid w:val="00F37378"/>
    <w:rsid w:val="00F376D2"/>
    <w:rsid w:val="00F378FD"/>
    <w:rsid w:val="00F37BF3"/>
    <w:rsid w:val="00F402EC"/>
    <w:rsid w:val="00F40483"/>
    <w:rsid w:val="00F40C9A"/>
    <w:rsid w:val="00F40CBE"/>
    <w:rsid w:val="00F4149E"/>
    <w:rsid w:val="00F41552"/>
    <w:rsid w:val="00F41685"/>
    <w:rsid w:val="00F424ED"/>
    <w:rsid w:val="00F43C21"/>
    <w:rsid w:val="00F43FEF"/>
    <w:rsid w:val="00F44746"/>
    <w:rsid w:val="00F45462"/>
    <w:rsid w:val="00F45859"/>
    <w:rsid w:val="00F45D8A"/>
    <w:rsid w:val="00F45E2C"/>
    <w:rsid w:val="00F46214"/>
    <w:rsid w:val="00F46CFC"/>
    <w:rsid w:val="00F47900"/>
    <w:rsid w:val="00F479DA"/>
    <w:rsid w:val="00F47F26"/>
    <w:rsid w:val="00F47F75"/>
    <w:rsid w:val="00F50798"/>
    <w:rsid w:val="00F50ECA"/>
    <w:rsid w:val="00F510E7"/>
    <w:rsid w:val="00F51AE2"/>
    <w:rsid w:val="00F51CE0"/>
    <w:rsid w:val="00F52538"/>
    <w:rsid w:val="00F5262A"/>
    <w:rsid w:val="00F52ED7"/>
    <w:rsid w:val="00F53332"/>
    <w:rsid w:val="00F53D3E"/>
    <w:rsid w:val="00F53F8C"/>
    <w:rsid w:val="00F53FC2"/>
    <w:rsid w:val="00F54ACA"/>
    <w:rsid w:val="00F56135"/>
    <w:rsid w:val="00F56A0A"/>
    <w:rsid w:val="00F57191"/>
    <w:rsid w:val="00F573D4"/>
    <w:rsid w:val="00F57B2A"/>
    <w:rsid w:val="00F60103"/>
    <w:rsid w:val="00F60DFA"/>
    <w:rsid w:val="00F618F8"/>
    <w:rsid w:val="00F62390"/>
    <w:rsid w:val="00F62A1C"/>
    <w:rsid w:val="00F633EB"/>
    <w:rsid w:val="00F634A4"/>
    <w:rsid w:val="00F636B3"/>
    <w:rsid w:val="00F63E59"/>
    <w:rsid w:val="00F643CC"/>
    <w:rsid w:val="00F64D64"/>
    <w:rsid w:val="00F656F0"/>
    <w:rsid w:val="00F66D94"/>
    <w:rsid w:val="00F67006"/>
    <w:rsid w:val="00F67479"/>
    <w:rsid w:val="00F67882"/>
    <w:rsid w:val="00F7030A"/>
    <w:rsid w:val="00F705DE"/>
    <w:rsid w:val="00F720B4"/>
    <w:rsid w:val="00F72261"/>
    <w:rsid w:val="00F7226F"/>
    <w:rsid w:val="00F72A63"/>
    <w:rsid w:val="00F72DB3"/>
    <w:rsid w:val="00F72F60"/>
    <w:rsid w:val="00F730F5"/>
    <w:rsid w:val="00F733D0"/>
    <w:rsid w:val="00F73BA1"/>
    <w:rsid w:val="00F746E1"/>
    <w:rsid w:val="00F7479C"/>
    <w:rsid w:val="00F74A78"/>
    <w:rsid w:val="00F74F68"/>
    <w:rsid w:val="00F75BDD"/>
    <w:rsid w:val="00F767FE"/>
    <w:rsid w:val="00F76B4F"/>
    <w:rsid w:val="00F76C2A"/>
    <w:rsid w:val="00F8048F"/>
    <w:rsid w:val="00F80901"/>
    <w:rsid w:val="00F80B85"/>
    <w:rsid w:val="00F80F68"/>
    <w:rsid w:val="00F81969"/>
    <w:rsid w:val="00F81C8C"/>
    <w:rsid w:val="00F81F4D"/>
    <w:rsid w:val="00F8211C"/>
    <w:rsid w:val="00F825C9"/>
    <w:rsid w:val="00F826A2"/>
    <w:rsid w:val="00F844A3"/>
    <w:rsid w:val="00F84789"/>
    <w:rsid w:val="00F84BA1"/>
    <w:rsid w:val="00F85C71"/>
    <w:rsid w:val="00F865E4"/>
    <w:rsid w:val="00F86618"/>
    <w:rsid w:val="00F86936"/>
    <w:rsid w:val="00F86AB8"/>
    <w:rsid w:val="00F872AB"/>
    <w:rsid w:val="00F8782B"/>
    <w:rsid w:val="00F87E94"/>
    <w:rsid w:val="00F907D3"/>
    <w:rsid w:val="00F9086B"/>
    <w:rsid w:val="00F91E10"/>
    <w:rsid w:val="00F91F0E"/>
    <w:rsid w:val="00F92042"/>
    <w:rsid w:val="00F92C6B"/>
    <w:rsid w:val="00F93564"/>
    <w:rsid w:val="00F93CF6"/>
    <w:rsid w:val="00F93E3D"/>
    <w:rsid w:val="00F944B0"/>
    <w:rsid w:val="00F944E2"/>
    <w:rsid w:val="00F94569"/>
    <w:rsid w:val="00F945C7"/>
    <w:rsid w:val="00F94A36"/>
    <w:rsid w:val="00F9547E"/>
    <w:rsid w:val="00F9555D"/>
    <w:rsid w:val="00F968FF"/>
    <w:rsid w:val="00F96E2B"/>
    <w:rsid w:val="00F97C62"/>
    <w:rsid w:val="00F97E64"/>
    <w:rsid w:val="00FA0386"/>
    <w:rsid w:val="00FA2242"/>
    <w:rsid w:val="00FA25C0"/>
    <w:rsid w:val="00FA26C9"/>
    <w:rsid w:val="00FA2B94"/>
    <w:rsid w:val="00FA2E5D"/>
    <w:rsid w:val="00FA3516"/>
    <w:rsid w:val="00FA3542"/>
    <w:rsid w:val="00FA3710"/>
    <w:rsid w:val="00FA372E"/>
    <w:rsid w:val="00FA3758"/>
    <w:rsid w:val="00FA3759"/>
    <w:rsid w:val="00FA45B2"/>
    <w:rsid w:val="00FA46D7"/>
    <w:rsid w:val="00FA4F91"/>
    <w:rsid w:val="00FA5A60"/>
    <w:rsid w:val="00FA6185"/>
    <w:rsid w:val="00FA6507"/>
    <w:rsid w:val="00FA685F"/>
    <w:rsid w:val="00FA6999"/>
    <w:rsid w:val="00FA6B9A"/>
    <w:rsid w:val="00FA6BDB"/>
    <w:rsid w:val="00FA6C6A"/>
    <w:rsid w:val="00FA71A2"/>
    <w:rsid w:val="00FA75AA"/>
    <w:rsid w:val="00FA779D"/>
    <w:rsid w:val="00FA7F73"/>
    <w:rsid w:val="00FB05DA"/>
    <w:rsid w:val="00FB0EB1"/>
    <w:rsid w:val="00FB111B"/>
    <w:rsid w:val="00FB1132"/>
    <w:rsid w:val="00FB1715"/>
    <w:rsid w:val="00FB1DDA"/>
    <w:rsid w:val="00FB20C4"/>
    <w:rsid w:val="00FB2166"/>
    <w:rsid w:val="00FB22F7"/>
    <w:rsid w:val="00FB2E65"/>
    <w:rsid w:val="00FB3288"/>
    <w:rsid w:val="00FB39FB"/>
    <w:rsid w:val="00FB4E6A"/>
    <w:rsid w:val="00FB5C33"/>
    <w:rsid w:val="00FB5CD7"/>
    <w:rsid w:val="00FB5F44"/>
    <w:rsid w:val="00FB73A9"/>
    <w:rsid w:val="00FC0EDC"/>
    <w:rsid w:val="00FC137A"/>
    <w:rsid w:val="00FC1F19"/>
    <w:rsid w:val="00FC2104"/>
    <w:rsid w:val="00FC2312"/>
    <w:rsid w:val="00FC26B3"/>
    <w:rsid w:val="00FC2811"/>
    <w:rsid w:val="00FC28FA"/>
    <w:rsid w:val="00FC35ED"/>
    <w:rsid w:val="00FC3636"/>
    <w:rsid w:val="00FC3687"/>
    <w:rsid w:val="00FC3E37"/>
    <w:rsid w:val="00FC499F"/>
    <w:rsid w:val="00FC4BDB"/>
    <w:rsid w:val="00FC4BEE"/>
    <w:rsid w:val="00FC4CA4"/>
    <w:rsid w:val="00FC55EA"/>
    <w:rsid w:val="00FC5BA4"/>
    <w:rsid w:val="00FC5E2A"/>
    <w:rsid w:val="00FC5E4C"/>
    <w:rsid w:val="00FC5F8C"/>
    <w:rsid w:val="00FC61A0"/>
    <w:rsid w:val="00FC635B"/>
    <w:rsid w:val="00FC6A81"/>
    <w:rsid w:val="00FC6CAD"/>
    <w:rsid w:val="00FC702A"/>
    <w:rsid w:val="00FC7200"/>
    <w:rsid w:val="00FC7437"/>
    <w:rsid w:val="00FC7E55"/>
    <w:rsid w:val="00FC7FE5"/>
    <w:rsid w:val="00FD009A"/>
    <w:rsid w:val="00FD048F"/>
    <w:rsid w:val="00FD07B2"/>
    <w:rsid w:val="00FD08C3"/>
    <w:rsid w:val="00FD1854"/>
    <w:rsid w:val="00FD1994"/>
    <w:rsid w:val="00FD1A26"/>
    <w:rsid w:val="00FD1E57"/>
    <w:rsid w:val="00FD201A"/>
    <w:rsid w:val="00FD2100"/>
    <w:rsid w:val="00FD2123"/>
    <w:rsid w:val="00FD2213"/>
    <w:rsid w:val="00FD2267"/>
    <w:rsid w:val="00FD2721"/>
    <w:rsid w:val="00FD32B1"/>
    <w:rsid w:val="00FD4693"/>
    <w:rsid w:val="00FD4CF7"/>
    <w:rsid w:val="00FD5881"/>
    <w:rsid w:val="00FD6556"/>
    <w:rsid w:val="00FD685B"/>
    <w:rsid w:val="00FD68F3"/>
    <w:rsid w:val="00FD70C6"/>
    <w:rsid w:val="00FD7DF0"/>
    <w:rsid w:val="00FE0043"/>
    <w:rsid w:val="00FE01D7"/>
    <w:rsid w:val="00FE027A"/>
    <w:rsid w:val="00FE1967"/>
    <w:rsid w:val="00FE1AF7"/>
    <w:rsid w:val="00FE26D3"/>
    <w:rsid w:val="00FE2C11"/>
    <w:rsid w:val="00FE2C33"/>
    <w:rsid w:val="00FE2DB7"/>
    <w:rsid w:val="00FE3246"/>
    <w:rsid w:val="00FE3A5A"/>
    <w:rsid w:val="00FE3E39"/>
    <w:rsid w:val="00FE411D"/>
    <w:rsid w:val="00FE4137"/>
    <w:rsid w:val="00FE456C"/>
    <w:rsid w:val="00FE4A61"/>
    <w:rsid w:val="00FE4EE8"/>
    <w:rsid w:val="00FE5E53"/>
    <w:rsid w:val="00FE7602"/>
    <w:rsid w:val="00FF035E"/>
    <w:rsid w:val="00FF078E"/>
    <w:rsid w:val="00FF2066"/>
    <w:rsid w:val="00FF214C"/>
    <w:rsid w:val="00FF23C5"/>
    <w:rsid w:val="00FF2773"/>
    <w:rsid w:val="00FF2FE1"/>
    <w:rsid w:val="00FF3165"/>
    <w:rsid w:val="00FF373F"/>
    <w:rsid w:val="00FF4506"/>
    <w:rsid w:val="00FF46CF"/>
    <w:rsid w:val="00FF4759"/>
    <w:rsid w:val="00FF4820"/>
    <w:rsid w:val="00FF4A04"/>
    <w:rsid w:val="00FF4AB2"/>
    <w:rsid w:val="00FF4D0F"/>
    <w:rsid w:val="00FF5453"/>
    <w:rsid w:val="00FF5731"/>
    <w:rsid w:val="00FF58D7"/>
    <w:rsid w:val="00FF5E62"/>
    <w:rsid w:val="00FF6A4D"/>
    <w:rsid w:val="00FF71F7"/>
    <w:rsid w:val="00FF78A1"/>
    <w:rsid w:val="06156A69"/>
    <w:rsid w:val="16FB619D"/>
    <w:rsid w:val="1E5D782C"/>
    <w:rsid w:val="2BBF4562"/>
    <w:rsid w:val="36430AE1"/>
    <w:rsid w:val="3D5E1C67"/>
    <w:rsid w:val="56372341"/>
    <w:rsid w:val="613F2F08"/>
    <w:rsid w:val="680A452F"/>
    <w:rsid w:val="6AE92249"/>
    <w:rsid w:val="6BCA30C0"/>
    <w:rsid w:val="6C676789"/>
    <w:rsid w:val="7BFE1129"/>
    <w:rsid w:val="7C926DF3"/>
    <w:rsid w:val="7D234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99" w:semiHidden="0" w:name="heading 8"/>
    <w:lsdException w:qFormat="1" w:unhideWhenUsed="0" w:uiPriority="9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nhideWhenUsed="0" w:uiPriority="0"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99" w:semiHidden="0" w:name="annotation reference"/>
    <w:lsdException w:uiPriority="0" w:name="line number"/>
    <w:lsdException w:qFormat="1" w:unhideWhenUsed="0" w:uiPriority="99" w:semiHidden="0" w:name="page number"/>
    <w:lsdException w:qFormat="1" w:unhideWhenUsed="0" w:uiPriority="0" w:name="endnote reference"/>
    <w:lsdException w:qFormat="1" w:unhideWhenUsed="0" w:uiPriority="0" w:name="endnote text"/>
    <w:lsdException w:unhideWhenUsed="0" w:uiPriority="0" w:semiHidden="0" w:name="table of authorities"/>
    <w:lsdException w:uiPriority="0" w:name="macro"/>
    <w:lsdException w:qFormat="1" w:unhideWhenUsed="0"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qFormat="1" w:unhideWhenUsed="0" w:uiPriority="0" w:semiHidden="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qFormat="1" w:unhideWhenUsed="0" w:uiPriority="1" w:semiHidden="0" w:name="Body Text"/>
    <w:lsdException w:qFormat="1" w:unhideWhenUsed="0" w:uiPriority="99"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11" w:semiHidden="0" w:name="Subtitle"/>
    <w:lsdException w:qFormat="1" w:unhideWhenUsed="0" w:uiPriority="99" w:semiHidden="0" w:name="Salutation"/>
    <w:lsdException w:qFormat="1" w:unhideWhenUsed="0" w:uiPriority="99" w:semiHidden="0" w:name="Date"/>
    <w:lsdException w:qFormat="1" w:unhideWhenUsed="0" w:uiPriority="0" w:semiHidden="0" w:name="Body Text First Indent"/>
    <w:lsdException w:qFormat="1" w:unhideWhenUsed="0" w:uiPriority="0" w:semiHidden="0" w:name="Body Text First Indent 2"/>
    <w:lsdException w:uiPriority="0" w:name="Note Heading"/>
    <w:lsdException w:qFormat="1" w:unhideWhenUsed="0" w:uiPriority="99" w:semiHidden="0" w:name="Body Text 2"/>
    <w:lsdException w:qFormat="1" w:unhideWhenUsed="0" w:uiPriority="99" w:semiHidden="0" w:name="Body Text 3"/>
    <w:lsdException w:qFormat="1" w:unhideWhenUsed="0" w:uiPriority="0"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99" w:semiHidden="0" w:name="Emphasis"/>
    <w:lsdException w:qFormat="1" w:unhideWhenUsed="0" w:uiPriority="99" w:semiHidden="0" w:name="Document Map"/>
    <w:lsdException w:qFormat="1" w:unhideWhenUsed="0" w:uiPriority="0" w:semiHidden="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uiPriority="99" w:name="Normal Table"/>
    <w:lsdException w:qFormat="1" w:unhideWhenUsed="0"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3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9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64"/>
    <w:qFormat/>
    <w:uiPriority w:val="1"/>
    <w:pPr>
      <w:keepNext/>
      <w:keepLines/>
      <w:spacing w:before="340" w:after="330" w:line="578" w:lineRule="auto"/>
      <w:outlineLvl w:val="0"/>
    </w:pPr>
    <w:rPr>
      <w:b/>
      <w:bCs/>
      <w:kern w:val="44"/>
      <w:sz w:val="44"/>
      <w:szCs w:val="44"/>
      <w:lang w:val="zh-CN"/>
    </w:rPr>
  </w:style>
  <w:style w:type="paragraph" w:styleId="3">
    <w:name w:val="heading 2"/>
    <w:basedOn w:val="1"/>
    <w:next w:val="1"/>
    <w:link w:val="113"/>
    <w:qFormat/>
    <w:uiPriority w:val="1"/>
    <w:pPr>
      <w:keepNext/>
      <w:keepLines/>
      <w:spacing w:before="260" w:after="260" w:line="416" w:lineRule="auto"/>
      <w:outlineLvl w:val="1"/>
    </w:pPr>
    <w:rPr>
      <w:rFonts w:ascii="Arial" w:hAnsi="Arial" w:eastAsia="黑体"/>
      <w:b/>
      <w:bCs/>
      <w:sz w:val="32"/>
      <w:szCs w:val="32"/>
      <w:lang w:val="zh-CN"/>
    </w:rPr>
  </w:style>
  <w:style w:type="paragraph" w:styleId="4">
    <w:name w:val="heading 3"/>
    <w:basedOn w:val="1"/>
    <w:next w:val="1"/>
    <w:link w:val="112"/>
    <w:qFormat/>
    <w:uiPriority w:val="1"/>
    <w:pPr>
      <w:keepNext/>
      <w:keepLines/>
      <w:spacing w:before="260" w:after="260" w:line="416" w:lineRule="auto"/>
      <w:outlineLvl w:val="2"/>
    </w:pPr>
    <w:rPr>
      <w:b/>
      <w:bCs/>
      <w:sz w:val="32"/>
      <w:szCs w:val="32"/>
      <w:lang w:val="zh-CN"/>
    </w:rPr>
  </w:style>
  <w:style w:type="paragraph" w:styleId="5">
    <w:name w:val="heading 4"/>
    <w:basedOn w:val="1"/>
    <w:next w:val="1"/>
    <w:link w:val="117"/>
    <w:qFormat/>
    <w:uiPriority w:val="1"/>
    <w:pPr>
      <w:keepNext/>
      <w:tabs>
        <w:tab w:val="left" w:pos="1284"/>
      </w:tabs>
      <w:spacing w:before="120" w:after="120"/>
      <w:jc w:val="left"/>
      <w:outlineLvl w:val="3"/>
    </w:pPr>
    <w:rPr>
      <w:rFonts w:ascii="Arial" w:hAnsi="Arial" w:eastAsia="黑体"/>
      <w:b/>
      <w:iCs/>
      <w:lang w:val="zh-CN"/>
    </w:rPr>
  </w:style>
  <w:style w:type="paragraph" w:styleId="6">
    <w:name w:val="heading 5"/>
    <w:basedOn w:val="1"/>
    <w:next w:val="1"/>
    <w:link w:val="118"/>
    <w:qFormat/>
    <w:uiPriority w:val="1"/>
    <w:pPr>
      <w:keepNext/>
      <w:tabs>
        <w:tab w:val="left" w:pos="1428"/>
      </w:tabs>
      <w:outlineLvl w:val="4"/>
    </w:pPr>
    <w:rPr>
      <w:rFonts w:eastAsia="黑体"/>
      <w:sz w:val="22"/>
      <w:lang w:val="zh-CN"/>
    </w:rPr>
  </w:style>
  <w:style w:type="paragraph" w:styleId="7">
    <w:name w:val="heading 6"/>
    <w:basedOn w:val="1"/>
    <w:next w:val="1"/>
    <w:link w:val="119"/>
    <w:qFormat/>
    <w:uiPriority w:val="1"/>
    <w:pPr>
      <w:keepNext/>
      <w:tabs>
        <w:tab w:val="left" w:pos="1572"/>
      </w:tabs>
      <w:outlineLvl w:val="5"/>
    </w:pPr>
    <w:rPr>
      <w:i/>
      <w:sz w:val="22"/>
      <w:lang w:val="zh-CN"/>
    </w:rPr>
  </w:style>
  <w:style w:type="paragraph" w:styleId="8">
    <w:name w:val="heading 7"/>
    <w:basedOn w:val="1"/>
    <w:next w:val="1"/>
    <w:link w:val="120"/>
    <w:qFormat/>
    <w:uiPriority w:val="1"/>
    <w:pPr>
      <w:keepNext/>
      <w:tabs>
        <w:tab w:val="left" w:pos="1716"/>
      </w:tabs>
      <w:outlineLvl w:val="6"/>
    </w:pPr>
    <w:rPr>
      <w:i/>
      <w:sz w:val="22"/>
      <w:lang w:val="zh-CN"/>
    </w:rPr>
  </w:style>
  <w:style w:type="paragraph" w:styleId="9">
    <w:name w:val="heading 8"/>
    <w:basedOn w:val="1"/>
    <w:next w:val="1"/>
    <w:link w:val="121"/>
    <w:qFormat/>
    <w:uiPriority w:val="99"/>
    <w:pPr>
      <w:keepNext/>
      <w:tabs>
        <w:tab w:val="left" w:pos="1860"/>
      </w:tabs>
      <w:outlineLvl w:val="7"/>
    </w:pPr>
    <w:rPr>
      <w:i/>
      <w:iCs/>
      <w:sz w:val="21"/>
      <w:lang w:val="zh-CN"/>
    </w:rPr>
  </w:style>
  <w:style w:type="paragraph" w:styleId="10">
    <w:name w:val="heading 9"/>
    <w:basedOn w:val="1"/>
    <w:next w:val="1"/>
    <w:link w:val="122"/>
    <w:qFormat/>
    <w:uiPriority w:val="99"/>
    <w:pPr>
      <w:keepNext/>
      <w:keepLines/>
      <w:tabs>
        <w:tab w:val="left" w:pos="2004"/>
      </w:tabs>
      <w:spacing w:before="240" w:after="64" w:line="320" w:lineRule="auto"/>
      <w:outlineLvl w:val="8"/>
    </w:pPr>
    <w:rPr>
      <w:rFonts w:ascii="Arial" w:hAnsi="Arial" w:eastAsia="黑体"/>
      <w:sz w:val="21"/>
      <w:szCs w:val="21"/>
      <w:lang w:val="zh-CN"/>
    </w:rPr>
  </w:style>
  <w:style w:type="character" w:default="1" w:styleId="52">
    <w:name w:val="Default Paragraph Font"/>
    <w:semiHidden/>
    <w:unhideWhenUsed/>
    <w:uiPriority w:val="1"/>
  </w:style>
  <w:style w:type="table" w:default="1" w:styleId="48">
    <w:name w:val="Normal Table"/>
    <w:semiHidden/>
    <w:unhideWhenUsed/>
    <w:uiPriority w:val="99"/>
    <w:tblPr>
      <w:tblCellMar>
        <w:top w:w="0" w:type="dxa"/>
        <w:left w:w="108" w:type="dxa"/>
        <w:bottom w:w="0" w:type="dxa"/>
        <w:right w:w="108" w:type="dxa"/>
      </w:tblCellMar>
    </w:tblPr>
  </w:style>
  <w:style w:type="paragraph" w:styleId="11">
    <w:name w:val="toc 7"/>
    <w:basedOn w:val="1"/>
    <w:next w:val="1"/>
    <w:qFormat/>
    <w:uiPriority w:val="39"/>
    <w:pPr>
      <w:ind w:left="1440"/>
      <w:jc w:val="left"/>
    </w:pPr>
    <w:rPr>
      <w:rFonts w:asciiTheme="minorHAnsi" w:hAnsiTheme="minorHAnsi" w:cstheme="minorHAnsi"/>
      <w:sz w:val="18"/>
      <w:szCs w:val="18"/>
    </w:rPr>
  </w:style>
  <w:style w:type="paragraph" w:styleId="12">
    <w:name w:val="Normal Indent"/>
    <w:basedOn w:val="1"/>
    <w:qFormat/>
    <w:uiPriority w:val="0"/>
    <w:pPr>
      <w:widowControl/>
      <w:ind w:firstLine="420"/>
      <w:jc w:val="left"/>
    </w:pPr>
    <w:rPr>
      <w:kern w:val="0"/>
      <w:szCs w:val="20"/>
    </w:rPr>
  </w:style>
  <w:style w:type="paragraph" w:styleId="13">
    <w:name w:val="caption"/>
    <w:basedOn w:val="1"/>
    <w:next w:val="1"/>
    <w:qFormat/>
    <w:uiPriority w:val="0"/>
    <w:pPr>
      <w:adjustRightInd w:val="0"/>
      <w:snapToGrid w:val="0"/>
      <w:spacing w:line="240" w:lineRule="auto"/>
    </w:pPr>
    <w:rPr>
      <w:rFonts w:ascii="宋体" w:hAnsi="Arial" w:cs="Arial"/>
      <w:sz w:val="28"/>
      <w:szCs w:val="28"/>
    </w:rPr>
  </w:style>
  <w:style w:type="paragraph" w:styleId="14">
    <w:name w:val="Document Map"/>
    <w:basedOn w:val="1"/>
    <w:link w:val="128"/>
    <w:qFormat/>
    <w:uiPriority w:val="99"/>
    <w:pPr>
      <w:shd w:val="clear" w:color="auto" w:fill="000080"/>
    </w:pPr>
    <w:rPr>
      <w:sz w:val="21"/>
      <w:lang w:val="zh-CN"/>
    </w:rPr>
  </w:style>
  <w:style w:type="paragraph" w:styleId="15">
    <w:name w:val="toa heading"/>
    <w:basedOn w:val="1"/>
    <w:next w:val="1"/>
    <w:semiHidden/>
    <w:qFormat/>
    <w:uiPriority w:val="0"/>
    <w:pPr>
      <w:autoSpaceDE w:val="0"/>
      <w:autoSpaceDN w:val="0"/>
      <w:adjustRightInd w:val="0"/>
      <w:spacing w:before="120"/>
      <w:jc w:val="left"/>
    </w:pPr>
    <w:rPr>
      <w:rFonts w:ascii="Arial" w:hAnsi="Arial"/>
      <w:kern w:val="0"/>
      <w:szCs w:val="20"/>
    </w:rPr>
  </w:style>
  <w:style w:type="paragraph" w:styleId="16">
    <w:name w:val="annotation text"/>
    <w:basedOn w:val="1"/>
    <w:link w:val="162"/>
    <w:qFormat/>
    <w:uiPriority w:val="99"/>
    <w:pPr>
      <w:jc w:val="left"/>
    </w:pPr>
  </w:style>
  <w:style w:type="paragraph" w:styleId="17">
    <w:name w:val="Salutation"/>
    <w:basedOn w:val="1"/>
    <w:next w:val="1"/>
    <w:link w:val="126"/>
    <w:qFormat/>
    <w:uiPriority w:val="99"/>
    <w:rPr>
      <w:sz w:val="28"/>
      <w:szCs w:val="28"/>
      <w:lang w:val="zh-CN"/>
    </w:rPr>
  </w:style>
  <w:style w:type="paragraph" w:styleId="18">
    <w:name w:val="Body Text 3"/>
    <w:basedOn w:val="1"/>
    <w:link w:val="282"/>
    <w:qFormat/>
    <w:uiPriority w:val="99"/>
    <w:rPr>
      <w:i/>
      <w:iCs/>
    </w:rPr>
  </w:style>
  <w:style w:type="paragraph" w:styleId="19">
    <w:name w:val="List Bullet 3"/>
    <w:basedOn w:val="1"/>
    <w:qFormat/>
    <w:uiPriority w:val="0"/>
    <w:pPr>
      <w:numPr>
        <w:ilvl w:val="0"/>
        <w:numId w:val="1"/>
      </w:numPr>
    </w:pPr>
  </w:style>
  <w:style w:type="paragraph" w:styleId="20">
    <w:name w:val="Body Text"/>
    <w:basedOn w:val="1"/>
    <w:link w:val="99"/>
    <w:qFormat/>
    <w:uiPriority w:val="1"/>
    <w:pPr>
      <w:spacing w:after="120"/>
    </w:pPr>
    <w:rPr>
      <w:sz w:val="21"/>
    </w:rPr>
  </w:style>
  <w:style w:type="paragraph" w:styleId="21">
    <w:name w:val="Body Text Indent"/>
    <w:basedOn w:val="1"/>
    <w:link w:val="133"/>
    <w:qFormat/>
    <w:uiPriority w:val="99"/>
    <w:pPr>
      <w:spacing w:after="120"/>
      <w:ind w:left="420" w:leftChars="200"/>
    </w:pPr>
    <w:rPr>
      <w:sz w:val="21"/>
      <w:lang w:val="zh-CN"/>
    </w:rPr>
  </w:style>
  <w:style w:type="paragraph" w:styleId="22">
    <w:name w:val="Block Text"/>
    <w:basedOn w:val="1"/>
    <w:qFormat/>
    <w:uiPriority w:val="99"/>
    <w:pPr>
      <w:adjustRightInd w:val="0"/>
      <w:spacing w:line="240" w:lineRule="auto"/>
      <w:ind w:left="420" w:right="33"/>
      <w:jc w:val="left"/>
      <w:textAlignment w:val="baseline"/>
    </w:pPr>
    <w:rPr>
      <w:kern w:val="0"/>
      <w:szCs w:val="20"/>
    </w:rPr>
  </w:style>
  <w:style w:type="paragraph" w:styleId="23">
    <w:name w:val="toc 5"/>
    <w:basedOn w:val="1"/>
    <w:next w:val="1"/>
    <w:qFormat/>
    <w:uiPriority w:val="39"/>
    <w:pPr>
      <w:ind w:left="960"/>
      <w:jc w:val="left"/>
    </w:pPr>
    <w:rPr>
      <w:rFonts w:asciiTheme="minorHAnsi" w:hAnsiTheme="minorHAnsi" w:cstheme="minorHAnsi"/>
      <w:sz w:val="18"/>
      <w:szCs w:val="18"/>
    </w:rPr>
  </w:style>
  <w:style w:type="paragraph" w:styleId="24">
    <w:name w:val="toc 3"/>
    <w:basedOn w:val="1"/>
    <w:next w:val="1"/>
    <w:qFormat/>
    <w:uiPriority w:val="39"/>
    <w:pPr>
      <w:ind w:left="480"/>
      <w:jc w:val="left"/>
    </w:pPr>
    <w:rPr>
      <w:rFonts w:asciiTheme="minorHAnsi" w:hAnsiTheme="minorHAnsi" w:cstheme="minorHAnsi"/>
      <w:i/>
      <w:iCs/>
      <w:sz w:val="20"/>
      <w:szCs w:val="20"/>
    </w:rPr>
  </w:style>
  <w:style w:type="paragraph" w:styleId="25">
    <w:name w:val="Plain Text"/>
    <w:basedOn w:val="1"/>
    <w:link w:val="60"/>
    <w:qFormat/>
    <w:uiPriority w:val="0"/>
    <w:rPr>
      <w:rFonts w:ascii="宋体" w:hAnsi="Courier New"/>
      <w:sz w:val="21"/>
      <w:szCs w:val="20"/>
    </w:rPr>
  </w:style>
  <w:style w:type="paragraph" w:styleId="26">
    <w:name w:val="toc 8"/>
    <w:basedOn w:val="1"/>
    <w:next w:val="1"/>
    <w:qFormat/>
    <w:uiPriority w:val="39"/>
    <w:pPr>
      <w:ind w:left="1680"/>
      <w:jc w:val="left"/>
    </w:pPr>
    <w:rPr>
      <w:rFonts w:asciiTheme="minorHAnsi" w:hAnsiTheme="minorHAnsi" w:cstheme="minorHAnsi"/>
      <w:sz w:val="18"/>
      <w:szCs w:val="18"/>
    </w:rPr>
  </w:style>
  <w:style w:type="paragraph" w:styleId="27">
    <w:name w:val="Date"/>
    <w:basedOn w:val="1"/>
    <w:next w:val="1"/>
    <w:link w:val="129"/>
    <w:qFormat/>
    <w:uiPriority w:val="99"/>
    <w:pPr>
      <w:ind w:left="100" w:leftChars="2500"/>
    </w:pPr>
    <w:rPr>
      <w:sz w:val="21"/>
      <w:lang w:val="zh-CN"/>
    </w:rPr>
  </w:style>
  <w:style w:type="paragraph" w:styleId="28">
    <w:name w:val="Body Text Indent 2"/>
    <w:basedOn w:val="1"/>
    <w:link w:val="131"/>
    <w:qFormat/>
    <w:uiPriority w:val="0"/>
    <w:pPr>
      <w:tabs>
        <w:tab w:val="left" w:pos="3346"/>
      </w:tabs>
      <w:ind w:firstLine="477" w:firstLineChars="200"/>
    </w:pPr>
    <w:rPr>
      <w:i/>
      <w:iCs/>
      <w:sz w:val="21"/>
      <w:lang w:val="zh-CN"/>
    </w:rPr>
  </w:style>
  <w:style w:type="paragraph" w:styleId="29">
    <w:name w:val="endnote text"/>
    <w:basedOn w:val="1"/>
    <w:semiHidden/>
    <w:qFormat/>
    <w:uiPriority w:val="0"/>
    <w:pPr>
      <w:snapToGrid w:val="0"/>
      <w:jc w:val="left"/>
    </w:pPr>
  </w:style>
  <w:style w:type="paragraph" w:styleId="30">
    <w:name w:val="Balloon Text"/>
    <w:basedOn w:val="1"/>
    <w:link w:val="127"/>
    <w:qFormat/>
    <w:uiPriority w:val="99"/>
    <w:rPr>
      <w:sz w:val="18"/>
      <w:szCs w:val="18"/>
      <w:lang w:val="zh-CN"/>
    </w:rPr>
  </w:style>
  <w:style w:type="paragraph" w:styleId="31">
    <w:name w:val="footer"/>
    <w:basedOn w:val="1"/>
    <w:link w:val="124"/>
    <w:qFormat/>
    <w:uiPriority w:val="99"/>
    <w:pPr>
      <w:tabs>
        <w:tab w:val="center" w:pos="4153"/>
        <w:tab w:val="right" w:pos="8306"/>
      </w:tabs>
      <w:snapToGrid w:val="0"/>
      <w:jc w:val="left"/>
    </w:pPr>
    <w:rPr>
      <w:sz w:val="18"/>
      <w:szCs w:val="18"/>
      <w:lang w:val="zh-CN"/>
    </w:rPr>
  </w:style>
  <w:style w:type="paragraph" w:styleId="32">
    <w:name w:val="header"/>
    <w:basedOn w:val="1"/>
    <w:link w:val="123"/>
    <w:qFormat/>
    <w:uiPriority w:val="99"/>
    <w:pPr>
      <w:pBdr>
        <w:bottom w:val="single" w:color="auto" w:sz="6" w:space="1"/>
      </w:pBdr>
      <w:tabs>
        <w:tab w:val="center" w:pos="4153"/>
        <w:tab w:val="right" w:pos="8306"/>
      </w:tabs>
      <w:snapToGrid w:val="0"/>
      <w:jc w:val="center"/>
    </w:pPr>
    <w:rPr>
      <w:sz w:val="18"/>
      <w:szCs w:val="18"/>
      <w:lang w:val="zh-CN"/>
    </w:rPr>
  </w:style>
  <w:style w:type="paragraph" w:styleId="33">
    <w:name w:val="toc 1"/>
    <w:basedOn w:val="1"/>
    <w:next w:val="1"/>
    <w:qFormat/>
    <w:uiPriority w:val="39"/>
    <w:pPr>
      <w:spacing w:before="120" w:after="120"/>
      <w:jc w:val="left"/>
    </w:pPr>
    <w:rPr>
      <w:rFonts w:asciiTheme="minorHAnsi" w:hAnsiTheme="minorHAnsi" w:cstheme="minorHAnsi"/>
      <w:b/>
      <w:bCs/>
      <w:caps/>
      <w:sz w:val="20"/>
      <w:szCs w:val="20"/>
    </w:rPr>
  </w:style>
  <w:style w:type="paragraph" w:styleId="34">
    <w:name w:val="toc 4"/>
    <w:basedOn w:val="1"/>
    <w:next w:val="1"/>
    <w:qFormat/>
    <w:uiPriority w:val="39"/>
    <w:pPr>
      <w:ind w:left="720"/>
      <w:jc w:val="left"/>
    </w:pPr>
    <w:rPr>
      <w:rFonts w:asciiTheme="minorHAnsi" w:hAnsiTheme="minorHAnsi" w:cstheme="minorHAnsi"/>
      <w:sz w:val="18"/>
      <w:szCs w:val="18"/>
    </w:rPr>
  </w:style>
  <w:style w:type="paragraph" w:styleId="35">
    <w:name w:val="Subtitle"/>
    <w:basedOn w:val="1"/>
    <w:next w:val="1"/>
    <w:link w:val="144"/>
    <w:qFormat/>
    <w:uiPriority w:val="11"/>
    <w:pPr>
      <w:widowControl/>
      <w:spacing w:after="60"/>
      <w:jc w:val="center"/>
      <w:outlineLvl w:val="1"/>
    </w:pPr>
    <w:rPr>
      <w:rFonts w:ascii="Cambria" w:hAnsi="Cambria"/>
      <w:kern w:val="0"/>
      <w:lang w:val="zh-CN" w:eastAsia="en-US" w:bidi="en-US"/>
    </w:rPr>
  </w:style>
  <w:style w:type="paragraph" w:styleId="36">
    <w:name w:val="footnote text"/>
    <w:basedOn w:val="1"/>
    <w:link w:val="136"/>
    <w:qFormat/>
    <w:uiPriority w:val="0"/>
    <w:pPr>
      <w:widowControl/>
      <w:jc w:val="left"/>
    </w:pPr>
    <w:rPr>
      <w:kern w:val="0"/>
      <w:sz w:val="20"/>
      <w:szCs w:val="20"/>
    </w:rPr>
  </w:style>
  <w:style w:type="paragraph" w:styleId="37">
    <w:name w:val="toc 6"/>
    <w:basedOn w:val="1"/>
    <w:next w:val="1"/>
    <w:qFormat/>
    <w:uiPriority w:val="39"/>
    <w:pPr>
      <w:ind w:left="1200"/>
      <w:jc w:val="left"/>
    </w:pPr>
    <w:rPr>
      <w:rFonts w:asciiTheme="minorHAnsi" w:hAnsiTheme="minorHAnsi" w:cstheme="minorHAnsi"/>
      <w:sz w:val="18"/>
      <w:szCs w:val="18"/>
    </w:rPr>
  </w:style>
  <w:style w:type="paragraph" w:styleId="38">
    <w:name w:val="Body Text Indent 3"/>
    <w:basedOn w:val="1"/>
    <w:link w:val="130"/>
    <w:qFormat/>
    <w:uiPriority w:val="99"/>
    <w:pPr>
      <w:ind w:firstLine="420"/>
    </w:pPr>
    <w:rPr>
      <w:i/>
      <w:iCs/>
      <w:sz w:val="18"/>
      <w:lang w:val="zh-CN"/>
    </w:rPr>
  </w:style>
  <w:style w:type="paragraph" w:styleId="39">
    <w:name w:val="toc 2"/>
    <w:basedOn w:val="1"/>
    <w:next w:val="1"/>
    <w:qFormat/>
    <w:uiPriority w:val="39"/>
    <w:pPr>
      <w:ind w:left="240"/>
      <w:jc w:val="left"/>
    </w:pPr>
    <w:rPr>
      <w:rFonts w:asciiTheme="minorHAnsi" w:hAnsiTheme="minorHAnsi" w:cstheme="minorHAnsi"/>
      <w:smallCaps/>
      <w:sz w:val="20"/>
      <w:szCs w:val="20"/>
    </w:rPr>
  </w:style>
  <w:style w:type="paragraph" w:styleId="40">
    <w:name w:val="toc 9"/>
    <w:basedOn w:val="1"/>
    <w:next w:val="1"/>
    <w:qFormat/>
    <w:uiPriority w:val="39"/>
    <w:pPr>
      <w:ind w:left="1920"/>
      <w:jc w:val="left"/>
    </w:pPr>
    <w:rPr>
      <w:rFonts w:asciiTheme="minorHAnsi" w:hAnsiTheme="minorHAnsi" w:cstheme="minorHAnsi"/>
      <w:sz w:val="18"/>
      <w:szCs w:val="18"/>
    </w:rPr>
  </w:style>
  <w:style w:type="paragraph" w:styleId="41">
    <w:name w:val="Body Text 2"/>
    <w:basedOn w:val="1"/>
    <w:link w:val="125"/>
    <w:qFormat/>
    <w:uiPriority w:val="99"/>
    <w:pPr>
      <w:keepLines/>
      <w:widowControl/>
    </w:pPr>
    <w:rPr>
      <w:i/>
      <w:snapToGrid w:val="0"/>
      <w:kern w:val="0"/>
      <w:sz w:val="20"/>
      <w:szCs w:val="20"/>
      <w:lang w:val="zh-CN" w:eastAsia="en-US"/>
    </w:rPr>
  </w:style>
  <w:style w:type="paragraph" w:styleId="42">
    <w:name w:val="HTML Preformatted"/>
    <w:basedOn w:val="1"/>
    <w:link w:val="17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80" w:firstLineChars="200"/>
      <w:jc w:val="left"/>
    </w:pPr>
    <w:rPr>
      <w:rFonts w:ascii="Arial" w:hAnsi="Arial" w:cs="Arial"/>
      <w:kern w:val="0"/>
    </w:rPr>
  </w:style>
  <w:style w:type="paragraph" w:styleId="43">
    <w:name w:val="Normal (Web)"/>
    <w:basedOn w:val="1"/>
    <w:qFormat/>
    <w:uiPriority w:val="99"/>
    <w:pPr>
      <w:widowControl/>
      <w:spacing w:before="100" w:beforeAutospacing="1" w:after="100" w:afterAutospacing="1"/>
      <w:jc w:val="left"/>
    </w:pPr>
    <w:rPr>
      <w:rFonts w:ascii="宋体" w:hAnsi="宋体" w:cs="宋体"/>
      <w:kern w:val="0"/>
    </w:rPr>
  </w:style>
  <w:style w:type="paragraph" w:styleId="44">
    <w:name w:val="Title"/>
    <w:basedOn w:val="1"/>
    <w:link w:val="134"/>
    <w:qFormat/>
    <w:uiPriority w:val="10"/>
    <w:pPr>
      <w:spacing w:before="240" w:after="60"/>
      <w:jc w:val="center"/>
      <w:outlineLvl w:val="0"/>
    </w:pPr>
    <w:rPr>
      <w:rFonts w:ascii="Arial" w:hAnsi="Arial"/>
      <w:b/>
      <w:bCs/>
      <w:sz w:val="32"/>
      <w:szCs w:val="32"/>
      <w:lang w:val="zh-CN"/>
    </w:rPr>
  </w:style>
  <w:style w:type="paragraph" w:styleId="45">
    <w:name w:val="annotation subject"/>
    <w:basedOn w:val="16"/>
    <w:next w:val="16"/>
    <w:link w:val="163"/>
    <w:qFormat/>
    <w:uiPriority w:val="99"/>
    <w:rPr>
      <w:b/>
      <w:bCs/>
    </w:rPr>
  </w:style>
  <w:style w:type="paragraph" w:styleId="46">
    <w:name w:val="Body Text First Indent"/>
    <w:basedOn w:val="20"/>
    <w:link w:val="110"/>
    <w:qFormat/>
    <w:uiPriority w:val="0"/>
    <w:pPr>
      <w:ind w:firstLine="420" w:firstLineChars="100"/>
    </w:pPr>
  </w:style>
  <w:style w:type="paragraph" w:styleId="47">
    <w:name w:val="Body Text First Indent 2"/>
    <w:basedOn w:val="21"/>
    <w:link w:val="371"/>
    <w:qFormat/>
    <w:uiPriority w:val="0"/>
    <w:pPr>
      <w:ind w:firstLine="420" w:firstLineChars="200"/>
    </w:pPr>
    <w:rPr>
      <w:sz w:val="24"/>
      <w:lang w:val="en-US"/>
    </w:rPr>
  </w:style>
  <w:style w:type="table" w:styleId="49">
    <w:name w:val="Table Grid"/>
    <w:basedOn w:val="4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0">
    <w:name w:val="Table Theme"/>
    <w:basedOn w:val="4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1">
    <w:name w:val="Medium Grid 3 Accent 5"/>
    <w:basedOn w:val="48"/>
    <w:qFormat/>
    <w:uiPriority w:val="9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nil"/>
          <w:tl2br w:val="nil"/>
          <w:tr2bl w:val="nil"/>
        </w:tcBorders>
        <w:shd w:val="clear" w:color="auto" w:fill="4BACC6"/>
      </w:tcPr>
    </w:tblStylePr>
    <w:tblStylePr w:type="lastRow">
      <w:rPr>
        <w:rFonts w:cs="Times New Roman"/>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nil"/>
          <w:tl2br w:val="nil"/>
          <w:tr2bl w:val="nil"/>
        </w:tcBorders>
        <w:shd w:val="clear" w:color="auto" w:fill="4BACC6"/>
      </w:tcPr>
    </w:tblStylePr>
    <w:tblStylePr w:type="firstCol">
      <w:rPr>
        <w:rFonts w:cs="Times New Roman"/>
        <w:b/>
        <w:bCs/>
        <w:i w:val="0"/>
        <w:iCs w:val="0"/>
        <w:color w:val="FFFFFF"/>
      </w:rPr>
      <w:tblPr/>
      <w:tcPr>
        <w:tcBorders>
          <w:top w:val="nil"/>
          <w:left w:val="single" w:color="FFFFFF" w:sz="8" w:space="0"/>
          <w:bottom w:val="nil"/>
          <w:right w:val="single" w:color="FFFFFF" w:sz="24" w:space="0"/>
          <w:insideH w:val="nil"/>
          <w:insideV w:val="nil"/>
          <w:tl2br w:val="nil"/>
          <w:tr2bl w:val="nil"/>
        </w:tcBorders>
        <w:shd w:val="clear" w:color="auto" w:fill="4BACC6"/>
      </w:tcPr>
    </w:tblStylePr>
    <w:tblStylePr w:type="lastCol">
      <w:rPr>
        <w:rFonts w:cs="Times New Roman"/>
        <w:b/>
        <w:bCs/>
        <w:i w:val="0"/>
        <w:iCs w:val="0"/>
        <w:color w:val="FFFFFF"/>
      </w:rPr>
      <w:tblPr/>
      <w:tcPr>
        <w:tcBorders>
          <w:top w:val="nil"/>
          <w:left w:val="single" w:color="FFFFFF" w:sz="24" w:space="0"/>
          <w:bottom w:val="nil"/>
          <w:right w:val="nil"/>
          <w:insideH w:val="nil"/>
          <w:insideV w:val="nil"/>
          <w:tl2br w:val="nil"/>
          <w:tr2bl w:val="nil"/>
        </w:tcBorders>
        <w:shd w:val="clear" w:color="auto" w:fill="4BACC6"/>
      </w:tcPr>
    </w:tblStylePr>
    <w:tblStylePr w:type="band1Vert">
      <w:rPr>
        <w:rFonts w:cs="Times New Roman"/>
      </w:rPr>
      <w:tblPr/>
      <w:tcPr>
        <w:tcBorders>
          <w:top w:val="single" w:color="FFFFFF" w:sz="8" w:space="0"/>
          <w:left w:val="single" w:color="FFFFFF" w:sz="8" w:space="0"/>
          <w:bottom w:val="single" w:color="FFFFFF" w:sz="8" w:space="0"/>
          <w:right w:val="single" w:color="FFFFFF" w:sz="8" w:space="0"/>
          <w:insideH w:val="nil"/>
          <w:insideV w:val="nil"/>
          <w:tl2br w:val="nil"/>
          <w:tr2bl w:val="nil"/>
        </w:tcBorders>
        <w:shd w:val="clear" w:color="auto" w:fill="A5D6E3"/>
      </w:tcPr>
    </w:tblStylePr>
    <w:tblStylePr w:type="band1Horz">
      <w:rPr>
        <w:rFonts w:cs="Times New Roman"/>
      </w:rPr>
      <w:tblPr/>
      <w:tcPr>
        <w:tcBorders>
          <w:top w:val="single" w:color="FFFFFF" w:sz="8" w:space="0"/>
          <w:left w:val="single" w:color="FFFFFF" w:sz="8" w:space="0"/>
          <w:bottom w:val="single" w:color="FFFFFF" w:sz="8" w:space="0"/>
          <w:right w:val="single" w:color="FFFFFF" w:sz="8" w:space="0"/>
          <w:insideH w:val="nil"/>
          <w:insideV w:val="nil"/>
          <w:tl2br w:val="nil"/>
          <w:tr2bl w:val="nil"/>
        </w:tcBorders>
        <w:shd w:val="clear" w:color="auto" w:fill="A5D6E3"/>
      </w:tcPr>
    </w:tblStylePr>
  </w:style>
  <w:style w:type="character" w:styleId="53">
    <w:name w:val="Strong"/>
    <w:qFormat/>
    <w:uiPriority w:val="22"/>
    <w:rPr>
      <w:b/>
      <w:bCs/>
    </w:rPr>
  </w:style>
  <w:style w:type="character" w:styleId="54">
    <w:name w:val="endnote reference"/>
    <w:semiHidden/>
    <w:qFormat/>
    <w:uiPriority w:val="0"/>
    <w:rPr>
      <w:vertAlign w:val="superscript"/>
    </w:rPr>
  </w:style>
  <w:style w:type="character" w:styleId="55">
    <w:name w:val="page number"/>
    <w:basedOn w:val="52"/>
    <w:qFormat/>
    <w:uiPriority w:val="99"/>
  </w:style>
  <w:style w:type="character" w:styleId="56">
    <w:name w:val="FollowedHyperlink"/>
    <w:unhideWhenUsed/>
    <w:qFormat/>
    <w:uiPriority w:val="99"/>
    <w:rPr>
      <w:color w:val="954F72"/>
      <w:u w:val="single"/>
    </w:rPr>
  </w:style>
  <w:style w:type="character" w:styleId="57">
    <w:name w:val="Emphasis"/>
    <w:qFormat/>
    <w:uiPriority w:val="99"/>
    <w:rPr>
      <w:rFonts w:ascii="Calibri" w:hAnsi="Calibri"/>
      <w:b/>
      <w:i/>
      <w:iCs/>
    </w:rPr>
  </w:style>
  <w:style w:type="character" w:styleId="58">
    <w:name w:val="Hyperlink"/>
    <w:qFormat/>
    <w:uiPriority w:val="99"/>
    <w:rPr>
      <w:color w:val="0000FF"/>
      <w:u w:val="single"/>
    </w:rPr>
  </w:style>
  <w:style w:type="character" w:styleId="59">
    <w:name w:val="annotation reference"/>
    <w:qFormat/>
    <w:uiPriority w:val="99"/>
    <w:rPr>
      <w:sz w:val="21"/>
      <w:szCs w:val="21"/>
    </w:rPr>
  </w:style>
  <w:style w:type="character" w:customStyle="1" w:styleId="60">
    <w:name w:val="纯文本 Char"/>
    <w:link w:val="25"/>
    <w:qFormat/>
    <w:uiPriority w:val="0"/>
    <w:rPr>
      <w:rFonts w:ascii="宋体" w:hAnsi="Courier New" w:eastAsia="宋体"/>
      <w:kern w:val="2"/>
      <w:sz w:val="21"/>
      <w:lang w:val="en-US" w:eastAsia="zh-CN" w:bidi="ar-SA"/>
    </w:rPr>
  </w:style>
  <w:style w:type="paragraph" w:customStyle="1" w:styleId="61">
    <w:name w:val="1"/>
    <w:basedOn w:val="1"/>
    <w:next w:val="25"/>
    <w:qFormat/>
    <w:uiPriority w:val="0"/>
    <w:rPr>
      <w:rFonts w:ascii="宋体" w:hAnsi="Courier New"/>
      <w:szCs w:val="20"/>
    </w:rPr>
  </w:style>
  <w:style w:type="paragraph" w:customStyle="1" w:styleId="62">
    <w:name w:val="表"/>
    <w:basedOn w:val="1"/>
    <w:qFormat/>
    <w:uiPriority w:val="0"/>
    <w:pPr>
      <w:adjustRightInd w:val="0"/>
      <w:jc w:val="center"/>
      <w:textAlignment w:val="center"/>
    </w:pPr>
    <w:rPr>
      <w:rFonts w:ascii="宋体" w:hAnsi="宋体" w:cs="Arial"/>
      <w:bCs/>
      <w:snapToGrid w:val="0"/>
      <w:spacing w:val="8"/>
      <w:kern w:val="21"/>
      <w:szCs w:val="21"/>
    </w:rPr>
  </w:style>
  <w:style w:type="paragraph" w:customStyle="1" w:styleId="63">
    <w:name w:val="规范正文"/>
    <w:basedOn w:val="1"/>
    <w:qFormat/>
    <w:uiPriority w:val="0"/>
    <w:pPr>
      <w:adjustRightInd w:val="0"/>
      <w:ind w:left="480"/>
      <w:textAlignment w:val="baseline"/>
    </w:pPr>
    <w:rPr>
      <w:kern w:val="0"/>
      <w:szCs w:val="20"/>
    </w:rPr>
  </w:style>
  <w:style w:type="character" w:customStyle="1" w:styleId="64">
    <w:name w:val="标题 1 Char"/>
    <w:link w:val="2"/>
    <w:qFormat/>
    <w:uiPriority w:val="9"/>
    <w:rPr>
      <w:b/>
      <w:bCs/>
      <w:kern w:val="44"/>
      <w:sz w:val="44"/>
      <w:szCs w:val="44"/>
      <w:lang w:val="zh-CN" w:eastAsia="zh-CN"/>
    </w:rPr>
  </w:style>
  <w:style w:type="paragraph" w:customStyle="1" w:styleId="65">
    <w:name w:val="Char"/>
    <w:basedOn w:val="1"/>
    <w:qFormat/>
    <w:uiPriority w:val="0"/>
    <w:rPr>
      <w:rFonts w:ascii="Tahoma" w:hAnsi="Tahoma"/>
      <w:szCs w:val="20"/>
    </w:rPr>
  </w:style>
  <w:style w:type="paragraph" w:customStyle="1" w:styleId="66">
    <w:name w:val="Char2"/>
    <w:basedOn w:val="1"/>
    <w:qFormat/>
    <w:uiPriority w:val="0"/>
    <w:pPr>
      <w:adjustRightInd w:val="0"/>
    </w:pPr>
    <w:rPr>
      <w:kern w:val="0"/>
      <w:szCs w:val="20"/>
    </w:rPr>
  </w:style>
  <w:style w:type="character" w:customStyle="1" w:styleId="67">
    <w:name w:val="song181"/>
    <w:qFormat/>
    <w:uiPriority w:val="0"/>
    <w:rPr>
      <w:rFonts w:hint="default"/>
      <w:sz w:val="18"/>
      <w:szCs w:val="18"/>
    </w:rPr>
  </w:style>
  <w:style w:type="paragraph" w:customStyle="1" w:styleId="68">
    <w:name w:val="Normal0"/>
    <w:qFormat/>
    <w:uiPriority w:val="0"/>
    <w:rPr>
      <w:rFonts w:ascii="Times New Roman" w:hAnsi="Times New Roman" w:eastAsia="宋体" w:cs="Times New Roman"/>
      <w:lang w:val="en-US" w:eastAsia="en-US" w:bidi="ar-SA"/>
    </w:rPr>
  </w:style>
  <w:style w:type="paragraph" w:customStyle="1" w:styleId="69">
    <w:name w:val="Title 2"/>
    <w:basedOn w:val="68"/>
    <w:next w:val="44"/>
    <w:qFormat/>
    <w:uiPriority w:val="0"/>
    <w:pPr>
      <w:spacing w:before="120" w:after="120"/>
      <w:jc w:val="center"/>
    </w:pPr>
    <w:rPr>
      <w:rFonts w:ascii="Book Antiqua" w:hAnsi="Book Antiqua"/>
      <w:b/>
    </w:rPr>
  </w:style>
  <w:style w:type="paragraph" w:customStyle="1" w:styleId="70">
    <w:name w:val="abstract"/>
    <w:basedOn w:val="1"/>
    <w:next w:val="1"/>
    <w:qFormat/>
    <w:uiPriority w:val="0"/>
    <w:pPr>
      <w:widowControl/>
      <w:spacing w:before="120" w:after="120"/>
      <w:ind w:left="1440" w:right="1440"/>
    </w:pPr>
    <w:rPr>
      <w:rFonts w:ascii="Book Antiqua" w:hAnsi="Book Antiqua" w:eastAsia="Times New Roman"/>
      <w:i/>
      <w:kern w:val="0"/>
      <w:sz w:val="20"/>
      <w:szCs w:val="20"/>
      <w:lang w:eastAsia="en-US"/>
    </w:rPr>
  </w:style>
  <w:style w:type="character" w:customStyle="1" w:styleId="71">
    <w:name w:val="已访问的超链接1"/>
    <w:qFormat/>
    <w:uiPriority w:val="0"/>
    <w:rPr>
      <w:color w:val="800080"/>
      <w:u w:val="single"/>
    </w:rPr>
  </w:style>
  <w:style w:type="paragraph" w:customStyle="1" w:styleId="72">
    <w:name w:val="Char1"/>
    <w:basedOn w:val="1"/>
    <w:qFormat/>
    <w:uiPriority w:val="0"/>
    <w:pPr>
      <w:widowControl/>
      <w:spacing w:after="160" w:line="240" w:lineRule="exact"/>
      <w:jc w:val="left"/>
    </w:pPr>
    <w:rPr>
      <w:rFonts w:ascii="Tahoma" w:hAnsi="Tahoma"/>
      <w:kern w:val="0"/>
      <w:lang w:eastAsia="en-US"/>
    </w:rPr>
  </w:style>
  <w:style w:type="paragraph" w:customStyle="1" w:styleId="73">
    <w:name w:val="Char11"/>
    <w:basedOn w:val="1"/>
    <w:qFormat/>
    <w:uiPriority w:val="0"/>
    <w:pPr>
      <w:widowControl/>
      <w:spacing w:after="160" w:line="240" w:lineRule="exact"/>
      <w:jc w:val="left"/>
    </w:pPr>
    <w:rPr>
      <w:rFonts w:ascii="Tahoma" w:hAnsi="Tahoma"/>
      <w:kern w:val="0"/>
      <w:lang w:eastAsia="en-US"/>
    </w:rPr>
  </w:style>
  <w:style w:type="paragraph" w:customStyle="1" w:styleId="74">
    <w:name w:val="Char Char1 Char"/>
    <w:basedOn w:val="1"/>
    <w:qFormat/>
    <w:uiPriority w:val="0"/>
    <w:pPr>
      <w:widowControl/>
      <w:snapToGrid w:val="0"/>
      <w:spacing w:after="160"/>
      <w:jc w:val="left"/>
    </w:pPr>
    <w:rPr>
      <w:kern w:val="0"/>
      <w:lang w:eastAsia="en-US"/>
    </w:rPr>
  </w:style>
  <w:style w:type="character" w:customStyle="1" w:styleId="75">
    <w:name w:val="txtstyle1"/>
    <w:qFormat/>
    <w:uiPriority w:val="0"/>
    <w:rPr>
      <w:rFonts w:hint="default" w:ascii="Verdana" w:hAnsi="Verdana"/>
      <w:color w:val="333333"/>
      <w:sz w:val="26"/>
      <w:szCs w:val="26"/>
    </w:rPr>
  </w:style>
  <w:style w:type="paragraph" w:customStyle="1" w:styleId="76">
    <w:name w:val="txtstyle"/>
    <w:basedOn w:val="1"/>
    <w:qFormat/>
    <w:uiPriority w:val="0"/>
    <w:pPr>
      <w:widowControl/>
      <w:spacing w:before="100" w:beforeAutospacing="1" w:after="100" w:afterAutospacing="1"/>
      <w:jc w:val="left"/>
    </w:pPr>
    <w:rPr>
      <w:rFonts w:ascii="Verdana" w:hAnsi="Verdana" w:cs="宋体"/>
      <w:color w:val="333333"/>
      <w:kern w:val="0"/>
      <w:sz w:val="26"/>
      <w:szCs w:val="26"/>
    </w:rPr>
  </w:style>
  <w:style w:type="paragraph" w:customStyle="1" w:styleId="77">
    <w:name w:val="项目"/>
    <w:basedOn w:val="1"/>
    <w:qFormat/>
    <w:uiPriority w:val="0"/>
    <w:pPr>
      <w:numPr>
        <w:ilvl w:val="1"/>
        <w:numId w:val="2"/>
      </w:numPr>
    </w:pPr>
  </w:style>
  <w:style w:type="paragraph" w:customStyle="1" w:styleId="78">
    <w:name w:val="说明"/>
    <w:basedOn w:val="1"/>
    <w:qFormat/>
    <w:uiPriority w:val="99"/>
    <w:pPr>
      <w:spacing w:before="60" w:after="60"/>
      <w:ind w:firstLine="200" w:firstLineChars="200"/>
    </w:pPr>
    <w:rPr>
      <w:rFonts w:eastAsia="楷体_GB2312"/>
    </w:rPr>
  </w:style>
  <w:style w:type="paragraph" w:customStyle="1" w:styleId="79">
    <w:name w:val="正文1"/>
    <w:basedOn w:val="1"/>
    <w:qFormat/>
    <w:uiPriority w:val="99"/>
    <w:pPr>
      <w:spacing w:before="60" w:after="60"/>
      <w:ind w:left="540"/>
      <w:outlineLvl w:val="6"/>
    </w:pPr>
  </w:style>
  <w:style w:type="paragraph" w:customStyle="1" w:styleId="80">
    <w:name w:val="正文2"/>
    <w:basedOn w:val="1"/>
    <w:qFormat/>
    <w:uiPriority w:val="0"/>
    <w:pPr>
      <w:spacing w:before="60" w:after="60"/>
      <w:ind w:left="1080"/>
      <w:outlineLvl w:val="7"/>
    </w:pPr>
  </w:style>
  <w:style w:type="paragraph" w:customStyle="1" w:styleId="81">
    <w:name w:val="正文3"/>
    <w:basedOn w:val="1"/>
    <w:qFormat/>
    <w:uiPriority w:val="0"/>
    <w:pPr>
      <w:spacing w:before="60" w:after="60"/>
      <w:outlineLvl w:val="8"/>
    </w:pPr>
    <w:rPr>
      <w:szCs w:val="21"/>
    </w:rPr>
  </w:style>
  <w:style w:type="paragraph" w:customStyle="1" w:styleId="82">
    <w:name w:val="正文4"/>
    <w:basedOn w:val="1"/>
    <w:qFormat/>
    <w:uiPriority w:val="0"/>
    <w:pPr>
      <w:numPr>
        <w:ilvl w:val="0"/>
        <w:numId w:val="3"/>
      </w:numPr>
      <w:spacing w:before="60" w:after="60"/>
    </w:pPr>
  </w:style>
  <w:style w:type="character" w:customStyle="1" w:styleId="83">
    <w:name w:val="di"/>
    <w:basedOn w:val="52"/>
    <w:qFormat/>
    <w:uiPriority w:val="0"/>
  </w:style>
  <w:style w:type="character" w:customStyle="1" w:styleId="84">
    <w:name w:val="style1111"/>
    <w:qFormat/>
    <w:uiPriority w:val="0"/>
    <w:rPr>
      <w:b/>
      <w:bCs/>
      <w:color w:val="005698"/>
      <w:sz w:val="20"/>
      <w:szCs w:val="20"/>
    </w:rPr>
  </w:style>
  <w:style w:type="paragraph" w:customStyle="1" w:styleId="85">
    <w:name w:val="bt"/>
    <w:basedOn w:val="1"/>
    <w:next w:val="20"/>
    <w:link w:val="280"/>
    <w:qFormat/>
    <w:uiPriority w:val="0"/>
    <w:pPr>
      <w:spacing w:after="120"/>
    </w:pPr>
  </w:style>
  <w:style w:type="character" w:customStyle="1" w:styleId="86">
    <w:name w:val="f141"/>
    <w:qFormat/>
    <w:uiPriority w:val="0"/>
    <w:rPr>
      <w:sz w:val="21"/>
      <w:szCs w:val="21"/>
    </w:rPr>
  </w:style>
  <w:style w:type="character" w:customStyle="1" w:styleId="87">
    <w:name w:val="f16b1"/>
    <w:qFormat/>
    <w:uiPriority w:val="0"/>
    <w:rPr>
      <w:b/>
      <w:bCs/>
      <w:color w:val="333333"/>
      <w:sz w:val="24"/>
      <w:szCs w:val="24"/>
    </w:rPr>
  </w:style>
  <w:style w:type="character" w:customStyle="1" w:styleId="88">
    <w:name w:val="ho122"/>
    <w:qFormat/>
    <w:uiPriority w:val="0"/>
    <w:rPr>
      <w:color w:val="CC0000"/>
    </w:rPr>
  </w:style>
  <w:style w:type="character" w:customStyle="1" w:styleId="89">
    <w:name w:val="song18"/>
    <w:basedOn w:val="52"/>
    <w:qFormat/>
    <w:uiPriority w:val="0"/>
  </w:style>
  <w:style w:type="paragraph" w:customStyle="1" w:styleId="90">
    <w:name w:val="样式 标题 3 + (西文) Arial (中文) 仿宋_GB2312 黑色"/>
    <w:basedOn w:val="4"/>
    <w:qFormat/>
    <w:uiPriority w:val="0"/>
    <w:pPr>
      <w:numPr>
        <w:ilvl w:val="0"/>
        <w:numId w:val="4"/>
      </w:numPr>
      <w:adjustRightInd w:val="0"/>
      <w:spacing w:line="415" w:lineRule="auto"/>
    </w:pPr>
    <w:rPr>
      <w:rFonts w:ascii="Arial" w:hAnsi="Arial" w:eastAsia="楷体_GB2312"/>
      <w:b w:val="0"/>
      <w:color w:val="000000"/>
      <w:kern w:val="0"/>
      <w:sz w:val="30"/>
    </w:rPr>
  </w:style>
  <w:style w:type="paragraph" w:customStyle="1" w:styleId="91">
    <w:name w:val="标题1"/>
    <w:basedOn w:val="14"/>
    <w:qFormat/>
    <w:uiPriority w:val="0"/>
    <w:rPr>
      <w:rFonts w:ascii="Tahoma" w:hAnsi="Tahoma"/>
      <w:sz w:val="24"/>
    </w:rPr>
  </w:style>
  <w:style w:type="character" w:customStyle="1" w:styleId="92">
    <w:name w:val="large-text1"/>
    <w:qFormat/>
    <w:uiPriority w:val="0"/>
    <w:rPr>
      <w:color w:val="000000"/>
      <w:sz w:val="21"/>
      <w:szCs w:val="21"/>
      <w:u w:val="none"/>
    </w:rPr>
  </w:style>
  <w:style w:type="character" w:customStyle="1" w:styleId="93">
    <w:name w:val="sony121"/>
    <w:qFormat/>
    <w:uiPriority w:val="0"/>
    <w:rPr>
      <w:rFonts w:hint="eastAsia" w:ascii="宋体" w:hAnsi="宋体" w:eastAsia="宋体"/>
      <w:sz w:val="18"/>
      <w:szCs w:val="18"/>
    </w:rPr>
  </w:style>
  <w:style w:type="character" w:customStyle="1" w:styleId="94">
    <w:name w:val="p121"/>
    <w:qFormat/>
    <w:uiPriority w:val="0"/>
    <w:rPr>
      <w:sz w:val="18"/>
      <w:szCs w:val="18"/>
    </w:rPr>
  </w:style>
  <w:style w:type="paragraph" w:customStyle="1" w:styleId="95">
    <w:name w:val="xl24"/>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eastAsia="Arial Unicode MS"/>
      <w:kern w:val="0"/>
      <w:szCs w:val="21"/>
    </w:rPr>
  </w:style>
  <w:style w:type="character" w:customStyle="1" w:styleId="96">
    <w:name w:val="标题四 Char"/>
    <w:qFormat/>
    <w:uiPriority w:val="0"/>
    <w:rPr>
      <w:szCs w:val="24"/>
    </w:rPr>
  </w:style>
  <w:style w:type="paragraph" w:customStyle="1" w:styleId="97">
    <w:name w:val="文本框样式1"/>
    <w:basedOn w:val="1"/>
    <w:qFormat/>
    <w:uiPriority w:val="0"/>
    <w:pPr>
      <w:spacing w:before="60" w:line="180" w:lineRule="exact"/>
      <w:jc w:val="center"/>
    </w:pPr>
    <w:rPr>
      <w:szCs w:val="21"/>
    </w:rPr>
  </w:style>
  <w:style w:type="paragraph" w:customStyle="1" w:styleId="98">
    <w:name w:val="xl28"/>
    <w:basedOn w:val="1"/>
    <w:qFormat/>
    <w:uiPriority w:val="0"/>
    <w:pPr>
      <w:widowControl/>
      <w:pBdr>
        <w:left w:val="single" w:color="auto" w:sz="4" w:space="0"/>
        <w:right w:val="single" w:color="auto" w:sz="4" w:space="0"/>
      </w:pBdr>
      <w:spacing w:before="100" w:beforeAutospacing="1" w:after="100" w:afterAutospacing="1"/>
      <w:jc w:val="center"/>
    </w:pPr>
    <w:rPr>
      <w:rFonts w:ascii="宋体" w:hAnsi="宋体"/>
      <w:kern w:val="0"/>
    </w:rPr>
  </w:style>
  <w:style w:type="character" w:customStyle="1" w:styleId="99">
    <w:name w:val="正文文本 Char"/>
    <w:link w:val="20"/>
    <w:qFormat/>
    <w:uiPriority w:val="99"/>
    <w:rPr>
      <w:rFonts w:eastAsia="宋体"/>
      <w:kern w:val="2"/>
      <w:sz w:val="21"/>
      <w:szCs w:val="24"/>
      <w:lang w:val="en-US" w:eastAsia="zh-CN" w:bidi="ar-SA"/>
    </w:rPr>
  </w:style>
  <w:style w:type="character" w:customStyle="1" w:styleId="100">
    <w:name w:val="Char Char Char Char Char Char Char Char Char"/>
    <w:semiHidden/>
    <w:qFormat/>
    <w:uiPriority w:val="0"/>
    <w:rPr>
      <w:rFonts w:ascii="宋体" w:hAnsi="宋体" w:eastAsia="宋体" w:cs="宋体"/>
      <w:sz w:val="24"/>
      <w:szCs w:val="24"/>
      <w:lang w:val="en-US" w:eastAsia="zh-CN" w:bidi="ar-SA"/>
    </w:rPr>
  </w:style>
  <w:style w:type="character" w:customStyle="1" w:styleId="101">
    <w:name w:val="Char Char2"/>
    <w:qFormat/>
    <w:uiPriority w:val="0"/>
    <w:rPr>
      <w:rFonts w:ascii="宋体" w:hAnsi="Courier New" w:eastAsia="宋体"/>
      <w:kern w:val="2"/>
      <w:sz w:val="21"/>
      <w:lang w:val="en-US" w:eastAsia="zh-CN" w:bidi="ar-SA"/>
    </w:rPr>
  </w:style>
  <w:style w:type="character" w:customStyle="1" w:styleId="102">
    <w:name w:val="vtovon1"/>
    <w:qFormat/>
    <w:uiPriority w:val="0"/>
    <w:rPr>
      <w:color w:val="F2F2F2"/>
    </w:rPr>
  </w:style>
  <w:style w:type="paragraph" w:customStyle="1" w:styleId="103">
    <w:name w:val="tableheading"/>
    <w:basedOn w:val="1"/>
    <w:qFormat/>
    <w:uiPriority w:val="0"/>
    <w:pPr>
      <w:widowControl/>
      <w:spacing w:before="100" w:beforeAutospacing="1" w:after="100" w:afterAutospacing="1"/>
      <w:jc w:val="left"/>
    </w:pPr>
    <w:rPr>
      <w:rFonts w:ascii="宋体" w:hAnsi="宋体" w:cs="宋体"/>
      <w:kern w:val="0"/>
    </w:rPr>
  </w:style>
  <w:style w:type="character" w:customStyle="1" w:styleId="104">
    <w:name w:val="14px1"/>
    <w:qFormat/>
    <w:uiPriority w:val="0"/>
    <w:rPr>
      <w:sz w:val="28"/>
      <w:szCs w:val="28"/>
    </w:rPr>
  </w:style>
  <w:style w:type="paragraph" w:customStyle="1" w:styleId="105">
    <w:name w:val="列出段落1"/>
    <w:basedOn w:val="1"/>
    <w:link w:val="116"/>
    <w:qFormat/>
    <w:uiPriority w:val="34"/>
    <w:pPr>
      <w:ind w:firstLine="420" w:firstLineChars="200"/>
    </w:pPr>
    <w:rPr>
      <w:rFonts w:ascii="Calibri" w:hAnsi="Calibri"/>
      <w:sz w:val="21"/>
      <w:szCs w:val="22"/>
      <w:lang w:val="zh-CN"/>
    </w:rPr>
  </w:style>
  <w:style w:type="paragraph" w:customStyle="1" w:styleId="106">
    <w:name w:val="內文縮排 2"/>
    <w:basedOn w:val="1"/>
    <w:qFormat/>
    <w:uiPriority w:val="0"/>
    <w:pPr>
      <w:snapToGrid w:val="0"/>
      <w:ind w:left="900"/>
      <w:jc w:val="left"/>
    </w:pPr>
    <w:rPr>
      <w:rFonts w:eastAsia="PMingLiU"/>
      <w:szCs w:val="20"/>
      <w:lang w:eastAsia="zh-TW"/>
    </w:rPr>
  </w:style>
  <w:style w:type="paragraph" w:customStyle="1" w:styleId="107">
    <w:name w:val="无间隔1"/>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108">
    <w:name w:val="引用1"/>
    <w:basedOn w:val="1"/>
    <w:next w:val="1"/>
    <w:link w:val="109"/>
    <w:qFormat/>
    <w:uiPriority w:val="29"/>
    <w:rPr>
      <w:i/>
      <w:iCs/>
      <w:color w:val="000000"/>
      <w:sz w:val="21"/>
      <w:lang w:val="zh-CN"/>
    </w:rPr>
  </w:style>
  <w:style w:type="character" w:customStyle="1" w:styleId="109">
    <w:name w:val="引用 Char"/>
    <w:link w:val="108"/>
    <w:uiPriority w:val="29"/>
    <w:rPr>
      <w:i/>
      <w:iCs/>
      <w:color w:val="000000"/>
      <w:kern w:val="2"/>
      <w:sz w:val="21"/>
      <w:szCs w:val="24"/>
    </w:rPr>
  </w:style>
  <w:style w:type="character" w:customStyle="1" w:styleId="110">
    <w:name w:val="正文首行缩进 Char"/>
    <w:basedOn w:val="99"/>
    <w:link w:val="46"/>
    <w:qFormat/>
    <w:uiPriority w:val="0"/>
    <w:rPr>
      <w:rFonts w:eastAsia="宋体"/>
      <w:kern w:val="2"/>
      <w:sz w:val="21"/>
      <w:szCs w:val="24"/>
      <w:lang w:val="en-US" w:eastAsia="zh-CN" w:bidi="ar-SA"/>
    </w:rPr>
  </w:style>
  <w:style w:type="paragraph" w:customStyle="1" w:styleId="111">
    <w:name w:val="图表居中"/>
    <w:basedOn w:val="1"/>
    <w:next w:val="46"/>
    <w:qFormat/>
    <w:uiPriority w:val="0"/>
    <w:pPr>
      <w:spacing w:after="120"/>
      <w:jc w:val="center"/>
    </w:pPr>
    <w:rPr>
      <w:rFonts w:cs="宋体"/>
      <w:b/>
      <w:szCs w:val="20"/>
    </w:rPr>
  </w:style>
  <w:style w:type="character" w:customStyle="1" w:styleId="112">
    <w:name w:val="标题 3 Char"/>
    <w:link w:val="4"/>
    <w:qFormat/>
    <w:uiPriority w:val="9"/>
    <w:rPr>
      <w:b/>
      <w:bCs/>
      <w:kern w:val="2"/>
      <w:sz w:val="32"/>
      <w:szCs w:val="32"/>
      <w:lang w:val="zh-CN" w:eastAsia="zh-CN"/>
    </w:rPr>
  </w:style>
  <w:style w:type="character" w:customStyle="1" w:styleId="113">
    <w:name w:val="标题 2 Char"/>
    <w:link w:val="3"/>
    <w:qFormat/>
    <w:uiPriority w:val="9"/>
    <w:rPr>
      <w:rFonts w:ascii="Arial" w:hAnsi="Arial" w:eastAsia="黑体"/>
      <w:b/>
      <w:bCs/>
      <w:kern w:val="2"/>
      <w:sz w:val="32"/>
      <w:szCs w:val="32"/>
      <w:lang w:val="zh-CN" w:eastAsia="zh-CN"/>
    </w:rPr>
  </w:style>
  <w:style w:type="paragraph" w:customStyle="1" w:styleId="114">
    <w:name w:val="列出段落111"/>
    <w:basedOn w:val="1"/>
    <w:link w:val="186"/>
    <w:qFormat/>
    <w:uiPriority w:val="0"/>
    <w:pPr>
      <w:ind w:firstLine="420" w:firstLineChars="200"/>
    </w:pPr>
  </w:style>
  <w:style w:type="paragraph" w:customStyle="1" w:styleId="115">
    <w:name w:val="1 Char Char Char Char"/>
    <w:basedOn w:val="1"/>
    <w:qFormat/>
    <w:uiPriority w:val="0"/>
    <w:pPr>
      <w:widowControl/>
      <w:spacing w:after="160" w:line="240" w:lineRule="exact"/>
      <w:jc w:val="left"/>
    </w:pPr>
    <w:rPr>
      <w:rFonts w:ascii="Tahoma" w:hAnsi="Tahoma" w:eastAsia="Times New Roman"/>
      <w:kern w:val="0"/>
      <w:sz w:val="28"/>
      <w:lang w:eastAsia="en-US"/>
    </w:rPr>
  </w:style>
  <w:style w:type="character" w:customStyle="1" w:styleId="116">
    <w:name w:val="列出段落 Char"/>
    <w:link w:val="105"/>
    <w:qFormat/>
    <w:uiPriority w:val="34"/>
    <w:rPr>
      <w:rFonts w:ascii="Calibri" w:hAnsi="Calibri"/>
      <w:kern w:val="2"/>
      <w:sz w:val="21"/>
      <w:szCs w:val="22"/>
    </w:rPr>
  </w:style>
  <w:style w:type="character" w:customStyle="1" w:styleId="117">
    <w:name w:val="标题 4 Char"/>
    <w:link w:val="5"/>
    <w:qFormat/>
    <w:uiPriority w:val="99"/>
    <w:rPr>
      <w:rFonts w:ascii="Arial" w:hAnsi="Arial" w:eastAsia="黑体"/>
      <w:b/>
      <w:iCs/>
      <w:kern w:val="2"/>
      <w:sz w:val="24"/>
      <w:szCs w:val="24"/>
    </w:rPr>
  </w:style>
  <w:style w:type="character" w:customStyle="1" w:styleId="118">
    <w:name w:val="标题 5 Char"/>
    <w:link w:val="6"/>
    <w:qFormat/>
    <w:uiPriority w:val="0"/>
    <w:rPr>
      <w:rFonts w:eastAsia="黑体"/>
      <w:kern w:val="2"/>
      <w:sz w:val="22"/>
      <w:szCs w:val="24"/>
      <w:lang w:val="zh-CN"/>
    </w:rPr>
  </w:style>
  <w:style w:type="character" w:customStyle="1" w:styleId="119">
    <w:name w:val="标题 6 Char"/>
    <w:link w:val="7"/>
    <w:qFormat/>
    <w:uiPriority w:val="99"/>
    <w:rPr>
      <w:i/>
      <w:kern w:val="2"/>
      <w:sz w:val="22"/>
      <w:szCs w:val="24"/>
    </w:rPr>
  </w:style>
  <w:style w:type="character" w:customStyle="1" w:styleId="120">
    <w:name w:val="标题 7 Char"/>
    <w:link w:val="8"/>
    <w:qFormat/>
    <w:uiPriority w:val="99"/>
    <w:rPr>
      <w:i/>
      <w:kern w:val="2"/>
      <w:sz w:val="22"/>
      <w:szCs w:val="24"/>
    </w:rPr>
  </w:style>
  <w:style w:type="character" w:customStyle="1" w:styleId="121">
    <w:name w:val="标题 8 Char"/>
    <w:link w:val="9"/>
    <w:qFormat/>
    <w:uiPriority w:val="99"/>
    <w:rPr>
      <w:i/>
      <w:iCs/>
      <w:kern w:val="2"/>
      <w:sz w:val="21"/>
      <w:szCs w:val="24"/>
    </w:rPr>
  </w:style>
  <w:style w:type="character" w:customStyle="1" w:styleId="122">
    <w:name w:val="标题 9 Char"/>
    <w:link w:val="10"/>
    <w:qFormat/>
    <w:uiPriority w:val="99"/>
    <w:rPr>
      <w:rFonts w:ascii="Arial" w:hAnsi="Arial" w:eastAsia="黑体"/>
      <w:kern w:val="2"/>
      <w:sz w:val="21"/>
      <w:szCs w:val="21"/>
    </w:rPr>
  </w:style>
  <w:style w:type="character" w:customStyle="1" w:styleId="123">
    <w:name w:val="页眉 Char"/>
    <w:link w:val="32"/>
    <w:qFormat/>
    <w:uiPriority w:val="99"/>
    <w:rPr>
      <w:kern w:val="2"/>
      <w:sz w:val="18"/>
      <w:szCs w:val="18"/>
    </w:rPr>
  </w:style>
  <w:style w:type="character" w:customStyle="1" w:styleId="124">
    <w:name w:val="页脚 Char"/>
    <w:link w:val="31"/>
    <w:qFormat/>
    <w:uiPriority w:val="99"/>
    <w:rPr>
      <w:kern w:val="2"/>
      <w:sz w:val="18"/>
      <w:szCs w:val="18"/>
    </w:rPr>
  </w:style>
  <w:style w:type="character" w:customStyle="1" w:styleId="125">
    <w:name w:val="正文文本 2 Char"/>
    <w:link w:val="41"/>
    <w:qFormat/>
    <w:uiPriority w:val="99"/>
    <w:rPr>
      <w:i/>
      <w:snapToGrid w:val="0"/>
      <w:lang w:eastAsia="en-US"/>
    </w:rPr>
  </w:style>
  <w:style w:type="character" w:customStyle="1" w:styleId="126">
    <w:name w:val="称呼 Char"/>
    <w:link w:val="17"/>
    <w:qFormat/>
    <w:uiPriority w:val="99"/>
    <w:rPr>
      <w:kern w:val="2"/>
      <w:sz w:val="28"/>
      <w:szCs w:val="28"/>
    </w:rPr>
  </w:style>
  <w:style w:type="character" w:customStyle="1" w:styleId="127">
    <w:name w:val="批注框文本 Char"/>
    <w:link w:val="30"/>
    <w:qFormat/>
    <w:uiPriority w:val="99"/>
    <w:rPr>
      <w:kern w:val="2"/>
      <w:sz w:val="18"/>
      <w:szCs w:val="18"/>
    </w:rPr>
  </w:style>
  <w:style w:type="character" w:customStyle="1" w:styleId="128">
    <w:name w:val="文档结构图 Char"/>
    <w:link w:val="14"/>
    <w:uiPriority w:val="99"/>
    <w:rPr>
      <w:kern w:val="2"/>
      <w:sz w:val="21"/>
      <w:szCs w:val="24"/>
      <w:shd w:val="clear" w:color="auto" w:fill="000080"/>
    </w:rPr>
  </w:style>
  <w:style w:type="character" w:customStyle="1" w:styleId="129">
    <w:name w:val="日期 Char"/>
    <w:link w:val="27"/>
    <w:qFormat/>
    <w:uiPriority w:val="99"/>
    <w:rPr>
      <w:kern w:val="2"/>
      <w:sz w:val="21"/>
      <w:szCs w:val="24"/>
    </w:rPr>
  </w:style>
  <w:style w:type="character" w:customStyle="1" w:styleId="130">
    <w:name w:val="正文文本缩进 3 Char"/>
    <w:link w:val="38"/>
    <w:qFormat/>
    <w:uiPriority w:val="99"/>
    <w:rPr>
      <w:i/>
      <w:iCs/>
      <w:kern w:val="2"/>
      <w:sz w:val="18"/>
      <w:szCs w:val="24"/>
    </w:rPr>
  </w:style>
  <w:style w:type="character" w:customStyle="1" w:styleId="131">
    <w:name w:val="正文文本缩进 2 Char"/>
    <w:link w:val="28"/>
    <w:qFormat/>
    <w:uiPriority w:val="0"/>
    <w:rPr>
      <w:i/>
      <w:iCs/>
      <w:kern w:val="2"/>
      <w:sz w:val="21"/>
      <w:szCs w:val="24"/>
    </w:rPr>
  </w:style>
  <w:style w:type="paragraph" w:customStyle="1" w:styleId="132">
    <w:name w:val="默认段落字体 Para Char Char Char Char Char Char Char"/>
    <w:basedOn w:val="1"/>
    <w:qFormat/>
    <w:uiPriority w:val="0"/>
    <w:pPr>
      <w:adjustRightInd w:val="0"/>
      <w:ind w:firstLine="566" w:firstLineChars="236"/>
    </w:pPr>
    <w:rPr>
      <w:kern w:val="0"/>
    </w:rPr>
  </w:style>
  <w:style w:type="character" w:customStyle="1" w:styleId="133">
    <w:name w:val="正文文本缩进 Char"/>
    <w:link w:val="21"/>
    <w:qFormat/>
    <w:uiPriority w:val="99"/>
    <w:rPr>
      <w:kern w:val="2"/>
      <w:sz w:val="21"/>
      <w:szCs w:val="24"/>
    </w:rPr>
  </w:style>
  <w:style w:type="character" w:customStyle="1" w:styleId="134">
    <w:name w:val="标题 Char"/>
    <w:link w:val="44"/>
    <w:qFormat/>
    <w:uiPriority w:val="10"/>
    <w:rPr>
      <w:rFonts w:ascii="Arial" w:hAnsi="Arial" w:cs="Arial"/>
      <w:b/>
      <w:bCs/>
      <w:kern w:val="2"/>
      <w:sz w:val="32"/>
      <w:szCs w:val="32"/>
    </w:rPr>
  </w:style>
  <w:style w:type="paragraph" w:customStyle="1" w:styleId="135">
    <w:name w:val="列出段落11"/>
    <w:basedOn w:val="1"/>
    <w:qFormat/>
    <w:uiPriority w:val="99"/>
    <w:pPr>
      <w:ind w:firstLine="420" w:firstLineChars="200"/>
    </w:pPr>
    <w:rPr>
      <w:szCs w:val="21"/>
    </w:rPr>
  </w:style>
  <w:style w:type="character" w:customStyle="1" w:styleId="136">
    <w:name w:val="脚注文本 Char"/>
    <w:basedOn w:val="52"/>
    <w:link w:val="36"/>
    <w:uiPriority w:val="0"/>
  </w:style>
  <w:style w:type="paragraph" w:customStyle="1" w:styleId="137">
    <w:name w:val="列出段落2"/>
    <w:basedOn w:val="1"/>
    <w:qFormat/>
    <w:uiPriority w:val="0"/>
    <w:pPr>
      <w:ind w:firstLine="420" w:firstLineChars="200"/>
    </w:pPr>
  </w:style>
  <w:style w:type="paragraph" w:customStyle="1" w:styleId="138">
    <w:name w:val="HD正文1"/>
    <w:basedOn w:val="1"/>
    <w:uiPriority w:val="0"/>
    <w:pPr>
      <w:widowControl/>
      <w:spacing w:line="440" w:lineRule="atLeast"/>
      <w:ind w:firstLine="540"/>
      <w:jc w:val="left"/>
    </w:pPr>
    <w:rPr>
      <w:rFonts w:ascii="Calibri" w:hAnsi="Calibri"/>
      <w:kern w:val="0"/>
      <w:lang w:eastAsia="en-US" w:bidi="en-US"/>
    </w:rPr>
  </w:style>
  <w:style w:type="paragraph" w:customStyle="1" w:styleId="139">
    <w:name w:val="正文缩进1"/>
    <w:basedOn w:val="1"/>
    <w:qFormat/>
    <w:uiPriority w:val="0"/>
    <w:pPr>
      <w:widowControl/>
      <w:ind w:firstLine="420" w:firstLineChars="200"/>
      <w:jc w:val="left"/>
    </w:pPr>
    <w:rPr>
      <w:rFonts w:ascii="Calibri" w:hAnsi="Calibri"/>
      <w:kern w:val="0"/>
      <w:szCs w:val="20"/>
      <w:lang w:val="zh-CN"/>
    </w:rPr>
  </w:style>
  <w:style w:type="paragraph" w:customStyle="1" w:styleId="140">
    <w:name w:val="paragraph"/>
    <w:qFormat/>
    <w:uiPriority w:val="0"/>
    <w:pPr>
      <w:suppressAutoHyphens/>
      <w:spacing w:before="60" w:after="60" w:line="276" w:lineRule="auto"/>
    </w:pPr>
    <w:rPr>
      <w:rFonts w:ascii="Calibri" w:hAnsi="Calibri" w:eastAsia="宋体" w:cs="Times New Roman"/>
      <w:sz w:val="24"/>
      <w:szCs w:val="22"/>
      <w:lang w:val="en-US" w:eastAsia="zh-CN" w:bidi="ar-SA"/>
    </w:rPr>
  </w:style>
  <w:style w:type="paragraph" w:customStyle="1" w:styleId="141">
    <w:name w:val="百姓X"/>
    <w:basedOn w:val="1"/>
    <w:qFormat/>
    <w:uiPriority w:val="0"/>
    <w:pPr>
      <w:widowControl/>
      <w:spacing w:before="120" w:after="120"/>
      <w:ind w:firstLine="540" w:firstLineChars="200"/>
      <w:jc w:val="left"/>
    </w:pPr>
    <w:rPr>
      <w:rFonts w:ascii="Arial Narrow" w:hAnsi="Arial Narrow"/>
      <w:b/>
      <w:kern w:val="0"/>
      <w:lang w:eastAsia="en-US" w:bidi="en-US"/>
    </w:rPr>
  </w:style>
  <w:style w:type="paragraph" w:customStyle="1" w:styleId="142">
    <w:name w:val="TOC 标题1"/>
    <w:basedOn w:val="2"/>
    <w:next w:val="1"/>
    <w:unhideWhenUsed/>
    <w:qFormat/>
    <w:uiPriority w:val="0"/>
    <w:pPr>
      <w:keepLines w:val="0"/>
      <w:widowControl/>
      <w:spacing w:before="240" w:after="60" w:line="360" w:lineRule="auto"/>
      <w:jc w:val="left"/>
      <w:outlineLvl w:val="9"/>
    </w:pPr>
    <w:rPr>
      <w:rFonts w:ascii="Cambria" w:hAnsi="Cambria"/>
      <w:kern w:val="32"/>
      <w:sz w:val="32"/>
      <w:szCs w:val="32"/>
      <w:lang w:eastAsia="en-US" w:bidi="en-US"/>
    </w:rPr>
  </w:style>
  <w:style w:type="paragraph" w:customStyle="1" w:styleId="143">
    <w:name w:val="固定样式 标题2"/>
    <w:basedOn w:val="3"/>
    <w:qFormat/>
    <w:uiPriority w:val="0"/>
    <w:pPr>
      <w:keepLines w:val="0"/>
      <w:widowControl/>
      <w:spacing w:before="240" w:after="60" w:line="415" w:lineRule="auto"/>
      <w:ind w:left="420" w:hanging="420"/>
      <w:jc w:val="left"/>
    </w:pPr>
    <w:rPr>
      <w:rFonts w:ascii="Cambria" w:hAnsi="Cambria" w:eastAsia="宋体"/>
      <w:bCs w:val="0"/>
      <w:iCs/>
      <w:kern w:val="0"/>
      <w:sz w:val="28"/>
      <w:lang w:eastAsia="en-US" w:bidi="en-US"/>
    </w:rPr>
  </w:style>
  <w:style w:type="character" w:customStyle="1" w:styleId="144">
    <w:name w:val="副标题 Char"/>
    <w:link w:val="35"/>
    <w:qFormat/>
    <w:uiPriority w:val="11"/>
    <w:rPr>
      <w:rFonts w:ascii="Cambria" w:hAnsi="Cambria"/>
      <w:sz w:val="24"/>
      <w:szCs w:val="24"/>
      <w:lang w:eastAsia="en-US" w:bidi="en-US"/>
    </w:rPr>
  </w:style>
  <w:style w:type="paragraph" w:customStyle="1" w:styleId="145">
    <w:name w:val="明显引用1"/>
    <w:basedOn w:val="1"/>
    <w:next w:val="1"/>
    <w:link w:val="146"/>
    <w:qFormat/>
    <w:uiPriority w:val="30"/>
    <w:pPr>
      <w:widowControl/>
      <w:ind w:left="720" w:right="720"/>
      <w:jc w:val="left"/>
    </w:pPr>
    <w:rPr>
      <w:rFonts w:ascii="Calibri" w:hAnsi="Calibri"/>
      <w:b/>
      <w:i/>
      <w:kern w:val="0"/>
      <w:szCs w:val="22"/>
      <w:lang w:val="zh-CN" w:eastAsia="en-US" w:bidi="en-US"/>
    </w:rPr>
  </w:style>
  <w:style w:type="character" w:customStyle="1" w:styleId="146">
    <w:name w:val="明显引用 Char"/>
    <w:link w:val="145"/>
    <w:uiPriority w:val="30"/>
    <w:rPr>
      <w:rFonts w:ascii="Calibri" w:hAnsi="Calibri"/>
      <w:b/>
      <w:i/>
      <w:sz w:val="24"/>
      <w:szCs w:val="22"/>
      <w:lang w:eastAsia="en-US" w:bidi="en-US"/>
    </w:rPr>
  </w:style>
  <w:style w:type="character" w:customStyle="1" w:styleId="147">
    <w:name w:val="不明显强调1"/>
    <w:qFormat/>
    <w:uiPriority w:val="19"/>
    <w:rPr>
      <w:i/>
      <w:color w:val="5A5A5A"/>
    </w:rPr>
  </w:style>
  <w:style w:type="character" w:customStyle="1" w:styleId="148">
    <w:name w:val="明显强调1"/>
    <w:qFormat/>
    <w:uiPriority w:val="21"/>
    <w:rPr>
      <w:b/>
      <w:i/>
      <w:sz w:val="24"/>
      <w:szCs w:val="24"/>
      <w:u w:val="single"/>
    </w:rPr>
  </w:style>
  <w:style w:type="character" w:customStyle="1" w:styleId="149">
    <w:name w:val="不明显参考1"/>
    <w:qFormat/>
    <w:uiPriority w:val="31"/>
    <w:rPr>
      <w:sz w:val="24"/>
      <w:szCs w:val="24"/>
      <w:u w:val="single"/>
    </w:rPr>
  </w:style>
  <w:style w:type="character" w:customStyle="1" w:styleId="150">
    <w:name w:val="明显参考1"/>
    <w:qFormat/>
    <w:uiPriority w:val="32"/>
    <w:rPr>
      <w:b/>
      <w:sz w:val="24"/>
      <w:u w:val="single"/>
    </w:rPr>
  </w:style>
  <w:style w:type="character" w:customStyle="1" w:styleId="151">
    <w:name w:val="书籍标题1"/>
    <w:qFormat/>
    <w:uiPriority w:val="33"/>
    <w:rPr>
      <w:rFonts w:ascii="Cambria" w:hAnsi="Cambria" w:eastAsia="宋体"/>
      <w:b/>
      <w:i/>
      <w:sz w:val="24"/>
      <w:szCs w:val="24"/>
    </w:rPr>
  </w:style>
  <w:style w:type="paragraph" w:customStyle="1" w:styleId="152">
    <w:name w:val="HX正文"/>
    <w:basedOn w:val="1"/>
    <w:link w:val="153"/>
    <w:qFormat/>
    <w:uiPriority w:val="0"/>
    <w:pPr>
      <w:ind w:firstLine="200" w:firstLineChars="200"/>
      <w:jc w:val="left"/>
    </w:pPr>
    <w:rPr>
      <w:rFonts w:ascii="宋体" w:hAnsi="宋体"/>
      <w:lang w:val="zh-CN"/>
    </w:rPr>
  </w:style>
  <w:style w:type="character" w:customStyle="1" w:styleId="153">
    <w:name w:val="HX正文 Char"/>
    <w:link w:val="152"/>
    <w:qFormat/>
    <w:uiPriority w:val="0"/>
    <w:rPr>
      <w:rFonts w:ascii="宋体" w:hAnsi="宋体"/>
      <w:kern w:val="2"/>
      <w:sz w:val="24"/>
      <w:szCs w:val="24"/>
      <w:lang w:val="zh-CN" w:eastAsia="zh-CN"/>
    </w:rPr>
  </w:style>
  <w:style w:type="paragraph" w:customStyle="1" w:styleId="154">
    <w:name w:val="HX一级标题"/>
    <w:basedOn w:val="2"/>
    <w:link w:val="157"/>
    <w:qFormat/>
    <w:uiPriority w:val="0"/>
    <w:pPr>
      <w:keepNext w:val="0"/>
      <w:keepLines w:val="0"/>
      <w:numPr>
        <w:ilvl w:val="0"/>
        <w:numId w:val="5"/>
      </w:numPr>
      <w:spacing w:before="240" w:after="240" w:line="240" w:lineRule="auto"/>
    </w:pPr>
    <w:rPr>
      <w:rFonts w:ascii="黑体" w:hAnsi="黑体" w:eastAsia="黑体"/>
      <w:sz w:val="30"/>
      <w:szCs w:val="30"/>
      <w:lang w:val="en-US"/>
    </w:rPr>
  </w:style>
  <w:style w:type="paragraph" w:customStyle="1" w:styleId="155">
    <w:name w:val="HX二级标题"/>
    <w:basedOn w:val="3"/>
    <w:link w:val="156"/>
    <w:qFormat/>
    <w:uiPriority w:val="0"/>
    <w:pPr>
      <w:keepNext w:val="0"/>
      <w:keepLines w:val="0"/>
      <w:spacing w:before="240" w:after="240" w:line="240" w:lineRule="auto"/>
      <w:ind w:left="425" w:hanging="425"/>
    </w:pPr>
    <w:rPr>
      <w:rFonts w:ascii="宋体" w:hAnsi="宋体" w:eastAsia="宋体"/>
      <w:kern w:val="0"/>
      <w:sz w:val="28"/>
      <w:szCs w:val="28"/>
      <w:lang w:val="en-US"/>
    </w:rPr>
  </w:style>
  <w:style w:type="character" w:customStyle="1" w:styleId="156">
    <w:name w:val="HX二级标题 Char"/>
    <w:link w:val="155"/>
    <w:uiPriority w:val="0"/>
    <w:rPr>
      <w:rFonts w:ascii="宋体" w:hAnsi="宋体"/>
      <w:b/>
      <w:bCs/>
      <w:sz w:val="28"/>
      <w:szCs w:val="28"/>
    </w:rPr>
  </w:style>
  <w:style w:type="character" w:customStyle="1" w:styleId="157">
    <w:name w:val="HX一级标题 Char"/>
    <w:link w:val="154"/>
    <w:qFormat/>
    <w:uiPriority w:val="0"/>
    <w:rPr>
      <w:rFonts w:ascii="黑体" w:hAnsi="黑体" w:eastAsia="黑体"/>
      <w:b/>
      <w:bCs/>
      <w:kern w:val="44"/>
      <w:sz w:val="30"/>
      <w:szCs w:val="30"/>
    </w:rPr>
  </w:style>
  <w:style w:type="character" w:customStyle="1" w:styleId="158">
    <w:name w:val="页脚 Char1"/>
    <w:qFormat/>
    <w:uiPriority w:val="99"/>
    <w:rPr>
      <w:rFonts w:ascii="Arial" w:hAnsi="Arial"/>
      <w:kern w:val="2"/>
      <w:sz w:val="18"/>
      <w:szCs w:val="18"/>
    </w:rPr>
  </w:style>
  <w:style w:type="paragraph" w:customStyle="1" w:styleId="159">
    <w:name w:val="技术部分总项"/>
    <w:basedOn w:val="2"/>
    <w:next w:val="1"/>
    <w:qFormat/>
    <w:uiPriority w:val="0"/>
    <w:pPr>
      <w:spacing w:before="240" w:after="240" w:line="360" w:lineRule="auto"/>
      <w:jc w:val="center"/>
    </w:pPr>
    <w:rPr>
      <w:rFonts w:ascii="Arial" w:hAnsi="Arial" w:eastAsia="黑体"/>
      <w:bCs w:val="0"/>
      <w:kern w:val="2"/>
      <w:sz w:val="32"/>
      <w:szCs w:val="32"/>
      <w:lang w:val="en-US"/>
    </w:rPr>
  </w:style>
  <w:style w:type="character" w:customStyle="1" w:styleId="160">
    <w:name w:val="纯文本 Char1"/>
    <w:basedOn w:val="52"/>
    <w:qFormat/>
    <w:uiPriority w:val="99"/>
    <w:rPr>
      <w:rFonts w:ascii="宋体" w:hAnsi="Courier New" w:eastAsia="宋体"/>
      <w:kern w:val="2"/>
      <w:sz w:val="21"/>
      <w:szCs w:val="21"/>
      <w:lang w:val="en-US" w:eastAsia="zh-CN" w:bidi="ar-SA"/>
    </w:rPr>
  </w:style>
  <w:style w:type="paragraph" w:customStyle="1" w:styleId="161">
    <w:name w:val="样式2"/>
    <w:basedOn w:val="1"/>
    <w:qFormat/>
    <w:uiPriority w:val="0"/>
    <w:rPr>
      <w:kern w:val="0"/>
      <w:sz w:val="28"/>
      <w:szCs w:val="20"/>
    </w:rPr>
  </w:style>
  <w:style w:type="character" w:customStyle="1" w:styleId="162">
    <w:name w:val="批注文字 Char"/>
    <w:basedOn w:val="52"/>
    <w:link w:val="16"/>
    <w:uiPriority w:val="99"/>
    <w:rPr>
      <w:kern w:val="2"/>
      <w:sz w:val="24"/>
      <w:szCs w:val="24"/>
    </w:rPr>
  </w:style>
  <w:style w:type="character" w:customStyle="1" w:styleId="163">
    <w:name w:val="批注主题 Char"/>
    <w:basedOn w:val="162"/>
    <w:link w:val="45"/>
    <w:qFormat/>
    <w:uiPriority w:val="99"/>
    <w:rPr>
      <w:b/>
      <w:bCs/>
      <w:kern w:val="2"/>
      <w:sz w:val="24"/>
      <w:szCs w:val="24"/>
    </w:rPr>
  </w:style>
  <w:style w:type="character" w:customStyle="1" w:styleId="164">
    <w:name w:val="apple-converted-space"/>
    <w:basedOn w:val="52"/>
    <w:qFormat/>
    <w:uiPriority w:val="0"/>
  </w:style>
  <w:style w:type="paragraph" w:customStyle="1" w:styleId="165">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paragraph" w:customStyle="1" w:styleId="166">
    <w:name w:val="neiyong"/>
    <w:basedOn w:val="1"/>
    <w:uiPriority w:val="0"/>
    <w:pPr>
      <w:widowControl/>
      <w:spacing w:before="100" w:beforeAutospacing="1" w:after="100" w:afterAutospacing="1" w:line="240" w:lineRule="auto"/>
      <w:jc w:val="left"/>
    </w:pPr>
    <w:rPr>
      <w:rFonts w:ascii="宋体" w:hAnsi="宋体" w:cs="宋体"/>
      <w:kern w:val="0"/>
    </w:rPr>
  </w:style>
  <w:style w:type="character" w:customStyle="1" w:styleId="167">
    <w:name w:val="biaoti14pxb"/>
    <w:basedOn w:val="52"/>
    <w:qFormat/>
    <w:uiPriority w:val="0"/>
  </w:style>
  <w:style w:type="paragraph" w:customStyle="1" w:styleId="168">
    <w:name w:val="Char12"/>
    <w:basedOn w:val="1"/>
    <w:uiPriority w:val="0"/>
    <w:pPr>
      <w:widowControl/>
      <w:spacing w:after="160" w:line="240" w:lineRule="exact"/>
      <w:jc w:val="left"/>
    </w:pPr>
    <w:rPr>
      <w:rFonts w:ascii="Tahoma" w:hAnsi="Tahoma"/>
      <w:kern w:val="0"/>
      <w:lang w:eastAsia="en-US"/>
    </w:rPr>
  </w:style>
  <w:style w:type="paragraph" w:customStyle="1" w:styleId="169">
    <w:name w:val="Char21"/>
    <w:basedOn w:val="1"/>
    <w:uiPriority w:val="99"/>
    <w:pPr>
      <w:adjustRightInd w:val="0"/>
    </w:pPr>
    <w:rPr>
      <w:kern w:val="0"/>
      <w:szCs w:val="20"/>
    </w:rPr>
  </w:style>
  <w:style w:type="paragraph" w:customStyle="1" w:styleId="170">
    <w:name w:val="Char3"/>
    <w:basedOn w:val="1"/>
    <w:uiPriority w:val="99"/>
    <w:pPr>
      <w:spacing w:line="240" w:lineRule="auto"/>
    </w:pPr>
    <w:rPr>
      <w:rFonts w:ascii="Tahoma" w:hAnsi="Tahoma"/>
      <w:szCs w:val="20"/>
    </w:rPr>
  </w:style>
  <w:style w:type="paragraph" w:customStyle="1" w:styleId="171">
    <w:name w:val="正文 + 小四"/>
    <w:basedOn w:val="4"/>
    <w:uiPriority w:val="0"/>
    <w:pPr>
      <w:spacing w:before="0" w:after="0" w:line="360" w:lineRule="auto"/>
      <w:ind w:left="448"/>
      <w:jc w:val="left"/>
    </w:pPr>
    <w:rPr>
      <w:b w:val="0"/>
      <w:bCs w:val="0"/>
      <w:sz w:val="24"/>
      <w:szCs w:val="24"/>
      <w:lang w:val="en-US"/>
    </w:rPr>
  </w:style>
  <w:style w:type="paragraph" w:customStyle="1" w:styleId="172">
    <w:name w:val="固定样式 标题1"/>
    <w:basedOn w:val="2"/>
    <w:qFormat/>
    <w:uiPriority w:val="0"/>
    <w:pPr>
      <w:keepNext w:val="0"/>
      <w:keepLines w:val="0"/>
      <w:numPr>
        <w:ilvl w:val="0"/>
        <w:numId w:val="6"/>
      </w:numPr>
      <w:spacing w:before="120" w:after="120" w:line="360" w:lineRule="auto"/>
      <w:ind w:left="420"/>
      <w:jc w:val="left"/>
    </w:pPr>
    <w:rPr>
      <w:rFonts w:ascii="宋体" w:hAnsi="宋体" w:eastAsia="黑体"/>
      <w:b w:val="0"/>
      <w:sz w:val="32"/>
      <w:szCs w:val="28"/>
      <w:lang w:val="en-US"/>
    </w:rPr>
  </w:style>
  <w:style w:type="paragraph" w:customStyle="1" w:styleId="173">
    <w:name w:val="固定样式 标题3"/>
    <w:basedOn w:val="4"/>
    <w:qFormat/>
    <w:uiPriority w:val="0"/>
    <w:pPr>
      <w:keepNext w:val="0"/>
      <w:keepLines w:val="0"/>
      <w:numPr>
        <w:ilvl w:val="0"/>
        <w:numId w:val="7"/>
      </w:numPr>
      <w:spacing w:before="120" w:after="120" w:line="360" w:lineRule="auto"/>
    </w:pPr>
    <w:rPr>
      <w:rFonts w:ascii="宋体" w:hAnsi="宋体" w:eastAsia="黑体"/>
      <w:b w:val="0"/>
      <w:sz w:val="24"/>
      <w:lang w:val="en-US"/>
    </w:rPr>
  </w:style>
  <w:style w:type="character" w:customStyle="1" w:styleId="174">
    <w:name w:val="HTML 预设格式 Char"/>
    <w:basedOn w:val="52"/>
    <w:link w:val="42"/>
    <w:uiPriority w:val="99"/>
    <w:rPr>
      <w:rFonts w:ascii="Arial" w:hAnsi="Arial" w:cs="Arial"/>
      <w:sz w:val="24"/>
      <w:szCs w:val="24"/>
    </w:rPr>
  </w:style>
  <w:style w:type="character" w:customStyle="1" w:styleId="175">
    <w:name w:val="apple-style-span"/>
    <w:basedOn w:val="52"/>
    <w:qFormat/>
    <w:uiPriority w:val="0"/>
  </w:style>
  <w:style w:type="paragraph" w:customStyle="1" w:styleId="176">
    <w:name w:val="z-窗体底端1"/>
    <w:basedOn w:val="1"/>
    <w:next w:val="1"/>
    <w:link w:val="177"/>
    <w:uiPriority w:val="0"/>
    <w:pPr>
      <w:pBdr>
        <w:top w:val="single" w:color="auto" w:sz="6" w:space="1"/>
      </w:pBdr>
      <w:ind w:firstLine="480" w:firstLineChars="200"/>
      <w:jc w:val="center"/>
    </w:pPr>
    <w:rPr>
      <w:rFonts w:ascii="Arial" w:hAnsi="Arial" w:cs="Arial"/>
      <w:vanish/>
      <w:sz w:val="16"/>
      <w:szCs w:val="16"/>
    </w:rPr>
  </w:style>
  <w:style w:type="character" w:customStyle="1" w:styleId="177">
    <w:name w:val="z-窗体底端 Char"/>
    <w:basedOn w:val="52"/>
    <w:link w:val="176"/>
    <w:uiPriority w:val="99"/>
    <w:rPr>
      <w:rFonts w:ascii="Arial" w:hAnsi="Arial" w:cs="Arial"/>
      <w:vanish/>
      <w:kern w:val="2"/>
      <w:sz w:val="16"/>
      <w:szCs w:val="16"/>
    </w:rPr>
  </w:style>
  <w:style w:type="paragraph" w:customStyle="1" w:styleId="178">
    <w:name w:val="z-窗体顶端1"/>
    <w:basedOn w:val="1"/>
    <w:next w:val="1"/>
    <w:link w:val="179"/>
    <w:qFormat/>
    <w:uiPriority w:val="0"/>
    <w:pPr>
      <w:pBdr>
        <w:bottom w:val="single" w:color="auto" w:sz="6" w:space="1"/>
      </w:pBdr>
      <w:ind w:firstLine="480" w:firstLineChars="200"/>
      <w:jc w:val="center"/>
    </w:pPr>
    <w:rPr>
      <w:rFonts w:ascii="Arial" w:hAnsi="Arial" w:cs="Arial"/>
      <w:vanish/>
      <w:sz w:val="16"/>
      <w:szCs w:val="16"/>
    </w:rPr>
  </w:style>
  <w:style w:type="character" w:customStyle="1" w:styleId="179">
    <w:name w:val="z-窗体顶端 Char"/>
    <w:basedOn w:val="52"/>
    <w:link w:val="178"/>
    <w:qFormat/>
    <w:uiPriority w:val="99"/>
    <w:rPr>
      <w:rFonts w:ascii="Arial" w:hAnsi="Arial" w:cs="Arial"/>
      <w:vanish/>
      <w:kern w:val="2"/>
      <w:sz w:val="16"/>
      <w:szCs w:val="16"/>
    </w:rPr>
  </w:style>
  <w:style w:type="character" w:customStyle="1" w:styleId="180">
    <w:name w:val="subpan1"/>
    <w:uiPriority w:val="0"/>
  </w:style>
  <w:style w:type="character" w:customStyle="1" w:styleId="181">
    <w:name w:val="selsubpan1"/>
    <w:uiPriority w:val="0"/>
    <w:rPr>
      <w:shd w:val="clear" w:color="auto" w:fill="FFFF00"/>
    </w:rPr>
  </w:style>
  <w:style w:type="character" w:customStyle="1" w:styleId="182">
    <w:name w:val="headline-content3"/>
    <w:basedOn w:val="52"/>
    <w:uiPriority w:val="0"/>
  </w:style>
  <w:style w:type="paragraph" w:customStyle="1" w:styleId="183">
    <w:name w:val="reader-word-layer"/>
    <w:basedOn w:val="1"/>
    <w:qFormat/>
    <w:uiPriority w:val="0"/>
    <w:pPr>
      <w:widowControl/>
      <w:spacing w:before="100" w:beforeAutospacing="1" w:after="100" w:afterAutospacing="1" w:line="240" w:lineRule="auto"/>
      <w:jc w:val="left"/>
    </w:pPr>
    <w:rPr>
      <w:rFonts w:ascii="宋体" w:hAnsi="宋体" w:cs="宋体"/>
      <w:kern w:val="0"/>
    </w:rPr>
  </w:style>
  <w:style w:type="paragraph" w:customStyle="1" w:styleId="184">
    <w:name w:val="默认段落字体 Para Char"/>
    <w:basedOn w:val="1"/>
    <w:qFormat/>
    <w:uiPriority w:val="0"/>
    <w:pPr>
      <w:spacing w:line="240" w:lineRule="auto"/>
    </w:pPr>
    <w:rPr>
      <w:rFonts w:ascii="Tahoma" w:hAnsi="Tahoma"/>
      <w:szCs w:val="20"/>
    </w:rPr>
  </w:style>
  <w:style w:type="paragraph" w:customStyle="1" w:styleId="185">
    <w:name w:val="正文 + 首行缩进:  2 字符 段后: 7.8 磅"/>
    <w:basedOn w:val="1"/>
    <w:qFormat/>
    <w:uiPriority w:val="0"/>
    <w:pPr>
      <w:spacing w:after="156"/>
      <w:ind w:firstLine="480" w:firstLineChars="200"/>
      <w:jc w:val="left"/>
    </w:pPr>
    <w:rPr>
      <w:rFonts w:cs="宋体"/>
      <w:szCs w:val="20"/>
    </w:rPr>
  </w:style>
  <w:style w:type="character" w:customStyle="1" w:styleId="186">
    <w:name w:val="彩色列表 - 着色 1 Char"/>
    <w:link w:val="114"/>
    <w:uiPriority w:val="34"/>
    <w:rPr>
      <w:kern w:val="2"/>
      <w:sz w:val="24"/>
      <w:szCs w:val="24"/>
    </w:rPr>
  </w:style>
  <w:style w:type="table" w:customStyle="1" w:styleId="187">
    <w:name w:val="网格表 4 - 着色 51"/>
    <w:basedOn w:val="48"/>
    <w:uiPriority w:val="49"/>
    <w:rPr>
      <w:rFonts w:asciiTheme="minorHAnsi" w:hAnsiTheme="minorHAnsi" w:eastAsiaTheme="minorEastAsia" w:cstheme="minorBidi"/>
      <w:kern w:val="2"/>
      <w:sz w:val="21"/>
      <w:szCs w:val="22"/>
    </w:r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88">
    <w:name w:val="网格表 4 - 着色 61"/>
    <w:basedOn w:val="48"/>
    <w:qFormat/>
    <w:uiPriority w:val="49"/>
    <w:rPr>
      <w:rFonts w:asciiTheme="minorHAnsi" w:hAnsiTheme="minorHAnsi" w:eastAsiaTheme="minorEastAsia" w:cstheme="minorBidi"/>
      <w:kern w:val="2"/>
      <w:sz w:val="21"/>
      <w:szCs w:val="22"/>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89">
    <w:name w:val="网格表 1 浅色 - 着色 41"/>
    <w:basedOn w:val="48"/>
    <w:uiPriority w:val="46"/>
    <w:rPr>
      <w:rFonts w:asciiTheme="minorHAnsi" w:hAnsiTheme="minorHAnsi" w:eastAsiaTheme="minorEastAsia" w:cstheme="minorBidi"/>
      <w:kern w:val="2"/>
      <w:sz w:val="21"/>
      <w:szCs w:val="22"/>
    </w:rPr>
    <w:tblPr>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CellMar>
        <w:top w:w="0" w:type="dxa"/>
        <w:left w:w="108" w:type="dxa"/>
        <w:bottom w:w="0" w:type="dxa"/>
        <w:right w:w="108" w:type="dxa"/>
      </w:tblCellMar>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2" w:space="0"/>
        </w:tcBorders>
      </w:tcPr>
    </w:tblStylePr>
    <w:tblStylePr w:type="firstCol">
      <w:rPr>
        <w:b/>
        <w:bCs/>
      </w:rPr>
    </w:tblStylePr>
    <w:tblStylePr w:type="lastCol">
      <w:rPr>
        <w:b/>
        <w:bCs/>
      </w:rPr>
    </w:tblStylePr>
  </w:style>
  <w:style w:type="paragraph" w:customStyle="1" w:styleId="190">
    <w:name w:val="HX目录标题"/>
    <w:basedOn w:val="33"/>
    <w:link w:val="191"/>
    <w:qFormat/>
    <w:uiPriority w:val="0"/>
    <w:pPr>
      <w:tabs>
        <w:tab w:val="left" w:pos="284"/>
        <w:tab w:val="right" w:leader="dot" w:pos="9736"/>
      </w:tabs>
    </w:pPr>
    <w:rPr>
      <w:rFonts w:ascii="Calibri" w:hAnsi="Calibri" w:cs="Calibri" w:eastAsiaTheme="minorEastAsia"/>
      <w:b w:val="0"/>
      <w:sz w:val="32"/>
      <w:szCs w:val="32"/>
    </w:rPr>
  </w:style>
  <w:style w:type="character" w:customStyle="1" w:styleId="191">
    <w:name w:val="HX目录标题 Char"/>
    <w:link w:val="190"/>
    <w:uiPriority w:val="0"/>
    <w:rPr>
      <w:rFonts w:ascii="Calibri" w:hAnsi="Calibri" w:cs="Calibri" w:eastAsiaTheme="minorEastAsia"/>
      <w:bCs/>
      <w:caps/>
      <w:kern w:val="2"/>
      <w:sz w:val="32"/>
      <w:szCs w:val="32"/>
    </w:rPr>
  </w:style>
  <w:style w:type="character" w:customStyle="1" w:styleId="192">
    <w:name w:val="文档结构图 Char1"/>
    <w:basedOn w:val="52"/>
    <w:semiHidden/>
    <w:uiPriority w:val="99"/>
    <w:rPr>
      <w:rFonts w:ascii="Microsoft YaHei UI" w:hAnsi="宋体" w:eastAsia="Microsoft YaHei UI" w:cs="Times New Roman"/>
      <w:sz w:val="18"/>
      <w:szCs w:val="18"/>
    </w:rPr>
  </w:style>
  <w:style w:type="character" w:customStyle="1" w:styleId="193">
    <w:name w:val="批注框文本 Char1"/>
    <w:basedOn w:val="52"/>
    <w:semiHidden/>
    <w:qFormat/>
    <w:uiPriority w:val="99"/>
    <w:rPr>
      <w:rFonts w:ascii="宋体" w:hAnsi="宋体" w:eastAsia="宋体" w:cs="Times New Roman"/>
      <w:sz w:val="18"/>
      <w:szCs w:val="18"/>
    </w:rPr>
  </w:style>
  <w:style w:type="character" w:customStyle="1" w:styleId="194">
    <w:name w:val="样式1 Char"/>
    <w:qFormat/>
    <w:uiPriority w:val="0"/>
    <w:rPr>
      <w:rFonts w:ascii="宋体" w:hAnsi="宋体" w:eastAsia="宋体" w:cs="Calibri"/>
      <w:color w:val="000000"/>
      <w:sz w:val="24"/>
    </w:rPr>
  </w:style>
  <w:style w:type="table" w:customStyle="1" w:styleId="195">
    <w:name w:val="网格型1"/>
    <w:basedOn w:val="48"/>
    <w:uiPriority w:val="0"/>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96">
    <w:name w:val="font5"/>
    <w:basedOn w:val="1"/>
    <w:uiPriority w:val="0"/>
    <w:pPr>
      <w:widowControl/>
      <w:spacing w:before="100" w:beforeAutospacing="1" w:after="100" w:afterAutospacing="1" w:line="240" w:lineRule="auto"/>
      <w:jc w:val="left"/>
    </w:pPr>
    <w:rPr>
      <w:rFonts w:ascii="宋体" w:hAnsi="宋体" w:cs="宋体"/>
      <w:kern w:val="0"/>
      <w:sz w:val="18"/>
      <w:szCs w:val="18"/>
    </w:rPr>
  </w:style>
  <w:style w:type="paragraph" w:customStyle="1" w:styleId="197">
    <w:name w:val="font6"/>
    <w:basedOn w:val="1"/>
    <w:uiPriority w:val="0"/>
    <w:pPr>
      <w:widowControl/>
      <w:spacing w:before="100" w:beforeAutospacing="1" w:after="100" w:afterAutospacing="1" w:line="240" w:lineRule="auto"/>
      <w:jc w:val="left"/>
    </w:pPr>
    <w:rPr>
      <w:rFonts w:ascii="宋体" w:hAnsi="宋体" w:cs="宋体"/>
      <w:kern w:val="0"/>
      <w:sz w:val="18"/>
      <w:szCs w:val="18"/>
    </w:rPr>
  </w:style>
  <w:style w:type="paragraph" w:customStyle="1" w:styleId="198">
    <w:name w:val="font7"/>
    <w:basedOn w:val="1"/>
    <w:uiPriority w:val="0"/>
    <w:pPr>
      <w:widowControl/>
      <w:spacing w:before="100" w:beforeAutospacing="1" w:after="100" w:afterAutospacing="1" w:line="240" w:lineRule="auto"/>
      <w:jc w:val="left"/>
    </w:pPr>
    <w:rPr>
      <w:rFonts w:ascii="宋体" w:hAnsi="宋体" w:cs="宋体"/>
      <w:b/>
      <w:bCs/>
      <w:color w:val="000000"/>
      <w:kern w:val="0"/>
      <w:sz w:val="22"/>
      <w:szCs w:val="22"/>
    </w:rPr>
  </w:style>
  <w:style w:type="paragraph" w:customStyle="1" w:styleId="199">
    <w:name w:val="font8"/>
    <w:basedOn w:val="1"/>
    <w:uiPriority w:val="0"/>
    <w:pPr>
      <w:widowControl/>
      <w:spacing w:before="100" w:beforeAutospacing="1" w:after="100" w:afterAutospacing="1" w:line="240" w:lineRule="auto"/>
      <w:jc w:val="left"/>
    </w:pPr>
    <w:rPr>
      <w:rFonts w:ascii="宋体" w:hAnsi="宋体" w:cs="宋体"/>
      <w:b/>
      <w:bCs/>
      <w:color w:val="FF0000"/>
      <w:kern w:val="0"/>
      <w:sz w:val="22"/>
      <w:szCs w:val="22"/>
    </w:rPr>
  </w:style>
  <w:style w:type="paragraph" w:customStyle="1" w:styleId="200">
    <w:name w:val="font9"/>
    <w:basedOn w:val="1"/>
    <w:uiPriority w:val="0"/>
    <w:pPr>
      <w:widowControl/>
      <w:spacing w:before="100" w:beforeAutospacing="1" w:after="100" w:afterAutospacing="1" w:line="240" w:lineRule="auto"/>
      <w:jc w:val="left"/>
    </w:pPr>
    <w:rPr>
      <w:rFonts w:ascii="宋体" w:hAnsi="宋体" w:cs="宋体"/>
      <w:kern w:val="0"/>
      <w:sz w:val="18"/>
      <w:szCs w:val="18"/>
    </w:rPr>
  </w:style>
  <w:style w:type="paragraph" w:customStyle="1" w:styleId="201">
    <w:name w:val="xl6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仿宋体" w:hAnsi="宋体" w:eastAsia="仿宋体" w:cs="宋体"/>
      <w:b/>
      <w:bCs/>
      <w:kern w:val="0"/>
      <w:sz w:val="20"/>
      <w:szCs w:val="20"/>
    </w:rPr>
  </w:style>
  <w:style w:type="paragraph" w:customStyle="1" w:styleId="202">
    <w:name w:val="xl6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仿宋体" w:hAnsi="宋体" w:eastAsia="仿宋体" w:cs="宋体"/>
      <w:kern w:val="0"/>
      <w:sz w:val="20"/>
      <w:szCs w:val="20"/>
    </w:rPr>
  </w:style>
  <w:style w:type="paragraph" w:customStyle="1" w:styleId="203">
    <w:name w:val="xl70"/>
    <w:basedOn w:val="1"/>
    <w:uiPriority w:val="0"/>
    <w:pPr>
      <w:widowControl/>
      <w:pBdr>
        <w:top w:val="single" w:color="auto" w:sz="4" w:space="0"/>
        <w:left w:val="single" w:color="auto" w:sz="4" w:space="0"/>
        <w:bottom w:val="single" w:color="auto" w:sz="4" w:space="0"/>
      </w:pBdr>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204">
    <w:name w:val="xl7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color w:val="000000"/>
      <w:kern w:val="0"/>
      <w:sz w:val="20"/>
      <w:szCs w:val="20"/>
    </w:rPr>
  </w:style>
  <w:style w:type="paragraph" w:customStyle="1" w:styleId="205">
    <w:name w:val="xl72"/>
    <w:basedOn w:val="1"/>
    <w:qFormat/>
    <w:uiPriority w:val="0"/>
    <w:pPr>
      <w:widowControl/>
      <w:pBdr>
        <w:top w:val="single" w:color="auto" w:sz="4" w:space="0"/>
        <w:left w:val="single" w:color="auto" w:sz="4" w:space="0"/>
        <w:bottom w:val="single" w:color="auto" w:sz="4" w:space="0"/>
      </w:pBdr>
      <w:shd w:val="clear" w:color="000000" w:fill="FFFFFF"/>
      <w:spacing w:before="100" w:beforeAutospacing="1" w:after="100" w:afterAutospacing="1" w:line="240" w:lineRule="auto"/>
      <w:jc w:val="center"/>
      <w:textAlignment w:val="center"/>
    </w:pPr>
    <w:rPr>
      <w:rFonts w:ascii="宋体" w:hAnsi="宋体" w:cs="宋体"/>
      <w:color w:val="000000"/>
      <w:kern w:val="0"/>
      <w:sz w:val="20"/>
      <w:szCs w:val="20"/>
    </w:rPr>
  </w:style>
  <w:style w:type="paragraph" w:customStyle="1" w:styleId="206">
    <w:name w:val="xl73"/>
    <w:basedOn w:val="1"/>
    <w:qFormat/>
    <w:uiPriority w:val="0"/>
    <w:pPr>
      <w:widowControl/>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207">
    <w:name w:val="xl7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208">
    <w:name w:val="xl75"/>
    <w:basedOn w:val="1"/>
    <w:qFormat/>
    <w:uiPriority w:val="0"/>
    <w:pPr>
      <w:widowControl/>
      <w:spacing w:before="100" w:beforeAutospacing="1" w:after="100" w:afterAutospacing="1" w:line="240" w:lineRule="auto"/>
      <w:jc w:val="left"/>
      <w:textAlignment w:val="center"/>
    </w:pPr>
    <w:rPr>
      <w:rFonts w:ascii="宋体" w:hAnsi="宋体" w:cs="宋体"/>
      <w:kern w:val="0"/>
      <w:sz w:val="20"/>
      <w:szCs w:val="20"/>
    </w:rPr>
  </w:style>
  <w:style w:type="paragraph" w:customStyle="1" w:styleId="209">
    <w:name w:val="xl76"/>
    <w:basedOn w:val="1"/>
    <w:uiPriority w:val="0"/>
    <w:pPr>
      <w:widowControl/>
      <w:spacing w:before="100" w:beforeAutospacing="1" w:after="100" w:afterAutospacing="1" w:line="240" w:lineRule="auto"/>
      <w:jc w:val="left"/>
      <w:textAlignment w:val="center"/>
    </w:pPr>
    <w:rPr>
      <w:rFonts w:ascii="宋体" w:hAnsi="宋体" w:cs="宋体"/>
      <w:kern w:val="0"/>
    </w:rPr>
  </w:style>
  <w:style w:type="paragraph" w:customStyle="1" w:styleId="210">
    <w:name w:val="xl7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仿宋体" w:hAnsi="宋体" w:eastAsia="仿宋体" w:cs="宋体"/>
      <w:b/>
      <w:bCs/>
      <w:kern w:val="0"/>
      <w:sz w:val="20"/>
      <w:szCs w:val="20"/>
    </w:rPr>
  </w:style>
  <w:style w:type="paragraph" w:customStyle="1" w:styleId="211">
    <w:name w:val="xl78"/>
    <w:basedOn w:val="1"/>
    <w:uiPriority w:val="0"/>
    <w:pPr>
      <w:widowControl/>
      <w:pBdr>
        <w:top w:val="single" w:color="auto" w:sz="4" w:space="0"/>
        <w:left w:val="single" w:color="auto" w:sz="4" w:space="0"/>
        <w:bottom w:val="single" w:color="auto" w:sz="4" w:space="0"/>
      </w:pBdr>
      <w:spacing w:before="100" w:beforeAutospacing="1" w:after="100" w:afterAutospacing="1" w:line="240" w:lineRule="auto"/>
      <w:jc w:val="center"/>
      <w:textAlignment w:val="center"/>
    </w:pPr>
    <w:rPr>
      <w:rFonts w:ascii="仿宋体" w:hAnsi="宋体" w:eastAsia="仿宋体" w:cs="宋体"/>
      <w:kern w:val="0"/>
      <w:sz w:val="20"/>
      <w:szCs w:val="20"/>
    </w:rPr>
  </w:style>
  <w:style w:type="paragraph" w:customStyle="1" w:styleId="212">
    <w:name w:val="xl7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213">
    <w:name w:val="xl80"/>
    <w:basedOn w:val="1"/>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line="240" w:lineRule="auto"/>
      <w:jc w:val="center"/>
      <w:textAlignment w:val="center"/>
    </w:pPr>
    <w:rPr>
      <w:rFonts w:ascii="仿宋体" w:hAnsi="宋体" w:eastAsia="仿宋体" w:cs="宋体"/>
      <w:kern w:val="0"/>
      <w:sz w:val="20"/>
      <w:szCs w:val="20"/>
    </w:rPr>
  </w:style>
  <w:style w:type="paragraph" w:customStyle="1" w:styleId="214">
    <w:name w:val="xl81"/>
    <w:basedOn w:val="1"/>
    <w:uiPriority w:val="0"/>
    <w:pPr>
      <w:widowControl/>
      <w:pBdr>
        <w:top w:val="single" w:color="auto" w:sz="4" w:space="0"/>
        <w:left w:val="single" w:color="auto" w:sz="4" w:space="0"/>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215">
    <w:name w:val="xl82"/>
    <w:basedOn w:val="1"/>
    <w:qFormat/>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line="240" w:lineRule="auto"/>
      <w:jc w:val="center"/>
      <w:textAlignment w:val="center"/>
    </w:pPr>
    <w:rPr>
      <w:rFonts w:ascii="仿宋体" w:hAnsi="宋体" w:eastAsia="仿宋体" w:cs="宋体"/>
      <w:kern w:val="0"/>
      <w:sz w:val="20"/>
      <w:szCs w:val="20"/>
    </w:rPr>
  </w:style>
  <w:style w:type="paragraph" w:customStyle="1" w:styleId="216">
    <w:name w:val="xl83"/>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217">
    <w:name w:val="xl84"/>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textAlignment w:val="center"/>
    </w:pPr>
    <w:rPr>
      <w:rFonts w:ascii="仿宋体" w:hAnsi="宋体" w:eastAsia="仿宋体" w:cs="宋体"/>
      <w:kern w:val="0"/>
      <w:sz w:val="20"/>
      <w:szCs w:val="20"/>
    </w:rPr>
  </w:style>
  <w:style w:type="paragraph" w:customStyle="1" w:styleId="218">
    <w:name w:val="xl8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219">
    <w:name w:val="xl86"/>
    <w:basedOn w:val="1"/>
    <w:uiPriority w:val="0"/>
    <w:pPr>
      <w:widowControl/>
      <w:pBdr>
        <w:top w:val="single" w:color="auto" w:sz="8" w:space="0"/>
        <w:left w:val="single" w:color="auto" w:sz="4" w:space="0"/>
        <w:bottom w:val="single" w:color="auto" w:sz="4" w:space="0"/>
      </w:pBdr>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220">
    <w:name w:val="xl87"/>
    <w:basedOn w:val="1"/>
    <w:qFormat/>
    <w:uiPriority w:val="0"/>
    <w:pPr>
      <w:widowControl/>
      <w:pBdr>
        <w:top w:val="single" w:color="auto" w:sz="4" w:space="0"/>
        <w:left w:val="single" w:color="auto" w:sz="4" w:space="0"/>
        <w:bottom w:val="single" w:color="auto" w:sz="4" w:space="0"/>
      </w:pBdr>
      <w:spacing w:before="100" w:beforeAutospacing="1" w:after="100" w:afterAutospacing="1" w:line="240" w:lineRule="auto"/>
      <w:jc w:val="center"/>
      <w:textAlignment w:val="center"/>
    </w:pPr>
    <w:rPr>
      <w:b/>
      <w:bCs/>
      <w:kern w:val="0"/>
      <w:sz w:val="20"/>
      <w:szCs w:val="20"/>
    </w:rPr>
  </w:style>
  <w:style w:type="paragraph" w:customStyle="1" w:styleId="221">
    <w:name w:val="xl88"/>
    <w:basedOn w:val="1"/>
    <w:qFormat/>
    <w:uiPriority w:val="0"/>
    <w:pPr>
      <w:widowControl/>
      <w:pBdr>
        <w:top w:val="single" w:color="auto" w:sz="4" w:space="0"/>
        <w:left w:val="single" w:color="auto" w:sz="4" w:space="0"/>
        <w:bottom w:val="single" w:color="auto" w:sz="4" w:space="0"/>
      </w:pBdr>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222">
    <w:name w:val="xl89"/>
    <w:basedOn w:val="1"/>
    <w:qFormat/>
    <w:uiPriority w:val="0"/>
    <w:pPr>
      <w:widowControl/>
      <w:pBdr>
        <w:top w:val="single" w:color="auto" w:sz="4" w:space="0"/>
        <w:left w:val="single" w:color="auto" w:sz="4" w:space="0"/>
      </w:pBdr>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223">
    <w:name w:val="xl9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224">
    <w:name w:val="xl9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Arial" w:hAnsi="Arial" w:cs="Arial"/>
      <w:kern w:val="0"/>
      <w:sz w:val="20"/>
      <w:szCs w:val="20"/>
    </w:rPr>
  </w:style>
  <w:style w:type="paragraph" w:customStyle="1" w:styleId="225">
    <w:name w:val="xl9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b/>
      <w:bCs/>
      <w:color w:val="0000FF"/>
      <w:kern w:val="0"/>
      <w:sz w:val="20"/>
      <w:szCs w:val="20"/>
    </w:rPr>
  </w:style>
  <w:style w:type="paragraph" w:customStyle="1" w:styleId="226">
    <w:name w:val="xl9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227">
    <w:name w:val="xl9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kern w:val="0"/>
      <w:sz w:val="20"/>
      <w:szCs w:val="20"/>
    </w:rPr>
  </w:style>
  <w:style w:type="paragraph" w:customStyle="1" w:styleId="228">
    <w:name w:val="xl95"/>
    <w:basedOn w:val="1"/>
    <w:qFormat/>
    <w:uiPriority w:val="0"/>
    <w:pPr>
      <w:widowControl/>
      <w:pBdr>
        <w:top w:val="single" w:color="auto" w:sz="4" w:space="0"/>
        <w:left w:val="single" w:color="auto" w:sz="4" w:space="0"/>
      </w:pBdr>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229">
    <w:name w:val="xl96"/>
    <w:basedOn w:val="1"/>
    <w:qFormat/>
    <w:uiPriority w:val="0"/>
    <w:pPr>
      <w:widowControl/>
      <w:pBdr>
        <w:top w:val="single" w:color="auto" w:sz="8" w:space="0"/>
        <w:left w:val="single" w:color="auto" w:sz="4" w:space="0"/>
        <w:bottom w:val="single" w:color="auto" w:sz="4" w:space="0"/>
      </w:pBdr>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230">
    <w:name w:val="xl97"/>
    <w:basedOn w:val="1"/>
    <w:qFormat/>
    <w:uiPriority w:val="0"/>
    <w:pPr>
      <w:widowControl/>
      <w:pBdr>
        <w:top w:val="single" w:color="auto" w:sz="4" w:space="0"/>
        <w:left w:val="single" w:color="auto" w:sz="4" w:space="0"/>
        <w:bottom w:val="single" w:color="auto" w:sz="4" w:space="0"/>
      </w:pBdr>
      <w:spacing w:before="100" w:beforeAutospacing="1" w:after="100" w:afterAutospacing="1" w:line="240" w:lineRule="auto"/>
      <w:jc w:val="center"/>
      <w:textAlignment w:val="center"/>
    </w:pPr>
    <w:rPr>
      <w:b/>
      <w:bCs/>
      <w:kern w:val="0"/>
      <w:sz w:val="20"/>
      <w:szCs w:val="20"/>
    </w:rPr>
  </w:style>
  <w:style w:type="paragraph" w:customStyle="1" w:styleId="231">
    <w:name w:val="xl98"/>
    <w:basedOn w:val="1"/>
    <w:qFormat/>
    <w:uiPriority w:val="0"/>
    <w:pPr>
      <w:widowControl/>
      <w:pBdr>
        <w:top w:val="single" w:color="auto" w:sz="4" w:space="0"/>
        <w:left w:val="single" w:color="auto" w:sz="4" w:space="0"/>
        <w:bottom w:val="single" w:color="auto" w:sz="4" w:space="0"/>
      </w:pBdr>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232">
    <w:name w:val="xl99"/>
    <w:basedOn w:val="1"/>
    <w:qFormat/>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line="240" w:lineRule="auto"/>
      <w:jc w:val="center"/>
      <w:textAlignment w:val="center"/>
    </w:pPr>
    <w:rPr>
      <w:rFonts w:ascii="Arial" w:hAnsi="Arial" w:cs="Arial"/>
      <w:kern w:val="0"/>
      <w:sz w:val="18"/>
      <w:szCs w:val="18"/>
    </w:rPr>
  </w:style>
  <w:style w:type="paragraph" w:customStyle="1" w:styleId="233">
    <w:name w:val="xl10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234">
    <w:name w:val="xl10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235">
    <w:name w:val="xl10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236">
    <w:name w:val="xl103"/>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237">
    <w:name w:val="xl104"/>
    <w:basedOn w:val="1"/>
    <w:qFormat/>
    <w:uiPriority w:val="0"/>
    <w:pPr>
      <w:widowControl/>
      <w:pBdr>
        <w:top w:val="single" w:color="auto" w:sz="4" w:space="0"/>
        <w:left w:val="single" w:color="auto" w:sz="4" w:space="0"/>
      </w:pBdr>
      <w:shd w:val="clear" w:color="000000" w:fill="FFFFFF"/>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238">
    <w:name w:val="xl105"/>
    <w:basedOn w:val="1"/>
    <w:qFormat/>
    <w:uiPriority w:val="0"/>
    <w:pPr>
      <w:widowControl/>
      <w:pBdr>
        <w:top w:val="single" w:color="auto" w:sz="4" w:space="0"/>
        <w:left w:val="single" w:color="auto" w:sz="4" w:space="0"/>
        <w:bottom w:val="single" w:color="auto" w:sz="4" w:space="0"/>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239">
    <w:name w:val="xl106"/>
    <w:basedOn w:val="1"/>
    <w:qFormat/>
    <w:uiPriority w:val="0"/>
    <w:pPr>
      <w:widowControl/>
      <w:pBdr>
        <w:top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240">
    <w:name w:val="xl107"/>
    <w:basedOn w:val="1"/>
    <w:qFormat/>
    <w:uiPriority w:val="0"/>
    <w:pPr>
      <w:widowControl/>
      <w:pBdr>
        <w:top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241">
    <w:name w:val="xl10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b/>
      <w:bCs/>
      <w:color w:val="000000"/>
      <w:kern w:val="0"/>
    </w:rPr>
  </w:style>
  <w:style w:type="paragraph" w:customStyle="1" w:styleId="242">
    <w:name w:val="xl109"/>
    <w:basedOn w:val="1"/>
    <w:qFormat/>
    <w:uiPriority w:val="0"/>
    <w:pPr>
      <w:widowControl/>
      <w:pBdr>
        <w:top w:val="single" w:color="auto" w:sz="8" w:space="0"/>
        <w:left w:val="single" w:color="auto" w:sz="8"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243">
    <w:name w:val="xl110"/>
    <w:basedOn w:val="1"/>
    <w:qFormat/>
    <w:uiPriority w:val="0"/>
    <w:pPr>
      <w:widowControl/>
      <w:pBdr>
        <w:top w:val="single" w:color="auto" w:sz="8"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244">
    <w:name w:val="xl111"/>
    <w:basedOn w:val="1"/>
    <w:qFormat/>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245">
    <w:name w:val="xl11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246">
    <w:name w:val="xl113"/>
    <w:basedOn w:val="1"/>
    <w:qFormat/>
    <w:uiPriority w:val="0"/>
    <w:pPr>
      <w:widowControl/>
      <w:pBdr>
        <w:top w:val="single" w:color="auto" w:sz="8"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仿宋体" w:hAnsi="宋体" w:eastAsia="仿宋体" w:cs="宋体"/>
      <w:b/>
      <w:bCs/>
      <w:kern w:val="0"/>
      <w:sz w:val="20"/>
      <w:szCs w:val="20"/>
    </w:rPr>
  </w:style>
  <w:style w:type="paragraph" w:customStyle="1" w:styleId="247">
    <w:name w:val="xl114"/>
    <w:basedOn w:val="1"/>
    <w:qFormat/>
    <w:uiPriority w:val="0"/>
    <w:pPr>
      <w:widowControl/>
      <w:pBdr>
        <w:top w:val="single" w:color="auto" w:sz="8" w:space="0"/>
        <w:left w:val="single" w:color="auto" w:sz="4" w:space="0"/>
        <w:bottom w:val="single" w:color="auto" w:sz="4" w:space="0"/>
        <w:right w:val="single" w:color="auto" w:sz="8" w:space="0"/>
      </w:pBdr>
      <w:spacing w:before="100" w:beforeAutospacing="1" w:after="100" w:afterAutospacing="1" w:line="240" w:lineRule="auto"/>
      <w:jc w:val="center"/>
      <w:textAlignment w:val="center"/>
    </w:pPr>
    <w:rPr>
      <w:rFonts w:ascii="仿宋体" w:hAnsi="宋体" w:eastAsia="仿宋体" w:cs="宋体"/>
      <w:b/>
      <w:bCs/>
      <w:kern w:val="0"/>
      <w:sz w:val="20"/>
      <w:szCs w:val="20"/>
    </w:rPr>
  </w:style>
  <w:style w:type="paragraph" w:customStyle="1" w:styleId="248">
    <w:name w:val="xl115"/>
    <w:basedOn w:val="1"/>
    <w:qFormat/>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line="240" w:lineRule="auto"/>
      <w:jc w:val="center"/>
      <w:textAlignment w:val="center"/>
    </w:pPr>
    <w:rPr>
      <w:rFonts w:ascii="仿宋体" w:hAnsi="宋体" w:eastAsia="仿宋体" w:cs="宋体"/>
      <w:b/>
      <w:bCs/>
      <w:kern w:val="0"/>
      <w:sz w:val="20"/>
      <w:szCs w:val="20"/>
    </w:rPr>
  </w:style>
  <w:style w:type="paragraph" w:customStyle="1" w:styleId="249">
    <w:name w:val="xl116"/>
    <w:basedOn w:val="1"/>
    <w:qFormat/>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line="240" w:lineRule="auto"/>
      <w:jc w:val="center"/>
      <w:textAlignment w:val="center"/>
    </w:pPr>
    <w:rPr>
      <w:b/>
      <w:bCs/>
      <w:kern w:val="0"/>
      <w:sz w:val="20"/>
      <w:szCs w:val="20"/>
    </w:rPr>
  </w:style>
  <w:style w:type="paragraph" w:customStyle="1" w:styleId="250">
    <w:name w:val="xl11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b/>
      <w:bCs/>
      <w:kern w:val="0"/>
      <w:sz w:val="20"/>
      <w:szCs w:val="20"/>
    </w:rPr>
  </w:style>
  <w:style w:type="paragraph" w:customStyle="1" w:styleId="251">
    <w:name w:val="xl118"/>
    <w:basedOn w:val="1"/>
    <w:qFormat/>
    <w:uiPriority w:val="0"/>
    <w:pPr>
      <w:widowControl/>
      <w:pBdr>
        <w:top w:val="single" w:color="auto" w:sz="4" w:space="0"/>
        <w:left w:val="single" w:color="auto" w:sz="4" w:space="0"/>
        <w:bottom w:val="single" w:color="auto" w:sz="4" w:space="0"/>
      </w:pBdr>
      <w:spacing w:before="100" w:beforeAutospacing="1" w:after="100" w:afterAutospacing="1" w:line="240" w:lineRule="auto"/>
      <w:jc w:val="center"/>
      <w:textAlignment w:val="center"/>
    </w:pPr>
    <w:rPr>
      <w:rFonts w:ascii="仿宋体" w:hAnsi="宋体" w:eastAsia="仿宋体" w:cs="宋体"/>
      <w:b/>
      <w:bCs/>
      <w:kern w:val="0"/>
      <w:sz w:val="20"/>
      <w:szCs w:val="20"/>
    </w:rPr>
  </w:style>
  <w:style w:type="paragraph" w:customStyle="1" w:styleId="252">
    <w:name w:val="xl119"/>
    <w:basedOn w:val="1"/>
    <w:qFormat/>
    <w:uiPriority w:val="0"/>
    <w:pPr>
      <w:widowControl/>
      <w:pBdr>
        <w:top w:val="single" w:color="auto" w:sz="4" w:space="0"/>
        <w:bottom w:val="single" w:color="auto" w:sz="4" w:space="0"/>
        <w:right w:val="single" w:color="auto" w:sz="8" w:space="0"/>
      </w:pBdr>
      <w:spacing w:before="100" w:beforeAutospacing="1" w:after="100" w:afterAutospacing="1" w:line="240" w:lineRule="auto"/>
      <w:jc w:val="center"/>
      <w:textAlignment w:val="center"/>
    </w:pPr>
    <w:rPr>
      <w:rFonts w:ascii="仿宋体" w:hAnsi="宋体" w:eastAsia="仿宋体" w:cs="宋体"/>
      <w:b/>
      <w:bCs/>
      <w:kern w:val="0"/>
      <w:sz w:val="20"/>
      <w:szCs w:val="20"/>
    </w:rPr>
  </w:style>
  <w:style w:type="paragraph" w:customStyle="1" w:styleId="253">
    <w:name w:val="xl120"/>
    <w:basedOn w:val="1"/>
    <w:qFormat/>
    <w:uiPriority w:val="0"/>
    <w:pPr>
      <w:widowControl/>
      <w:pBdr>
        <w:top w:val="single" w:color="auto" w:sz="4" w:space="0"/>
        <w:left w:val="single" w:color="auto" w:sz="4" w:space="0"/>
        <w:bottom w:val="single" w:color="auto" w:sz="8" w:space="0"/>
      </w:pBdr>
      <w:spacing w:before="100" w:beforeAutospacing="1" w:after="100" w:afterAutospacing="1" w:line="240" w:lineRule="auto"/>
      <w:jc w:val="center"/>
      <w:textAlignment w:val="center"/>
    </w:pPr>
    <w:rPr>
      <w:rFonts w:ascii="宋体" w:hAnsi="宋体" w:cs="宋体"/>
      <w:b/>
      <w:bCs/>
      <w:color w:val="000000"/>
      <w:kern w:val="0"/>
    </w:rPr>
  </w:style>
  <w:style w:type="paragraph" w:customStyle="1" w:styleId="254">
    <w:name w:val="xl121"/>
    <w:basedOn w:val="1"/>
    <w:qFormat/>
    <w:uiPriority w:val="0"/>
    <w:pPr>
      <w:widowControl/>
      <w:pBdr>
        <w:top w:val="single" w:color="auto" w:sz="4" w:space="0"/>
        <w:bottom w:val="single" w:color="auto" w:sz="8" w:space="0"/>
      </w:pBdr>
      <w:spacing w:before="100" w:beforeAutospacing="1" w:after="100" w:afterAutospacing="1" w:line="240" w:lineRule="auto"/>
      <w:jc w:val="center"/>
      <w:textAlignment w:val="center"/>
    </w:pPr>
    <w:rPr>
      <w:rFonts w:ascii="宋体" w:hAnsi="宋体" w:cs="宋体"/>
      <w:b/>
      <w:bCs/>
      <w:color w:val="000000"/>
      <w:kern w:val="0"/>
    </w:rPr>
  </w:style>
  <w:style w:type="paragraph" w:customStyle="1" w:styleId="255">
    <w:name w:val="xl122"/>
    <w:basedOn w:val="1"/>
    <w:qFormat/>
    <w:uiPriority w:val="0"/>
    <w:pPr>
      <w:widowControl/>
      <w:pBdr>
        <w:top w:val="single" w:color="auto" w:sz="4" w:space="0"/>
        <w:bottom w:val="single" w:color="auto" w:sz="8" w:space="0"/>
        <w:right w:val="single" w:color="auto" w:sz="4" w:space="0"/>
      </w:pBdr>
      <w:spacing w:before="100" w:beforeAutospacing="1" w:after="100" w:afterAutospacing="1" w:line="240" w:lineRule="auto"/>
      <w:jc w:val="center"/>
      <w:textAlignment w:val="center"/>
    </w:pPr>
    <w:rPr>
      <w:rFonts w:ascii="宋体" w:hAnsi="宋体" w:cs="宋体"/>
      <w:b/>
      <w:bCs/>
      <w:color w:val="000000"/>
      <w:kern w:val="0"/>
    </w:rPr>
  </w:style>
  <w:style w:type="paragraph" w:customStyle="1" w:styleId="256">
    <w:name w:val="xl123"/>
    <w:basedOn w:val="1"/>
    <w:qFormat/>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257">
    <w:name w:val="xl12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Arial" w:hAnsi="Arial" w:cs="Arial"/>
      <w:kern w:val="0"/>
      <w:sz w:val="18"/>
      <w:szCs w:val="18"/>
    </w:rPr>
  </w:style>
  <w:style w:type="paragraph" w:customStyle="1" w:styleId="258">
    <w:name w:val="xl125"/>
    <w:basedOn w:val="1"/>
    <w:qFormat/>
    <w:uiPriority w:val="0"/>
    <w:pPr>
      <w:widowControl/>
      <w:pBdr>
        <w:top w:val="single" w:color="auto" w:sz="4" w:space="0"/>
        <w:left w:val="single" w:color="auto" w:sz="4" w:space="0"/>
        <w:bottom w:val="single" w:color="auto" w:sz="4" w:space="0"/>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259">
    <w:name w:val="xl126"/>
    <w:basedOn w:val="1"/>
    <w:qFormat/>
    <w:uiPriority w:val="0"/>
    <w:pPr>
      <w:widowControl/>
      <w:pBdr>
        <w:top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kern w:val="0"/>
      <w:sz w:val="18"/>
      <w:szCs w:val="18"/>
    </w:rPr>
  </w:style>
  <w:style w:type="paragraph" w:customStyle="1" w:styleId="260">
    <w:name w:val="xl12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b/>
      <w:bCs/>
      <w:color w:val="000000"/>
      <w:kern w:val="0"/>
    </w:rPr>
  </w:style>
  <w:style w:type="paragraph" w:customStyle="1" w:styleId="261">
    <w:name w:val="xl128"/>
    <w:basedOn w:val="1"/>
    <w:qFormat/>
    <w:uiPriority w:val="0"/>
    <w:pPr>
      <w:widowControl/>
      <w:pBdr>
        <w:top w:val="single" w:color="auto" w:sz="8" w:space="0"/>
        <w:left w:val="single" w:color="auto" w:sz="8"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262">
    <w:name w:val="xl129"/>
    <w:basedOn w:val="1"/>
    <w:qFormat/>
    <w:uiPriority w:val="0"/>
    <w:pPr>
      <w:widowControl/>
      <w:pBdr>
        <w:top w:val="single" w:color="auto" w:sz="8"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263">
    <w:name w:val="xl130"/>
    <w:basedOn w:val="1"/>
    <w:qFormat/>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264">
    <w:name w:val="xl13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b/>
      <w:bCs/>
      <w:kern w:val="0"/>
      <w:sz w:val="20"/>
      <w:szCs w:val="20"/>
    </w:rPr>
  </w:style>
  <w:style w:type="paragraph" w:customStyle="1" w:styleId="265">
    <w:name w:val="xl132"/>
    <w:basedOn w:val="1"/>
    <w:qFormat/>
    <w:uiPriority w:val="0"/>
    <w:pPr>
      <w:widowControl/>
      <w:pBdr>
        <w:top w:val="single" w:color="auto" w:sz="8"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仿宋体" w:hAnsi="宋体" w:eastAsia="仿宋体" w:cs="宋体"/>
      <w:b/>
      <w:bCs/>
      <w:kern w:val="0"/>
      <w:sz w:val="20"/>
      <w:szCs w:val="20"/>
    </w:rPr>
  </w:style>
  <w:style w:type="paragraph" w:customStyle="1" w:styleId="266">
    <w:name w:val="xl133"/>
    <w:basedOn w:val="1"/>
    <w:qFormat/>
    <w:uiPriority w:val="0"/>
    <w:pPr>
      <w:widowControl/>
      <w:pBdr>
        <w:top w:val="single" w:color="auto" w:sz="8" w:space="0"/>
        <w:left w:val="single" w:color="auto" w:sz="4" w:space="0"/>
        <w:bottom w:val="single" w:color="auto" w:sz="4" w:space="0"/>
        <w:right w:val="single" w:color="auto" w:sz="8" w:space="0"/>
      </w:pBdr>
      <w:spacing w:before="100" w:beforeAutospacing="1" w:after="100" w:afterAutospacing="1" w:line="240" w:lineRule="auto"/>
      <w:jc w:val="center"/>
      <w:textAlignment w:val="center"/>
    </w:pPr>
    <w:rPr>
      <w:rFonts w:ascii="仿宋体" w:hAnsi="宋体" w:eastAsia="仿宋体" w:cs="宋体"/>
      <w:b/>
      <w:bCs/>
      <w:kern w:val="0"/>
      <w:sz w:val="20"/>
      <w:szCs w:val="20"/>
    </w:rPr>
  </w:style>
  <w:style w:type="paragraph" w:customStyle="1" w:styleId="267">
    <w:name w:val="xl134"/>
    <w:basedOn w:val="1"/>
    <w:qFormat/>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line="240" w:lineRule="auto"/>
      <w:jc w:val="center"/>
      <w:textAlignment w:val="center"/>
    </w:pPr>
    <w:rPr>
      <w:rFonts w:ascii="仿宋体" w:hAnsi="宋体" w:eastAsia="仿宋体" w:cs="宋体"/>
      <w:b/>
      <w:bCs/>
      <w:kern w:val="0"/>
      <w:sz w:val="20"/>
      <w:szCs w:val="20"/>
    </w:rPr>
  </w:style>
  <w:style w:type="paragraph" w:customStyle="1" w:styleId="268">
    <w:name w:val="xl135"/>
    <w:basedOn w:val="1"/>
    <w:qFormat/>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line="240" w:lineRule="auto"/>
      <w:jc w:val="center"/>
      <w:textAlignment w:val="center"/>
    </w:pPr>
    <w:rPr>
      <w:b/>
      <w:bCs/>
      <w:kern w:val="0"/>
      <w:sz w:val="20"/>
      <w:szCs w:val="20"/>
    </w:rPr>
  </w:style>
  <w:style w:type="paragraph" w:customStyle="1" w:styleId="269">
    <w:name w:val="xl13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b/>
      <w:bCs/>
      <w:kern w:val="0"/>
      <w:sz w:val="20"/>
      <w:szCs w:val="20"/>
    </w:rPr>
  </w:style>
  <w:style w:type="paragraph" w:customStyle="1" w:styleId="270">
    <w:name w:val="xl137"/>
    <w:basedOn w:val="1"/>
    <w:qFormat/>
    <w:uiPriority w:val="0"/>
    <w:pPr>
      <w:widowControl/>
      <w:pBdr>
        <w:top w:val="single" w:color="auto" w:sz="4" w:space="0"/>
        <w:left w:val="single" w:color="auto" w:sz="4" w:space="0"/>
        <w:bottom w:val="single" w:color="auto" w:sz="4" w:space="0"/>
      </w:pBdr>
      <w:spacing w:before="100" w:beforeAutospacing="1" w:after="100" w:afterAutospacing="1" w:line="240" w:lineRule="auto"/>
      <w:jc w:val="center"/>
      <w:textAlignment w:val="center"/>
    </w:pPr>
    <w:rPr>
      <w:rFonts w:ascii="仿宋体" w:hAnsi="宋体" w:eastAsia="仿宋体" w:cs="宋体"/>
      <w:b/>
      <w:bCs/>
      <w:kern w:val="0"/>
      <w:sz w:val="20"/>
      <w:szCs w:val="20"/>
    </w:rPr>
  </w:style>
  <w:style w:type="paragraph" w:customStyle="1" w:styleId="271">
    <w:name w:val="xl138"/>
    <w:basedOn w:val="1"/>
    <w:qFormat/>
    <w:uiPriority w:val="0"/>
    <w:pPr>
      <w:widowControl/>
      <w:pBdr>
        <w:top w:val="single" w:color="auto" w:sz="4" w:space="0"/>
        <w:bottom w:val="single" w:color="auto" w:sz="4" w:space="0"/>
        <w:right w:val="single" w:color="auto" w:sz="8" w:space="0"/>
      </w:pBdr>
      <w:spacing w:before="100" w:beforeAutospacing="1" w:after="100" w:afterAutospacing="1" w:line="240" w:lineRule="auto"/>
      <w:jc w:val="center"/>
      <w:textAlignment w:val="center"/>
    </w:pPr>
    <w:rPr>
      <w:rFonts w:ascii="仿宋体" w:hAnsi="宋体" w:eastAsia="仿宋体" w:cs="宋体"/>
      <w:b/>
      <w:bCs/>
      <w:kern w:val="0"/>
      <w:sz w:val="20"/>
      <w:szCs w:val="20"/>
    </w:rPr>
  </w:style>
  <w:style w:type="character" w:customStyle="1" w:styleId="272">
    <w:name w:val="List Paragraph Char"/>
    <w:link w:val="273"/>
    <w:qFormat/>
    <w:locked/>
    <w:uiPriority w:val="0"/>
    <w:rPr>
      <w:rFonts w:ascii="Calibri" w:hAnsi="Calibri"/>
    </w:rPr>
  </w:style>
  <w:style w:type="paragraph" w:customStyle="1" w:styleId="273">
    <w:name w:val="列出段落3"/>
    <w:basedOn w:val="1"/>
    <w:link w:val="272"/>
    <w:qFormat/>
    <w:uiPriority w:val="0"/>
    <w:pPr>
      <w:spacing w:line="240" w:lineRule="auto"/>
      <w:ind w:firstLine="420" w:firstLineChars="200"/>
    </w:pPr>
    <w:rPr>
      <w:rFonts w:ascii="Calibri" w:hAnsi="Calibri"/>
      <w:kern w:val="0"/>
      <w:sz w:val="20"/>
      <w:szCs w:val="20"/>
    </w:rPr>
  </w:style>
  <w:style w:type="paragraph" w:customStyle="1" w:styleId="274">
    <w:name w:val="列出段落4"/>
    <w:basedOn w:val="1"/>
    <w:qFormat/>
    <w:uiPriority w:val="0"/>
    <w:pPr>
      <w:spacing w:line="240" w:lineRule="auto"/>
      <w:ind w:firstLine="420" w:firstLineChars="200"/>
    </w:pPr>
    <w:rPr>
      <w:rFonts w:ascii="Calibri" w:hAnsi="Calibri"/>
      <w:kern w:val="0"/>
      <w:sz w:val="20"/>
      <w:szCs w:val="20"/>
    </w:rPr>
  </w:style>
  <w:style w:type="paragraph" w:customStyle="1" w:styleId="275">
    <w:name w:val="xl5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pPr>
    <w:rPr>
      <w:rFonts w:ascii="宋体" w:hAnsi="宋体" w:cs="宋体"/>
      <w:kern w:val="0"/>
      <w:sz w:val="22"/>
      <w:szCs w:val="22"/>
    </w:rPr>
  </w:style>
  <w:style w:type="paragraph" w:customStyle="1" w:styleId="276">
    <w:name w:val="列出段落5"/>
    <w:basedOn w:val="1"/>
    <w:qFormat/>
    <w:uiPriority w:val="0"/>
    <w:pPr>
      <w:spacing w:line="240" w:lineRule="auto"/>
      <w:ind w:firstLine="420" w:firstLineChars="200"/>
    </w:pPr>
    <w:rPr>
      <w:rFonts w:ascii="Calibri" w:hAnsi="Calibri"/>
      <w:kern w:val="0"/>
      <w:sz w:val="20"/>
      <w:szCs w:val="20"/>
    </w:rPr>
  </w:style>
  <w:style w:type="paragraph" w:customStyle="1" w:styleId="277">
    <w:name w:val="列出段落7"/>
    <w:basedOn w:val="1"/>
    <w:qFormat/>
    <w:uiPriority w:val="34"/>
    <w:pPr>
      <w:ind w:firstLine="420" w:firstLineChars="200"/>
      <w:jc w:val="left"/>
    </w:pPr>
  </w:style>
  <w:style w:type="paragraph" w:customStyle="1" w:styleId="278">
    <w:name w:val="默认段落字体 Para Char Char Char Char"/>
    <w:basedOn w:val="1"/>
    <w:qFormat/>
    <w:uiPriority w:val="0"/>
    <w:pPr>
      <w:spacing w:line="240" w:lineRule="auto"/>
    </w:pPr>
    <w:rPr>
      <w:sz w:val="21"/>
    </w:rPr>
  </w:style>
  <w:style w:type="paragraph" w:customStyle="1" w:styleId="279">
    <w:name w:val="p0"/>
    <w:basedOn w:val="1"/>
    <w:qFormat/>
    <w:uiPriority w:val="99"/>
    <w:pPr>
      <w:widowControl/>
      <w:spacing w:line="240" w:lineRule="auto"/>
    </w:pPr>
    <w:rPr>
      <w:kern w:val="0"/>
      <w:sz w:val="21"/>
      <w:szCs w:val="21"/>
    </w:rPr>
  </w:style>
  <w:style w:type="character" w:customStyle="1" w:styleId="280">
    <w:name w:val="标书正文 Char"/>
    <w:link w:val="85"/>
    <w:qFormat/>
    <w:uiPriority w:val="0"/>
    <w:rPr>
      <w:kern w:val="2"/>
      <w:sz w:val="24"/>
      <w:szCs w:val="24"/>
    </w:rPr>
  </w:style>
  <w:style w:type="character" w:customStyle="1" w:styleId="281">
    <w:name w:val="占位符文本1"/>
    <w:basedOn w:val="52"/>
    <w:semiHidden/>
    <w:qFormat/>
    <w:uiPriority w:val="99"/>
    <w:rPr>
      <w:color w:val="808080"/>
    </w:rPr>
  </w:style>
  <w:style w:type="character" w:customStyle="1" w:styleId="282">
    <w:name w:val="正文文本 3 Char"/>
    <w:basedOn w:val="52"/>
    <w:link w:val="18"/>
    <w:qFormat/>
    <w:locked/>
    <w:uiPriority w:val="99"/>
    <w:rPr>
      <w:i/>
      <w:iCs/>
      <w:kern w:val="2"/>
      <w:sz w:val="24"/>
      <w:szCs w:val="24"/>
    </w:rPr>
  </w:style>
  <w:style w:type="paragraph" w:customStyle="1" w:styleId="283">
    <w:name w:val="Block"/>
    <w:basedOn w:val="1"/>
    <w:next w:val="284"/>
    <w:qFormat/>
    <w:uiPriority w:val="99"/>
    <w:pPr>
      <w:tabs>
        <w:tab w:val="left" w:pos="0"/>
      </w:tabs>
      <w:spacing w:line="240" w:lineRule="auto"/>
    </w:pPr>
    <w:rPr>
      <w:rFonts w:ascii="Arial" w:hAnsi="Arial" w:eastAsia="楷体_GB2312"/>
      <w:color w:val="000080"/>
      <w:sz w:val="28"/>
      <w:szCs w:val="28"/>
    </w:rPr>
  </w:style>
  <w:style w:type="paragraph" w:customStyle="1" w:styleId="284">
    <w:name w:val="常规"/>
    <w:basedOn w:val="1"/>
    <w:qFormat/>
    <w:uiPriority w:val="99"/>
    <w:pPr>
      <w:spacing w:beforeLines="100" w:afterLines="100" w:line="240" w:lineRule="auto"/>
      <w:ind w:left="1134"/>
    </w:pPr>
    <w:rPr>
      <w:sz w:val="21"/>
      <w:szCs w:val="21"/>
    </w:rPr>
  </w:style>
  <w:style w:type="paragraph" w:customStyle="1" w:styleId="285">
    <w:name w:val="p18"/>
    <w:basedOn w:val="1"/>
    <w:qFormat/>
    <w:uiPriority w:val="99"/>
    <w:pPr>
      <w:widowControl/>
      <w:spacing w:line="240" w:lineRule="auto"/>
      <w:ind w:firstLine="420"/>
    </w:pPr>
    <w:rPr>
      <w:rFonts w:ascii="宋体" w:hAnsi="宋体" w:cs="宋体"/>
      <w:kern w:val="0"/>
      <w:sz w:val="21"/>
      <w:szCs w:val="21"/>
    </w:rPr>
  </w:style>
  <w:style w:type="paragraph" w:customStyle="1" w:styleId="286">
    <w:name w:val="表格内文字"/>
    <w:qFormat/>
    <w:uiPriority w:val="99"/>
    <w:pPr>
      <w:spacing w:after="200" w:line="276" w:lineRule="auto"/>
      <w:ind w:firstLine="18" w:firstLineChars="10"/>
    </w:pPr>
    <w:rPr>
      <w:rFonts w:ascii="Times New Roman" w:hAnsi="Times New Roman" w:eastAsia="宋体" w:cs="Times New Roman"/>
      <w:sz w:val="18"/>
      <w:szCs w:val="22"/>
      <w:lang w:val="en-US" w:eastAsia="zh-CN" w:bidi="ar-SA"/>
    </w:rPr>
  </w:style>
  <w:style w:type="paragraph" w:customStyle="1" w:styleId="287">
    <w:name w:val="p16"/>
    <w:basedOn w:val="1"/>
    <w:qFormat/>
    <w:uiPriority w:val="99"/>
    <w:pPr>
      <w:widowControl/>
      <w:spacing w:line="240" w:lineRule="auto"/>
      <w:ind w:firstLine="420"/>
    </w:pPr>
    <w:rPr>
      <w:rFonts w:ascii="宋体" w:hAnsi="宋体" w:cs="宋体"/>
      <w:kern w:val="0"/>
      <w:sz w:val="21"/>
      <w:szCs w:val="21"/>
    </w:rPr>
  </w:style>
  <w:style w:type="paragraph" w:customStyle="1" w:styleId="288">
    <w:name w:val="无间隔11"/>
    <w:link w:val="326"/>
    <w:qFormat/>
    <w:uiPriority w:val="99"/>
    <w:rPr>
      <w:rFonts w:ascii="Calibri" w:hAnsi="Calibri" w:eastAsia="宋体" w:cs="Times New Roman"/>
      <w:sz w:val="22"/>
      <w:szCs w:val="22"/>
      <w:lang w:val="en-US" w:eastAsia="zh-CN" w:bidi="ar-SA"/>
    </w:rPr>
  </w:style>
  <w:style w:type="paragraph" w:customStyle="1" w:styleId="289">
    <w:name w:val="表格内提示"/>
    <w:qFormat/>
    <w:uiPriority w:val="99"/>
    <w:pPr>
      <w:spacing w:after="200" w:line="300" w:lineRule="auto"/>
    </w:pPr>
    <w:rPr>
      <w:rFonts w:ascii="Times New Roman" w:hAnsi="Times New Roman" w:eastAsia="宋体" w:cs="Times New Roman"/>
      <w:b/>
      <w:bCs/>
      <w:sz w:val="18"/>
      <w:szCs w:val="18"/>
      <w:lang w:val="en-US" w:eastAsia="zh-CN" w:bidi="ar-SA"/>
    </w:rPr>
  </w:style>
  <w:style w:type="paragraph" w:customStyle="1" w:styleId="290">
    <w:name w:val="È¡ÀÊ¡ÎÄ¡À¾"/>
    <w:basedOn w:val="1"/>
    <w:qFormat/>
    <w:uiPriority w:val="99"/>
    <w:pPr>
      <w:overflowPunct w:val="0"/>
      <w:autoSpaceDE w:val="0"/>
      <w:autoSpaceDN w:val="0"/>
      <w:adjustRightInd w:val="0"/>
      <w:spacing w:line="240" w:lineRule="auto"/>
      <w:textAlignment w:val="baseline"/>
    </w:pPr>
    <w:rPr>
      <w:szCs w:val="20"/>
    </w:rPr>
  </w:style>
  <w:style w:type="paragraph" w:customStyle="1" w:styleId="291">
    <w:name w:val="p21"/>
    <w:basedOn w:val="1"/>
    <w:qFormat/>
    <w:uiPriority w:val="99"/>
    <w:pPr>
      <w:widowControl/>
      <w:snapToGrid w:val="0"/>
      <w:spacing w:before="80" w:after="80"/>
      <w:ind w:left="1417"/>
    </w:pPr>
    <w:rPr>
      <w:kern w:val="0"/>
      <w:sz w:val="21"/>
      <w:szCs w:val="21"/>
    </w:rPr>
  </w:style>
  <w:style w:type="paragraph" w:customStyle="1" w:styleId="292">
    <w:name w:val="p35"/>
    <w:basedOn w:val="1"/>
    <w:uiPriority w:val="99"/>
    <w:pPr>
      <w:widowControl/>
      <w:spacing w:before="156" w:after="156" w:line="300" w:lineRule="auto"/>
      <w:ind w:firstLine="420"/>
    </w:pPr>
    <w:rPr>
      <w:kern w:val="0"/>
    </w:rPr>
  </w:style>
  <w:style w:type="paragraph" w:customStyle="1" w:styleId="293">
    <w:name w:val="p30"/>
    <w:basedOn w:val="1"/>
    <w:qFormat/>
    <w:uiPriority w:val="99"/>
    <w:pPr>
      <w:widowControl/>
      <w:ind w:left="960"/>
    </w:pPr>
    <w:rPr>
      <w:rFonts w:ascii="宋体" w:hAnsi="宋体" w:cs="宋体"/>
      <w:kern w:val="0"/>
    </w:rPr>
  </w:style>
  <w:style w:type="paragraph" w:customStyle="1" w:styleId="294">
    <w:name w:val="p28"/>
    <w:basedOn w:val="1"/>
    <w:qFormat/>
    <w:uiPriority w:val="99"/>
    <w:pPr>
      <w:widowControl/>
      <w:spacing w:before="100" w:after="100" w:line="240" w:lineRule="auto"/>
      <w:jc w:val="left"/>
    </w:pPr>
    <w:rPr>
      <w:rFonts w:ascii="宋体" w:hAnsi="宋体" w:cs="宋体"/>
      <w:kern w:val="0"/>
      <w:sz w:val="20"/>
      <w:szCs w:val="20"/>
    </w:rPr>
  </w:style>
  <w:style w:type="paragraph" w:customStyle="1" w:styleId="295">
    <w:name w:val="p27"/>
    <w:basedOn w:val="1"/>
    <w:qFormat/>
    <w:uiPriority w:val="99"/>
    <w:pPr>
      <w:widowControl/>
      <w:spacing w:line="240" w:lineRule="auto"/>
    </w:pPr>
    <w:rPr>
      <w:kern w:val="0"/>
      <w:sz w:val="28"/>
      <w:szCs w:val="28"/>
    </w:rPr>
  </w:style>
  <w:style w:type="paragraph" w:customStyle="1" w:styleId="296">
    <w:name w:val="GW-标题2"/>
    <w:qFormat/>
    <w:uiPriority w:val="99"/>
    <w:pPr>
      <w:outlineLvl w:val="1"/>
    </w:pPr>
    <w:rPr>
      <w:rFonts w:ascii="Calibri" w:hAnsi="Calibri" w:eastAsia="仿宋_GB2312" w:cs="Times New Roman"/>
      <w:b/>
      <w:bCs/>
      <w:kern w:val="44"/>
      <w:sz w:val="36"/>
      <w:szCs w:val="44"/>
      <w:lang w:val="en-US" w:eastAsia="zh-CN" w:bidi="ar-SA"/>
    </w:rPr>
  </w:style>
  <w:style w:type="paragraph" w:customStyle="1" w:styleId="297">
    <w:name w:val="Figure"/>
    <w:basedOn w:val="1"/>
    <w:next w:val="298"/>
    <w:qFormat/>
    <w:uiPriority w:val="99"/>
    <w:pPr>
      <w:keepNext/>
      <w:keepLines/>
      <w:spacing w:line="240" w:lineRule="auto"/>
      <w:ind w:left="1134"/>
      <w:jc w:val="center"/>
    </w:pPr>
    <w:rPr>
      <w:sz w:val="21"/>
    </w:rPr>
  </w:style>
  <w:style w:type="paragraph" w:customStyle="1" w:styleId="298">
    <w:name w:val="Figure Description"/>
    <w:basedOn w:val="297"/>
    <w:next w:val="284"/>
    <w:uiPriority w:val="99"/>
    <w:pPr>
      <w:tabs>
        <w:tab w:val="left" w:pos="680"/>
      </w:tabs>
      <w:spacing w:afterLines="100"/>
    </w:pPr>
    <w:rPr>
      <w:sz w:val="18"/>
    </w:rPr>
  </w:style>
  <w:style w:type="paragraph" w:customStyle="1" w:styleId="299">
    <w:name w:val="Table Text"/>
    <w:basedOn w:val="1"/>
    <w:qFormat/>
    <w:uiPriority w:val="99"/>
    <w:pPr>
      <w:spacing w:line="240" w:lineRule="auto"/>
    </w:pPr>
    <w:rPr>
      <w:sz w:val="18"/>
    </w:rPr>
  </w:style>
  <w:style w:type="paragraph" w:customStyle="1" w:styleId="300">
    <w:name w:val="p26"/>
    <w:basedOn w:val="1"/>
    <w:qFormat/>
    <w:uiPriority w:val="99"/>
    <w:pPr>
      <w:widowControl/>
      <w:spacing w:line="240" w:lineRule="auto"/>
      <w:ind w:firstLine="420"/>
    </w:pPr>
    <w:rPr>
      <w:kern w:val="0"/>
      <w:sz w:val="21"/>
      <w:szCs w:val="21"/>
    </w:rPr>
  </w:style>
  <w:style w:type="paragraph" w:customStyle="1" w:styleId="301">
    <w:name w:val="p29"/>
    <w:basedOn w:val="1"/>
    <w:uiPriority w:val="99"/>
    <w:pPr>
      <w:widowControl/>
      <w:ind w:left="499" w:firstLine="499"/>
    </w:pPr>
    <w:rPr>
      <w:rFonts w:ascii="宋体" w:hAnsi="宋体" w:cs="宋体"/>
      <w:kern w:val="0"/>
    </w:rPr>
  </w:style>
  <w:style w:type="paragraph" w:customStyle="1" w:styleId="302">
    <w:name w:val="标题一"/>
    <w:basedOn w:val="2"/>
    <w:next w:val="1"/>
    <w:qFormat/>
    <w:uiPriority w:val="99"/>
    <w:pPr>
      <w:widowControl/>
      <w:spacing w:before="480" w:after="240" w:line="480" w:lineRule="auto"/>
      <w:jc w:val="left"/>
    </w:pPr>
    <w:rPr>
      <w:rFonts w:ascii="仿宋_GB2312" w:hAnsi="宋体" w:eastAsia="仿宋_GB2312" w:cs="宋体"/>
      <w:bCs w:val="0"/>
      <w:kern w:val="28"/>
      <w:sz w:val="32"/>
      <w:szCs w:val="32"/>
      <w:lang w:val="en-US"/>
    </w:rPr>
  </w:style>
  <w:style w:type="paragraph" w:customStyle="1" w:styleId="303">
    <w:name w:val="Item List"/>
    <w:basedOn w:val="1"/>
    <w:qFormat/>
    <w:uiPriority w:val="99"/>
    <w:pPr>
      <w:tabs>
        <w:tab w:val="left" w:pos="420"/>
      </w:tabs>
      <w:snapToGrid w:val="0"/>
      <w:spacing w:afterLines="50" w:line="240" w:lineRule="auto"/>
      <w:ind w:left="1701" w:hanging="567"/>
      <w:jc w:val="left"/>
    </w:pPr>
    <w:rPr>
      <w:sz w:val="21"/>
    </w:rPr>
  </w:style>
  <w:style w:type="paragraph" w:customStyle="1" w:styleId="304">
    <w:name w:val="样式 DHCC 公司正文首行缩进:  2 字符"/>
    <w:basedOn w:val="1"/>
    <w:qFormat/>
    <w:uiPriority w:val="99"/>
    <w:pPr>
      <w:ind w:firstLine="200" w:firstLineChars="200"/>
    </w:pPr>
    <w:rPr>
      <w:rFonts w:cs="宋体"/>
      <w:szCs w:val="20"/>
    </w:rPr>
  </w:style>
  <w:style w:type="paragraph" w:customStyle="1" w:styleId="305">
    <w:name w:val="标题一 + 宋体"/>
    <w:basedOn w:val="1"/>
    <w:qFormat/>
    <w:uiPriority w:val="99"/>
    <w:pPr>
      <w:spacing w:line="240" w:lineRule="auto"/>
    </w:pPr>
    <w:rPr>
      <w:rFonts w:ascii="Calibri" w:hAnsi="Calibri"/>
      <w:sz w:val="21"/>
      <w:szCs w:val="22"/>
    </w:rPr>
  </w:style>
  <w:style w:type="paragraph" w:customStyle="1" w:styleId="306">
    <w:name w:val="p15"/>
    <w:basedOn w:val="1"/>
    <w:uiPriority w:val="99"/>
    <w:pPr>
      <w:widowControl/>
      <w:spacing w:line="240" w:lineRule="auto"/>
      <w:ind w:left="420"/>
    </w:pPr>
    <w:rPr>
      <w:kern w:val="0"/>
    </w:rPr>
  </w:style>
  <w:style w:type="paragraph" w:customStyle="1" w:styleId="307">
    <w:name w:val="p22"/>
    <w:basedOn w:val="1"/>
    <w:uiPriority w:val="99"/>
    <w:pPr>
      <w:widowControl/>
    </w:pPr>
    <w:rPr>
      <w:b/>
      <w:bCs/>
      <w:kern w:val="0"/>
      <w:sz w:val="21"/>
      <w:szCs w:val="21"/>
    </w:rPr>
  </w:style>
  <w:style w:type="paragraph" w:customStyle="1" w:styleId="308">
    <w:name w:val="Item List in Table"/>
    <w:basedOn w:val="1"/>
    <w:qFormat/>
    <w:uiPriority w:val="99"/>
    <w:pPr>
      <w:tabs>
        <w:tab w:val="left" w:pos="420"/>
      </w:tabs>
      <w:spacing w:line="240" w:lineRule="auto"/>
      <w:ind w:left="420" w:hanging="420"/>
      <w:jc w:val="left"/>
    </w:pPr>
    <w:rPr>
      <w:sz w:val="21"/>
    </w:rPr>
  </w:style>
  <w:style w:type="paragraph" w:customStyle="1" w:styleId="309">
    <w:name w:val="p25"/>
    <w:basedOn w:val="1"/>
    <w:uiPriority w:val="99"/>
    <w:pPr>
      <w:widowControl/>
      <w:spacing w:line="240" w:lineRule="auto"/>
      <w:jc w:val="left"/>
    </w:pPr>
    <w:rPr>
      <w:b/>
      <w:bCs/>
      <w:kern w:val="0"/>
      <w:sz w:val="28"/>
      <w:szCs w:val="28"/>
    </w:rPr>
  </w:style>
  <w:style w:type="paragraph" w:customStyle="1" w:styleId="310">
    <w:name w:val="p31"/>
    <w:basedOn w:val="1"/>
    <w:uiPriority w:val="99"/>
    <w:pPr>
      <w:widowControl/>
      <w:snapToGrid w:val="0"/>
      <w:spacing w:line="240" w:lineRule="auto"/>
      <w:jc w:val="left"/>
    </w:pPr>
    <w:rPr>
      <w:rFonts w:ascii="Arial" w:hAnsi="Arial" w:cs="Arial"/>
      <w:kern w:val="0"/>
      <w:sz w:val="22"/>
      <w:szCs w:val="22"/>
    </w:rPr>
  </w:style>
  <w:style w:type="paragraph" w:customStyle="1" w:styleId="311">
    <w:name w:val="p17"/>
    <w:basedOn w:val="1"/>
    <w:qFormat/>
    <w:uiPriority w:val="99"/>
    <w:pPr>
      <w:widowControl/>
      <w:spacing w:line="240" w:lineRule="auto"/>
    </w:pPr>
    <w:rPr>
      <w:rFonts w:ascii="宋体" w:hAnsi="宋体" w:cs="宋体"/>
      <w:kern w:val="0"/>
      <w:sz w:val="21"/>
      <w:szCs w:val="21"/>
    </w:rPr>
  </w:style>
  <w:style w:type="paragraph" w:customStyle="1" w:styleId="312">
    <w:name w:val="p36"/>
    <w:basedOn w:val="1"/>
    <w:uiPriority w:val="99"/>
    <w:pPr>
      <w:widowControl/>
      <w:snapToGrid w:val="0"/>
      <w:spacing w:after="156" w:line="300" w:lineRule="auto"/>
      <w:ind w:left="1418" w:hanging="567"/>
      <w:jc w:val="left"/>
    </w:pPr>
    <w:rPr>
      <w:kern w:val="0"/>
    </w:rPr>
  </w:style>
  <w:style w:type="paragraph" w:customStyle="1" w:styleId="313">
    <w:name w:val="p19"/>
    <w:basedOn w:val="1"/>
    <w:uiPriority w:val="99"/>
    <w:pPr>
      <w:widowControl/>
      <w:spacing w:before="150" w:after="150" w:line="240" w:lineRule="auto"/>
      <w:jc w:val="left"/>
    </w:pPr>
    <w:rPr>
      <w:rFonts w:ascii="宋体" w:hAnsi="宋体" w:cs="宋体"/>
      <w:kern w:val="0"/>
    </w:rPr>
  </w:style>
  <w:style w:type="paragraph" w:customStyle="1" w:styleId="314">
    <w:name w:val="项目记录11"/>
    <w:uiPriority w:val="99"/>
    <w:pPr>
      <w:spacing w:after="200" w:line="360" w:lineRule="auto"/>
      <w:ind w:left="420" w:hanging="420"/>
    </w:pPr>
    <w:rPr>
      <w:rFonts w:ascii="Times New Roman" w:hAnsi="Times New Roman" w:eastAsia="宋体" w:cs="Times New Roman"/>
      <w:b/>
      <w:bCs/>
      <w:sz w:val="21"/>
      <w:szCs w:val="22"/>
      <w:lang w:val="en-US" w:eastAsia="zh-CN" w:bidi="ar-SA"/>
    </w:rPr>
  </w:style>
  <w:style w:type="paragraph" w:customStyle="1" w:styleId="315">
    <w:name w:val="p20"/>
    <w:basedOn w:val="1"/>
    <w:qFormat/>
    <w:uiPriority w:val="99"/>
    <w:pPr>
      <w:widowControl/>
      <w:snapToGrid w:val="0"/>
      <w:spacing w:line="300" w:lineRule="auto"/>
      <w:jc w:val="left"/>
    </w:pPr>
    <w:rPr>
      <w:kern w:val="0"/>
      <w:sz w:val="18"/>
      <w:szCs w:val="18"/>
    </w:rPr>
  </w:style>
  <w:style w:type="paragraph" w:customStyle="1" w:styleId="316">
    <w:name w:val="TOC 标题11"/>
    <w:basedOn w:val="2"/>
    <w:next w:val="1"/>
    <w:uiPriority w:val="99"/>
    <w:pPr>
      <w:widowControl/>
      <w:spacing w:before="480" w:after="0" w:line="276" w:lineRule="auto"/>
      <w:jc w:val="left"/>
      <w:outlineLvl w:val="9"/>
    </w:pPr>
    <w:rPr>
      <w:rFonts w:ascii="Cambria" w:hAnsi="Cambria"/>
      <w:color w:val="365F91"/>
      <w:kern w:val="0"/>
      <w:sz w:val="28"/>
      <w:szCs w:val="28"/>
      <w:lang w:val="en-US"/>
    </w:rPr>
  </w:style>
  <w:style w:type="paragraph" w:customStyle="1" w:styleId="317">
    <w:name w:val="正文文本 21"/>
    <w:basedOn w:val="1"/>
    <w:uiPriority w:val="99"/>
    <w:pPr>
      <w:adjustRightInd w:val="0"/>
      <w:spacing w:line="300" w:lineRule="auto"/>
      <w:jc w:val="center"/>
      <w:textAlignment w:val="baseline"/>
    </w:pPr>
    <w:rPr>
      <w:rFonts w:ascii="宋体" w:hAnsi="宋体"/>
      <w:szCs w:val="20"/>
    </w:rPr>
  </w:style>
  <w:style w:type="paragraph" w:customStyle="1" w:styleId="318">
    <w:name w:val="p32"/>
    <w:basedOn w:val="1"/>
    <w:qFormat/>
    <w:uiPriority w:val="99"/>
    <w:pPr>
      <w:widowControl/>
      <w:ind w:firstLine="510"/>
    </w:pPr>
    <w:rPr>
      <w:rFonts w:ascii="幼圆" w:hAnsi="宋体" w:eastAsia="幼圆" w:cs="宋体"/>
      <w:kern w:val="0"/>
    </w:rPr>
  </w:style>
  <w:style w:type="paragraph" w:customStyle="1" w:styleId="319">
    <w:name w:val="目录文字"/>
    <w:basedOn w:val="1"/>
    <w:uiPriority w:val="99"/>
    <w:pPr>
      <w:widowControl/>
      <w:spacing w:line="480" w:lineRule="auto"/>
      <w:jc w:val="left"/>
    </w:pPr>
    <w:rPr>
      <w:rFonts w:ascii="宋体" w:hAnsi="宋体"/>
      <w:kern w:val="0"/>
      <w:szCs w:val="20"/>
    </w:rPr>
  </w:style>
  <w:style w:type="paragraph" w:customStyle="1" w:styleId="320">
    <w:name w:val="Preformatted"/>
    <w:basedOn w:val="1"/>
    <w:uiPriority w:val="99"/>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line="240" w:lineRule="auto"/>
      <w:jc w:val="left"/>
    </w:pPr>
    <w:rPr>
      <w:rFonts w:ascii="Courier New" w:hAnsi="Courier New"/>
      <w:kern w:val="0"/>
      <w:sz w:val="20"/>
      <w:szCs w:val="20"/>
    </w:rPr>
  </w:style>
  <w:style w:type="paragraph" w:customStyle="1" w:styleId="321">
    <w:name w:val="目录"/>
    <w:basedOn w:val="1"/>
    <w:uiPriority w:val="99"/>
    <w:pPr>
      <w:widowControl/>
      <w:spacing w:line="240" w:lineRule="auto"/>
      <w:jc w:val="center"/>
    </w:pPr>
    <w:rPr>
      <w:rFonts w:ascii="宋体"/>
      <w:b/>
      <w:kern w:val="0"/>
      <w:sz w:val="36"/>
      <w:szCs w:val="20"/>
    </w:rPr>
  </w:style>
  <w:style w:type="paragraph" w:customStyle="1" w:styleId="322">
    <w:name w:val="表格内容"/>
    <w:uiPriority w:val="99"/>
    <w:pPr>
      <w:jc w:val="center"/>
    </w:pPr>
    <w:rPr>
      <w:rFonts w:ascii="仿宋_GB2312" w:hAnsi="Times New Roman" w:eastAsia="仿宋_GB2312" w:cs="Times New Roman"/>
      <w:sz w:val="28"/>
      <w:lang w:val="en-US" w:eastAsia="zh-CN" w:bidi="ar-SA"/>
    </w:rPr>
  </w:style>
  <w:style w:type="paragraph" w:customStyle="1" w:styleId="323">
    <w:name w:val="z-窗体底端11"/>
    <w:basedOn w:val="1"/>
    <w:next w:val="1"/>
    <w:uiPriority w:val="99"/>
    <w:pPr>
      <w:pBdr>
        <w:top w:val="single" w:color="auto" w:sz="6" w:space="1"/>
      </w:pBdr>
      <w:ind w:firstLine="480" w:firstLineChars="200"/>
      <w:jc w:val="center"/>
    </w:pPr>
    <w:rPr>
      <w:rFonts w:ascii="Arial" w:hAnsi="Arial" w:cs="Arial"/>
      <w:vanish/>
      <w:sz w:val="16"/>
      <w:szCs w:val="16"/>
    </w:rPr>
  </w:style>
  <w:style w:type="paragraph" w:customStyle="1" w:styleId="324">
    <w:name w:val="z-窗体顶端11"/>
    <w:basedOn w:val="1"/>
    <w:next w:val="1"/>
    <w:uiPriority w:val="99"/>
    <w:pPr>
      <w:pBdr>
        <w:bottom w:val="single" w:color="auto" w:sz="6" w:space="1"/>
      </w:pBdr>
      <w:ind w:firstLine="480" w:firstLineChars="200"/>
      <w:jc w:val="center"/>
    </w:pPr>
    <w:rPr>
      <w:rFonts w:ascii="Arial" w:hAnsi="Arial" w:cs="Arial"/>
      <w:vanish/>
      <w:sz w:val="16"/>
      <w:szCs w:val="16"/>
    </w:rPr>
  </w:style>
  <w:style w:type="character" w:customStyle="1" w:styleId="325">
    <w:name w:val="正文文本缩进 2 Char1"/>
    <w:basedOn w:val="52"/>
    <w:semiHidden/>
    <w:uiPriority w:val="99"/>
    <w:rPr>
      <w:rFonts w:ascii="Times New Roman" w:hAnsi="Times New Roman" w:eastAsia="宋体" w:cs="Times New Roman"/>
      <w:sz w:val="20"/>
      <w:szCs w:val="20"/>
    </w:rPr>
  </w:style>
  <w:style w:type="character" w:customStyle="1" w:styleId="326">
    <w:name w:val="无间隔 Char"/>
    <w:link w:val="288"/>
    <w:locked/>
    <w:uiPriority w:val="99"/>
    <w:rPr>
      <w:rFonts w:ascii="Calibri" w:hAnsi="Calibri"/>
      <w:sz w:val="22"/>
      <w:szCs w:val="22"/>
    </w:rPr>
  </w:style>
  <w:style w:type="character" w:customStyle="1" w:styleId="327">
    <w:name w:val="15"/>
    <w:uiPriority w:val="99"/>
    <w:rPr>
      <w:rFonts w:ascii="Times New Roman" w:hAnsi="Times New Roman"/>
      <w:sz w:val="20"/>
    </w:rPr>
  </w:style>
  <w:style w:type="character" w:customStyle="1" w:styleId="328">
    <w:name w:val="themebody1"/>
    <w:qFormat/>
    <w:uiPriority w:val="99"/>
    <w:rPr>
      <w:color w:val="FFFFFF"/>
    </w:rPr>
  </w:style>
  <w:style w:type="character" w:customStyle="1" w:styleId="329">
    <w:name w:val="style31"/>
    <w:uiPriority w:val="99"/>
    <w:rPr>
      <w:color w:val="000000"/>
    </w:rPr>
  </w:style>
  <w:style w:type="character" w:customStyle="1" w:styleId="330">
    <w:name w:val="16"/>
    <w:uiPriority w:val="99"/>
    <w:rPr>
      <w:rFonts w:ascii="Times New Roman" w:hAnsi="Times New Roman"/>
      <w:sz w:val="20"/>
    </w:rPr>
  </w:style>
  <w:style w:type="character" w:customStyle="1" w:styleId="331">
    <w:name w:val="style10"/>
    <w:qFormat/>
    <w:uiPriority w:val="99"/>
  </w:style>
  <w:style w:type="character" w:customStyle="1" w:styleId="332">
    <w:name w:val="Char Char11"/>
    <w:uiPriority w:val="99"/>
    <w:rPr>
      <w:rFonts w:ascii="Arial" w:hAnsi="Arial" w:eastAsia="黑体"/>
      <w:b/>
      <w:kern w:val="2"/>
      <w:sz w:val="32"/>
    </w:rPr>
  </w:style>
  <w:style w:type="character" w:customStyle="1" w:styleId="333">
    <w:name w:val="Char Char12"/>
    <w:uiPriority w:val="99"/>
    <w:rPr>
      <w:b/>
      <w:kern w:val="44"/>
      <w:sz w:val="44"/>
    </w:rPr>
  </w:style>
  <w:style w:type="character" w:customStyle="1" w:styleId="334">
    <w:name w:val="Char Char10"/>
    <w:uiPriority w:val="99"/>
    <w:rPr>
      <w:b/>
      <w:kern w:val="2"/>
      <w:sz w:val="32"/>
    </w:rPr>
  </w:style>
  <w:style w:type="character" w:customStyle="1" w:styleId="335">
    <w:name w:val="r122"/>
    <w:qFormat/>
    <w:uiPriority w:val="99"/>
  </w:style>
  <w:style w:type="character" w:customStyle="1" w:styleId="336">
    <w:name w:val="10"/>
    <w:uiPriority w:val="99"/>
    <w:rPr>
      <w:rFonts w:ascii="Times New Roman" w:hAnsi="Times New Roman"/>
      <w:sz w:val="20"/>
    </w:rPr>
  </w:style>
  <w:style w:type="character" w:customStyle="1" w:styleId="337">
    <w:name w:val="on"/>
    <w:basedOn w:val="52"/>
    <w:uiPriority w:val="99"/>
    <w:rPr>
      <w:rFonts w:cs="Times New Roman"/>
      <w:shd w:val="clear" w:color="auto" w:fill="FFD800"/>
    </w:rPr>
  </w:style>
  <w:style w:type="character" w:customStyle="1" w:styleId="338">
    <w:name w:val="HTML 预设格式 Char1"/>
    <w:basedOn w:val="52"/>
    <w:semiHidden/>
    <w:uiPriority w:val="99"/>
    <w:rPr>
      <w:rFonts w:ascii="Courier New" w:hAnsi="Courier New" w:eastAsia="宋体" w:cs="Courier New"/>
      <w:sz w:val="20"/>
      <w:szCs w:val="20"/>
    </w:rPr>
  </w:style>
  <w:style w:type="character" w:customStyle="1" w:styleId="339">
    <w:name w:val="正文文本缩进 3 Char1"/>
    <w:basedOn w:val="52"/>
    <w:semiHidden/>
    <w:uiPriority w:val="99"/>
    <w:rPr>
      <w:rFonts w:ascii="Times New Roman" w:hAnsi="Times New Roman" w:eastAsia="宋体" w:cs="Times New Roman"/>
      <w:sz w:val="16"/>
      <w:szCs w:val="16"/>
    </w:rPr>
  </w:style>
  <w:style w:type="character" w:customStyle="1" w:styleId="340">
    <w:name w:val="批注文字 Char1"/>
    <w:basedOn w:val="52"/>
    <w:semiHidden/>
    <w:uiPriority w:val="99"/>
    <w:rPr>
      <w:rFonts w:ascii="Times New Roman" w:hAnsi="Times New Roman" w:eastAsia="宋体" w:cs="Times New Roman"/>
      <w:sz w:val="20"/>
      <w:szCs w:val="20"/>
    </w:rPr>
  </w:style>
  <w:style w:type="character" w:customStyle="1" w:styleId="341">
    <w:name w:val="批注主题 Char1"/>
    <w:basedOn w:val="340"/>
    <w:semiHidden/>
    <w:uiPriority w:val="99"/>
    <w:rPr>
      <w:rFonts w:ascii="Times New Roman" w:hAnsi="Times New Roman" w:eastAsia="宋体" w:cs="Times New Roman"/>
      <w:b/>
      <w:bCs/>
      <w:sz w:val="20"/>
      <w:szCs w:val="20"/>
    </w:rPr>
  </w:style>
  <w:style w:type="character" w:customStyle="1" w:styleId="342">
    <w:name w:val="日期 Char1"/>
    <w:basedOn w:val="52"/>
    <w:semiHidden/>
    <w:qFormat/>
    <w:uiPriority w:val="99"/>
    <w:rPr>
      <w:rFonts w:ascii="Times New Roman" w:hAnsi="Times New Roman" w:eastAsia="宋体" w:cs="Times New Roman"/>
      <w:sz w:val="20"/>
      <w:szCs w:val="20"/>
    </w:rPr>
  </w:style>
  <w:style w:type="character" w:customStyle="1" w:styleId="343">
    <w:name w:val="正文文本缩进 Char1"/>
    <w:basedOn w:val="52"/>
    <w:semiHidden/>
    <w:uiPriority w:val="99"/>
    <w:rPr>
      <w:rFonts w:ascii="Times New Roman" w:hAnsi="Times New Roman" w:eastAsia="宋体" w:cs="Times New Roman"/>
      <w:sz w:val="20"/>
      <w:szCs w:val="20"/>
    </w:rPr>
  </w:style>
  <w:style w:type="paragraph" w:customStyle="1" w:styleId="344">
    <w:name w:val="投标正文"/>
    <w:basedOn w:val="1"/>
    <w:uiPriority w:val="0"/>
    <w:pPr>
      <w:adjustRightInd w:val="0"/>
      <w:snapToGrid w:val="0"/>
      <w:ind w:firstLine="200" w:firstLineChars="200"/>
    </w:pPr>
  </w:style>
  <w:style w:type="paragraph" w:customStyle="1" w:styleId="345">
    <w:name w:val="修订1"/>
    <w:hidden/>
    <w:semiHidden/>
    <w:uiPriority w:val="99"/>
    <w:rPr>
      <w:rFonts w:ascii="Times New Roman" w:hAnsi="Times New Roman" w:eastAsia="宋体" w:cs="Times New Roman"/>
      <w:kern w:val="2"/>
      <w:sz w:val="21"/>
      <w:lang w:val="en-US" w:eastAsia="zh-CN" w:bidi="ar-SA"/>
    </w:rPr>
  </w:style>
  <w:style w:type="paragraph" w:customStyle="1" w:styleId="346">
    <w:name w:val="reader-word-layer reader-word-s76-9"/>
    <w:basedOn w:val="1"/>
    <w:uiPriority w:val="0"/>
    <w:pPr>
      <w:widowControl/>
      <w:spacing w:before="100" w:beforeAutospacing="1" w:after="100" w:afterAutospacing="1" w:line="240" w:lineRule="auto"/>
      <w:jc w:val="left"/>
    </w:pPr>
    <w:rPr>
      <w:rFonts w:ascii="宋体" w:hAnsi="宋体" w:cs="宋体"/>
      <w:kern w:val="0"/>
    </w:rPr>
  </w:style>
  <w:style w:type="paragraph" w:customStyle="1" w:styleId="347">
    <w:name w:val="reader-word-layer reader-word-s76-10"/>
    <w:basedOn w:val="1"/>
    <w:uiPriority w:val="0"/>
    <w:pPr>
      <w:widowControl/>
      <w:spacing w:before="100" w:beforeAutospacing="1" w:after="100" w:afterAutospacing="1" w:line="240" w:lineRule="auto"/>
      <w:jc w:val="left"/>
    </w:pPr>
    <w:rPr>
      <w:rFonts w:ascii="宋体" w:hAnsi="宋体" w:cs="宋体"/>
      <w:kern w:val="0"/>
    </w:rPr>
  </w:style>
  <w:style w:type="paragraph" w:customStyle="1" w:styleId="348">
    <w:name w:val="reader-word-layer reader-word-s76-13"/>
    <w:basedOn w:val="1"/>
    <w:uiPriority w:val="0"/>
    <w:pPr>
      <w:widowControl/>
      <w:spacing w:before="100" w:beforeAutospacing="1" w:after="100" w:afterAutospacing="1" w:line="240" w:lineRule="auto"/>
      <w:jc w:val="left"/>
    </w:pPr>
    <w:rPr>
      <w:rFonts w:ascii="宋体" w:hAnsi="宋体" w:cs="宋体"/>
      <w:kern w:val="0"/>
    </w:rPr>
  </w:style>
  <w:style w:type="paragraph" w:customStyle="1" w:styleId="349">
    <w:name w:val="reader-word-layer reader-word-s76-12"/>
    <w:basedOn w:val="1"/>
    <w:uiPriority w:val="0"/>
    <w:pPr>
      <w:widowControl/>
      <w:spacing w:before="100" w:beforeAutospacing="1" w:after="100" w:afterAutospacing="1" w:line="240" w:lineRule="auto"/>
      <w:jc w:val="left"/>
    </w:pPr>
    <w:rPr>
      <w:rFonts w:ascii="宋体" w:hAnsi="宋体" w:cs="宋体"/>
      <w:kern w:val="0"/>
    </w:rPr>
  </w:style>
  <w:style w:type="paragraph" w:customStyle="1" w:styleId="350">
    <w:name w:val="reader-word-layer reader-word-s76-16"/>
    <w:basedOn w:val="1"/>
    <w:uiPriority w:val="0"/>
    <w:pPr>
      <w:widowControl/>
      <w:spacing w:before="100" w:beforeAutospacing="1" w:after="100" w:afterAutospacing="1" w:line="240" w:lineRule="auto"/>
      <w:jc w:val="left"/>
    </w:pPr>
    <w:rPr>
      <w:rFonts w:ascii="宋体" w:hAnsi="宋体" w:cs="宋体"/>
      <w:kern w:val="0"/>
    </w:rPr>
  </w:style>
  <w:style w:type="paragraph" w:customStyle="1" w:styleId="351">
    <w:name w:val="华宇段落1"/>
    <w:basedOn w:val="1"/>
    <w:qFormat/>
    <w:uiPriority w:val="0"/>
    <w:pPr>
      <w:ind w:firstLine="480" w:firstLineChars="200"/>
    </w:pPr>
    <w:rPr>
      <w:bCs/>
    </w:rPr>
  </w:style>
  <w:style w:type="paragraph" w:customStyle="1" w:styleId="352">
    <w:name w:val="xl50"/>
    <w:basedOn w:val="1"/>
    <w:uiPriority w:val="0"/>
    <w:pPr>
      <w:widowControl/>
      <w:pBdr>
        <w:left w:val="single" w:color="auto" w:sz="4" w:space="0"/>
        <w:right w:val="single" w:color="auto" w:sz="4" w:space="0"/>
      </w:pBdr>
      <w:spacing w:before="100" w:beforeAutospacing="1" w:after="100" w:afterAutospacing="1" w:line="240" w:lineRule="auto"/>
      <w:jc w:val="center"/>
      <w:textAlignment w:val="center"/>
    </w:pPr>
    <w:rPr>
      <w:rFonts w:ascii="Arial Unicode MS" w:hAnsi="Arial Unicode MS" w:eastAsia="Arial Unicode MS" w:cs="Arial Unicode MS"/>
      <w:kern w:val="0"/>
    </w:rPr>
  </w:style>
  <w:style w:type="paragraph" w:customStyle="1" w:styleId="353">
    <w:name w:val="xl63"/>
    <w:basedOn w:val="1"/>
    <w:uiPriority w:val="0"/>
    <w:pPr>
      <w:widowControl/>
      <w:spacing w:before="100" w:beforeAutospacing="1" w:after="100" w:afterAutospacing="1" w:line="240" w:lineRule="auto"/>
      <w:jc w:val="left"/>
    </w:pPr>
    <w:rPr>
      <w:rFonts w:ascii="宋体" w:hAnsi="宋体" w:cs="宋体"/>
      <w:kern w:val="0"/>
    </w:rPr>
  </w:style>
  <w:style w:type="paragraph" w:customStyle="1" w:styleId="354">
    <w:name w:val="xl6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pPr>
    <w:rPr>
      <w:rFonts w:ascii="宋体" w:hAnsi="宋体" w:cs="宋体"/>
      <w:kern w:val="0"/>
    </w:rPr>
  </w:style>
  <w:style w:type="paragraph" w:customStyle="1" w:styleId="355">
    <w:name w:val="xl6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pPr>
    <w:rPr>
      <w:rFonts w:ascii="宋体" w:hAnsi="宋体" w:cs="宋体"/>
      <w:kern w:val="0"/>
    </w:rPr>
  </w:style>
  <w:style w:type="paragraph" w:customStyle="1" w:styleId="356">
    <w:name w:val="xl66"/>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pPr>
    <w:rPr>
      <w:rFonts w:ascii="宋体" w:hAnsi="宋体" w:cs="宋体"/>
      <w:kern w:val="0"/>
    </w:rPr>
  </w:style>
  <w:style w:type="paragraph" w:customStyle="1" w:styleId="357">
    <w:name w:val="xl6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pPr>
    <w:rPr>
      <w:rFonts w:ascii="宋体" w:hAnsi="宋体" w:cs="宋体"/>
      <w:kern w:val="0"/>
    </w:rPr>
  </w:style>
  <w:style w:type="paragraph" w:customStyle="1" w:styleId="358">
    <w:name w:val="zk正文缩进2"/>
    <w:basedOn w:val="1"/>
    <w:qFormat/>
    <w:uiPriority w:val="0"/>
    <w:pPr>
      <w:spacing w:before="156" w:after="156"/>
      <w:ind w:firstLine="200" w:firstLineChars="200"/>
    </w:pPr>
    <w:rPr>
      <w:sz w:val="28"/>
      <w:szCs w:val="20"/>
    </w:rPr>
  </w:style>
  <w:style w:type="paragraph" w:customStyle="1" w:styleId="359">
    <w:name w:val="列出段落6"/>
    <w:basedOn w:val="1"/>
    <w:qFormat/>
    <w:uiPriority w:val="34"/>
    <w:pPr>
      <w:ind w:firstLine="420" w:firstLineChars="200"/>
    </w:pPr>
    <w:rPr>
      <w:kern w:val="0"/>
    </w:rPr>
  </w:style>
  <w:style w:type="paragraph" w:customStyle="1" w:styleId="360">
    <w:name w:val="标题六"/>
    <w:basedOn w:val="5"/>
    <w:link w:val="361"/>
    <w:qFormat/>
    <w:uiPriority w:val="0"/>
    <w:pPr>
      <w:numPr>
        <w:ilvl w:val="4"/>
        <w:numId w:val="8"/>
      </w:numPr>
    </w:pPr>
    <w:rPr>
      <w:lang w:val="en-US"/>
    </w:rPr>
  </w:style>
  <w:style w:type="character" w:customStyle="1" w:styleId="361">
    <w:name w:val="标题六 Char"/>
    <w:basedOn w:val="117"/>
    <w:link w:val="360"/>
    <w:uiPriority w:val="0"/>
    <w:rPr>
      <w:rFonts w:ascii="Arial" w:hAnsi="Arial" w:eastAsia="黑体"/>
      <w:kern w:val="2"/>
      <w:sz w:val="24"/>
      <w:szCs w:val="24"/>
    </w:rPr>
  </w:style>
  <w:style w:type="paragraph" w:styleId="362">
    <w:name w:val="List Paragraph"/>
    <w:basedOn w:val="1"/>
    <w:link w:val="365"/>
    <w:qFormat/>
    <w:uiPriority w:val="1"/>
    <w:pPr>
      <w:ind w:firstLine="420" w:firstLineChars="200"/>
    </w:pPr>
  </w:style>
  <w:style w:type="paragraph" w:customStyle="1" w:styleId="363">
    <w:name w:val="修订历史标题"/>
    <w:basedOn w:val="1"/>
    <w:link w:val="364"/>
    <w:qFormat/>
    <w:uiPriority w:val="0"/>
    <w:pPr>
      <w:jc w:val="center"/>
    </w:pPr>
    <w:rPr>
      <w:rFonts w:ascii="黑体" w:hAnsi="黑体" w:eastAsia="黑体" w:cstheme="minorBidi"/>
      <w:sz w:val="32"/>
      <w:szCs w:val="21"/>
    </w:rPr>
  </w:style>
  <w:style w:type="character" w:customStyle="1" w:styleId="364">
    <w:name w:val="修订历史标题 字符"/>
    <w:basedOn w:val="52"/>
    <w:link w:val="363"/>
    <w:uiPriority w:val="0"/>
    <w:rPr>
      <w:rFonts w:ascii="黑体" w:hAnsi="黑体" w:eastAsia="黑体" w:cstheme="minorBidi"/>
      <w:kern w:val="2"/>
      <w:sz w:val="32"/>
      <w:szCs w:val="21"/>
    </w:rPr>
  </w:style>
  <w:style w:type="character" w:customStyle="1" w:styleId="365">
    <w:name w:val="列出段落 Char1"/>
    <w:basedOn w:val="52"/>
    <w:link w:val="362"/>
    <w:qFormat/>
    <w:uiPriority w:val="34"/>
    <w:rPr>
      <w:kern w:val="2"/>
      <w:sz w:val="24"/>
      <w:szCs w:val="24"/>
    </w:rPr>
  </w:style>
  <w:style w:type="paragraph" w:customStyle="1" w:styleId="366">
    <w:name w:val="RL一级标题"/>
    <w:basedOn w:val="2"/>
    <w:qFormat/>
    <w:uiPriority w:val="0"/>
    <w:pPr>
      <w:keepNext w:val="0"/>
      <w:keepLines w:val="0"/>
      <w:numPr>
        <w:ilvl w:val="0"/>
        <w:numId w:val="9"/>
      </w:numPr>
      <w:spacing w:before="120" w:after="120" w:line="240" w:lineRule="auto"/>
      <w:jc w:val="left"/>
    </w:pPr>
    <w:rPr>
      <w:rFonts w:ascii="黑体" w:hAnsi="黑体" w:eastAsia="黑体"/>
      <w:sz w:val="30"/>
      <w:szCs w:val="30"/>
      <w:lang w:val="zh-CN"/>
    </w:rPr>
  </w:style>
  <w:style w:type="paragraph" w:customStyle="1" w:styleId="367">
    <w:name w:val="RL二级标题"/>
    <w:basedOn w:val="3"/>
    <w:qFormat/>
    <w:uiPriority w:val="0"/>
    <w:pPr>
      <w:keepNext w:val="0"/>
      <w:keepLines w:val="0"/>
      <w:numPr>
        <w:ilvl w:val="1"/>
        <w:numId w:val="9"/>
      </w:numPr>
      <w:tabs>
        <w:tab w:val="left" w:pos="567"/>
      </w:tabs>
      <w:spacing w:before="120" w:after="120" w:line="240" w:lineRule="auto"/>
      <w:jc w:val="left"/>
    </w:pPr>
    <w:rPr>
      <w:rFonts w:ascii="黑体" w:hAnsi="黑体"/>
      <w:color w:val="000000"/>
      <w:kern w:val="0"/>
      <w:sz w:val="28"/>
      <w:szCs w:val="28"/>
      <w:lang w:val="zh-CN"/>
    </w:rPr>
  </w:style>
  <w:style w:type="paragraph" w:customStyle="1" w:styleId="368">
    <w:name w:val="RL三级标题"/>
    <w:basedOn w:val="4"/>
    <w:qFormat/>
    <w:uiPriority w:val="0"/>
    <w:pPr>
      <w:keepNext w:val="0"/>
      <w:keepLines w:val="0"/>
      <w:numPr>
        <w:ilvl w:val="2"/>
        <w:numId w:val="9"/>
      </w:numPr>
      <w:spacing w:before="120" w:after="120" w:line="240" w:lineRule="auto"/>
      <w:jc w:val="left"/>
    </w:pPr>
    <w:rPr>
      <w:rFonts w:ascii="黑体" w:hAnsi="黑体" w:eastAsia="黑体"/>
      <w:color w:val="000000"/>
      <w:kern w:val="0"/>
      <w:sz w:val="24"/>
      <w:szCs w:val="24"/>
      <w:lang w:val="zh-CN"/>
    </w:rPr>
  </w:style>
  <w:style w:type="paragraph" w:customStyle="1" w:styleId="369">
    <w:name w:val="RL四级标题"/>
    <w:basedOn w:val="5"/>
    <w:qFormat/>
    <w:uiPriority w:val="0"/>
    <w:pPr>
      <w:numPr>
        <w:ilvl w:val="3"/>
        <w:numId w:val="9"/>
      </w:numPr>
    </w:pPr>
    <w:rPr>
      <w:rFonts w:ascii="黑体" w:hAnsi="黑体"/>
      <w:color w:val="000000"/>
      <w:kern w:val="0"/>
      <w:lang w:val="zh-CN"/>
    </w:rPr>
  </w:style>
  <w:style w:type="paragraph" w:customStyle="1" w:styleId="370">
    <w:name w:val="RL正文"/>
    <w:basedOn w:val="1"/>
    <w:qFormat/>
    <w:uiPriority w:val="0"/>
    <w:pPr>
      <w:ind w:firstLine="480" w:firstLineChars="200"/>
    </w:pPr>
    <w:rPr>
      <w:lang w:val="zh-CN"/>
    </w:rPr>
  </w:style>
  <w:style w:type="character" w:customStyle="1" w:styleId="371">
    <w:name w:val="正文首行缩进 2 Char"/>
    <w:basedOn w:val="133"/>
    <w:link w:val="47"/>
    <w:uiPriority w:val="0"/>
    <w:rPr>
      <w:kern w:val="2"/>
      <w:sz w:val="24"/>
      <w:szCs w:val="24"/>
    </w:rPr>
  </w:style>
  <w:style w:type="paragraph" w:customStyle="1" w:styleId="372">
    <w:name w:val="RL图说"/>
    <w:basedOn w:val="1"/>
    <w:uiPriority w:val="0"/>
    <w:pPr>
      <w:jc w:val="center"/>
    </w:pPr>
    <w:rPr>
      <w:sz w:val="21"/>
    </w:rPr>
  </w:style>
  <w:style w:type="table" w:customStyle="1" w:styleId="373">
    <w:name w:val="Table Normal"/>
    <w:semiHidden/>
    <w:unhideWhenUsed/>
    <w:qFormat/>
    <w:uiPriority w:val="2"/>
    <w:pPr>
      <w:widowControl w:val="0"/>
      <w:autoSpaceDE w:val="0"/>
      <w:autoSpaceDN w:val="0"/>
    </w:pPr>
    <w:rPr>
      <w:rFonts w:ascii="Calibri" w:hAnsi="Calibri"/>
      <w:sz w:val="22"/>
      <w:szCs w:val="22"/>
      <w:lang w:eastAsia="en-US"/>
    </w:rPr>
    <w:tblPr>
      <w:tblCellMar>
        <w:top w:w="0" w:type="dxa"/>
        <w:left w:w="0" w:type="dxa"/>
        <w:bottom w:w="0" w:type="dxa"/>
        <w:right w:w="0" w:type="dxa"/>
      </w:tblCellMar>
    </w:tblPr>
  </w:style>
  <w:style w:type="paragraph" w:customStyle="1" w:styleId="374">
    <w:name w:val="Table Paragraph"/>
    <w:basedOn w:val="1"/>
    <w:qFormat/>
    <w:uiPriority w:val="1"/>
    <w:pPr>
      <w:autoSpaceDE w:val="0"/>
      <w:autoSpaceDN w:val="0"/>
      <w:spacing w:line="240" w:lineRule="auto"/>
      <w:jc w:val="left"/>
    </w:pPr>
    <w:rPr>
      <w:rFonts w:ascii="宋体" w:hAnsi="宋体" w:cs="宋体"/>
      <w:kern w:val="0"/>
      <w:sz w:val="22"/>
      <w:szCs w:val="22"/>
      <w:lang w:val="zh-CN" w:bidi="zh-CN"/>
    </w:rPr>
  </w:style>
  <w:style w:type="paragraph" w:customStyle="1" w:styleId="375">
    <w:name w:val="TOC Heading"/>
    <w:basedOn w:val="2"/>
    <w:next w:val="1"/>
    <w:unhideWhenUsed/>
    <w:qFormat/>
    <w:uiPriority w:val="39"/>
    <w:pPr>
      <w:widowControl/>
      <w:spacing w:before="240" w:after="0" w:line="259" w:lineRule="auto"/>
      <w:jc w:val="left"/>
      <w:outlineLvl w:val="9"/>
    </w:pPr>
    <w:rPr>
      <w:rFonts w:ascii="Calibri Light" w:hAnsi="Calibri Light"/>
      <w:b w:val="0"/>
      <w:bCs w:val="0"/>
      <w:color w:val="2E74B5"/>
      <w:kern w:val="0"/>
      <w:sz w:val="32"/>
      <w:szCs w:val="32"/>
      <w:lang w:val="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2.jpeg"/><Relationship Id="rId13" Type="http://schemas.openxmlformats.org/officeDocument/2006/relationships/theme" Target="theme/theme1.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9"/>
    <customShpInfo spid="_x0000_s4097"/>
    <customShpInfo spid="_x0000_s4101"/>
    <customShpInfo spid="_x0000_s4102"/>
    <customShpInfo spid="_x0000_s410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0B224B-11D0-4849-8D3C-12180A54809F}">
  <ds:schemaRefs/>
</ds:datastoreItem>
</file>

<file path=docProps/app.xml><?xml version="1.0" encoding="utf-8"?>
<Properties xmlns="http://schemas.openxmlformats.org/officeDocument/2006/extended-properties" xmlns:vt="http://schemas.openxmlformats.org/officeDocument/2006/docPropsVTypes">
  <Template>Normal.dotm</Template>
  <Company>海心企业</Company>
  <Pages>48</Pages>
  <Words>6758</Words>
  <Characters>38526</Characters>
  <Lines>321</Lines>
  <Paragraphs>90</Paragraphs>
  <TotalTime>6128</TotalTime>
  <ScaleCrop>false</ScaleCrop>
  <LinksUpToDate>false</LinksUpToDate>
  <CharactersWithSpaces>45194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2016-10-21T14:05:00Z</dcterms:created>
  <dc:creator>Harris</dc:creator>
  <cp:lastModifiedBy>Administrator</cp:lastModifiedBy>
  <cp:lastPrinted>2016-05-23T07:21:00Z</cp:lastPrinted>
  <dcterms:modified xsi:type="dcterms:W3CDTF">2022-02-24T00:59:43Z</dcterms:modified>
  <dc:title>长热集团信息化解决方案</dc:title>
  <cp:revision>3850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96FA90903DDC4535A95238C8B33D99E9</vt:lpwstr>
  </property>
</Properties>
</file>