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Генеральному директору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${company}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${general_manager}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${worker_post}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${worker}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предоставить мне ежегодный оплачиваемый отпуск с</w:t>
      </w:r>
      <w:r w:rsidDel="00000000" w:rsidR="00000000" w:rsidRPr="00000000">
        <w:rPr>
          <w:sz w:val="24"/>
          <w:szCs w:val="24"/>
          <w:rtl w:val="0"/>
        </w:rPr>
        <w:t xml:space="preserve"> ${dateStart}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</w:t>
      </w:r>
      <w:r w:rsidDel="00000000" w:rsidR="00000000" w:rsidRPr="00000000">
        <w:rPr>
          <w:sz w:val="24"/>
          <w:szCs w:val="24"/>
          <w:rtl w:val="0"/>
        </w:rPr>
        <w:t xml:space="preserve">${dateEnd}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сроком на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${count_day}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календарных дней.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_____________________/_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${worker}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${date}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