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469AAA" w14:textId="77777777" w:rsidR="00F819C0" w:rsidRDefault="008463CA">
      <w:pPr>
        <w:pStyle w:val="Heading1"/>
        <w:spacing w:before="200"/>
        <w:jc w:val="both"/>
      </w:pPr>
      <w:bookmarkStart w:id="0" w:name="_gjdgxs" w:colFirst="0" w:colLast="0"/>
      <w:bookmarkEnd w:id="0"/>
      <w:r>
        <w:t>Reference clauses for drafting static terms of the transaction level contract</w:t>
      </w:r>
    </w:p>
    <w:p w14:paraId="1CA83F4E" w14:textId="77777777" w:rsidR="00F819C0" w:rsidRDefault="00F819C0"/>
    <w:p w14:paraId="7D915B1D" w14:textId="77777777" w:rsidR="00F819C0" w:rsidRDefault="008463CA">
      <w:pPr>
        <w:spacing w:before="200"/>
        <w:ind w:left="720"/>
        <w:jc w:val="both"/>
        <w:rPr>
          <w:rFonts w:ascii="Lato" w:eastAsia="Lato" w:hAnsi="Lato" w:cs="Lato"/>
        </w:rPr>
      </w:pPr>
      <w:r>
        <w:rPr>
          <w:rFonts w:ascii="Lato" w:eastAsia="Lato" w:hAnsi="Lato" w:cs="Lato"/>
        </w:rPr>
        <w:t>Version History</w:t>
      </w:r>
    </w:p>
    <w:p w14:paraId="4C616830" w14:textId="77777777" w:rsidR="00F819C0" w:rsidRDefault="00F819C0">
      <w:pPr>
        <w:spacing w:before="200"/>
        <w:ind w:left="720"/>
        <w:jc w:val="both"/>
        <w:rPr>
          <w:rFonts w:ascii="Lato" w:eastAsia="Lato" w:hAnsi="Lato" w:cs="Lato"/>
        </w:rPr>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F819C0" w14:paraId="65C8676A" w14:textId="77777777">
        <w:tc>
          <w:tcPr>
            <w:tcW w:w="2769" w:type="dxa"/>
            <w:shd w:val="clear" w:color="auto" w:fill="auto"/>
            <w:tcMar>
              <w:top w:w="100" w:type="dxa"/>
              <w:left w:w="100" w:type="dxa"/>
              <w:bottom w:w="100" w:type="dxa"/>
              <w:right w:w="100" w:type="dxa"/>
            </w:tcMar>
          </w:tcPr>
          <w:p w14:paraId="4FE6CEA1" w14:textId="77777777" w:rsidR="00F819C0" w:rsidRDefault="008463CA">
            <w:pPr>
              <w:widowControl w:val="0"/>
              <w:spacing w:line="240" w:lineRule="auto"/>
              <w:rPr>
                <w:rFonts w:ascii="Lato" w:eastAsia="Lato" w:hAnsi="Lato" w:cs="Lato"/>
              </w:rPr>
            </w:pPr>
            <w:r>
              <w:rPr>
                <w:rFonts w:ascii="Lato" w:eastAsia="Lato" w:hAnsi="Lato" w:cs="Lato"/>
              </w:rPr>
              <w:t>Version</w:t>
            </w:r>
          </w:p>
        </w:tc>
        <w:tc>
          <w:tcPr>
            <w:tcW w:w="2770" w:type="dxa"/>
            <w:shd w:val="clear" w:color="auto" w:fill="auto"/>
            <w:tcMar>
              <w:top w:w="100" w:type="dxa"/>
              <w:left w:w="100" w:type="dxa"/>
              <w:bottom w:w="100" w:type="dxa"/>
              <w:right w:w="100" w:type="dxa"/>
            </w:tcMar>
          </w:tcPr>
          <w:p w14:paraId="6491E47B" w14:textId="77777777" w:rsidR="00F819C0" w:rsidRDefault="008463CA">
            <w:pPr>
              <w:widowControl w:val="0"/>
              <w:spacing w:line="240" w:lineRule="auto"/>
              <w:rPr>
                <w:rFonts w:ascii="Lato" w:eastAsia="Lato" w:hAnsi="Lato" w:cs="Lato"/>
              </w:rPr>
            </w:pPr>
            <w:r>
              <w:rPr>
                <w:rFonts w:ascii="Lato" w:eastAsia="Lato" w:hAnsi="Lato" w:cs="Lato"/>
              </w:rPr>
              <w:t>Date</w:t>
            </w:r>
          </w:p>
        </w:tc>
        <w:tc>
          <w:tcPr>
            <w:tcW w:w="2770" w:type="dxa"/>
            <w:shd w:val="clear" w:color="auto" w:fill="auto"/>
            <w:tcMar>
              <w:top w:w="100" w:type="dxa"/>
              <w:left w:w="100" w:type="dxa"/>
              <w:bottom w:w="100" w:type="dxa"/>
              <w:right w:w="100" w:type="dxa"/>
            </w:tcMar>
          </w:tcPr>
          <w:p w14:paraId="4BF73566" w14:textId="77777777" w:rsidR="00F819C0" w:rsidRDefault="008463CA">
            <w:pPr>
              <w:widowControl w:val="0"/>
              <w:spacing w:line="240" w:lineRule="auto"/>
              <w:rPr>
                <w:rFonts w:ascii="Lato" w:eastAsia="Lato" w:hAnsi="Lato" w:cs="Lato"/>
              </w:rPr>
            </w:pPr>
            <w:r>
              <w:rPr>
                <w:rFonts w:ascii="Lato" w:eastAsia="Lato" w:hAnsi="Lato" w:cs="Lato"/>
              </w:rPr>
              <w:t>Description / Changes</w:t>
            </w:r>
          </w:p>
        </w:tc>
      </w:tr>
      <w:tr w:rsidR="00F819C0" w14:paraId="77C68A12" w14:textId="77777777">
        <w:tc>
          <w:tcPr>
            <w:tcW w:w="2769" w:type="dxa"/>
            <w:shd w:val="clear" w:color="auto" w:fill="auto"/>
            <w:tcMar>
              <w:top w:w="100" w:type="dxa"/>
              <w:left w:w="100" w:type="dxa"/>
              <w:bottom w:w="100" w:type="dxa"/>
              <w:right w:w="100" w:type="dxa"/>
            </w:tcMar>
          </w:tcPr>
          <w:p w14:paraId="543433C9" w14:textId="77777777" w:rsidR="00F819C0" w:rsidRDefault="008463CA">
            <w:pPr>
              <w:widowControl w:val="0"/>
              <w:spacing w:line="240" w:lineRule="auto"/>
              <w:rPr>
                <w:rFonts w:ascii="Lato" w:eastAsia="Lato" w:hAnsi="Lato" w:cs="Lato"/>
              </w:rPr>
            </w:pPr>
            <w:r>
              <w:rPr>
                <w:rFonts w:ascii="Lato" w:eastAsia="Lato" w:hAnsi="Lato" w:cs="Lato"/>
              </w:rPr>
              <w:t>0.1</w:t>
            </w:r>
          </w:p>
        </w:tc>
        <w:tc>
          <w:tcPr>
            <w:tcW w:w="2770" w:type="dxa"/>
            <w:shd w:val="clear" w:color="auto" w:fill="auto"/>
            <w:tcMar>
              <w:top w:w="100" w:type="dxa"/>
              <w:left w:w="100" w:type="dxa"/>
              <w:bottom w:w="100" w:type="dxa"/>
              <w:right w:w="100" w:type="dxa"/>
            </w:tcMar>
          </w:tcPr>
          <w:p w14:paraId="71B37D88" w14:textId="77777777" w:rsidR="00F819C0" w:rsidRDefault="008463CA">
            <w:pPr>
              <w:widowControl w:val="0"/>
              <w:spacing w:line="240" w:lineRule="auto"/>
              <w:rPr>
                <w:rFonts w:ascii="Lato" w:eastAsia="Lato" w:hAnsi="Lato" w:cs="Lato"/>
              </w:rPr>
            </w:pPr>
            <w:r>
              <w:rPr>
                <w:rFonts w:ascii="Lato" w:eastAsia="Lato" w:hAnsi="Lato" w:cs="Lato"/>
              </w:rPr>
              <w:t>2023-05-08</w:t>
            </w:r>
          </w:p>
        </w:tc>
        <w:tc>
          <w:tcPr>
            <w:tcW w:w="2770" w:type="dxa"/>
            <w:shd w:val="clear" w:color="auto" w:fill="auto"/>
            <w:tcMar>
              <w:top w:w="100" w:type="dxa"/>
              <w:left w:w="100" w:type="dxa"/>
              <w:bottom w:w="100" w:type="dxa"/>
              <w:right w:w="100" w:type="dxa"/>
            </w:tcMar>
          </w:tcPr>
          <w:p w14:paraId="0DE3D09B" w14:textId="77777777" w:rsidR="00F819C0" w:rsidRDefault="008463CA">
            <w:pPr>
              <w:widowControl w:val="0"/>
              <w:spacing w:line="240" w:lineRule="auto"/>
              <w:rPr>
                <w:rFonts w:ascii="Lato" w:eastAsia="Lato" w:hAnsi="Lato" w:cs="Lato"/>
              </w:rPr>
            </w:pPr>
            <w:r>
              <w:rPr>
                <w:rFonts w:ascii="Lato" w:eastAsia="Lato" w:hAnsi="Lato" w:cs="Lato"/>
              </w:rPr>
              <w:t>First Draft</w:t>
            </w:r>
          </w:p>
        </w:tc>
      </w:tr>
      <w:tr w:rsidR="00F819C0" w14:paraId="5733AB17" w14:textId="77777777">
        <w:tc>
          <w:tcPr>
            <w:tcW w:w="2769" w:type="dxa"/>
            <w:shd w:val="clear" w:color="auto" w:fill="auto"/>
            <w:tcMar>
              <w:top w:w="100" w:type="dxa"/>
              <w:left w:w="100" w:type="dxa"/>
              <w:bottom w:w="100" w:type="dxa"/>
              <w:right w:w="100" w:type="dxa"/>
            </w:tcMar>
          </w:tcPr>
          <w:p w14:paraId="16ABC47C" w14:textId="77777777" w:rsidR="00F819C0" w:rsidRDefault="008463CA">
            <w:pPr>
              <w:widowControl w:val="0"/>
              <w:spacing w:line="240" w:lineRule="auto"/>
              <w:rPr>
                <w:rFonts w:ascii="Lato" w:eastAsia="Lato" w:hAnsi="Lato" w:cs="Lato"/>
              </w:rPr>
            </w:pPr>
            <w:r>
              <w:rPr>
                <w:rFonts w:ascii="Lato" w:eastAsia="Lato" w:hAnsi="Lato" w:cs="Lato"/>
              </w:rPr>
              <w:t>0.2</w:t>
            </w:r>
          </w:p>
        </w:tc>
        <w:tc>
          <w:tcPr>
            <w:tcW w:w="2770" w:type="dxa"/>
            <w:shd w:val="clear" w:color="auto" w:fill="auto"/>
            <w:tcMar>
              <w:top w:w="100" w:type="dxa"/>
              <w:left w:w="100" w:type="dxa"/>
              <w:bottom w:w="100" w:type="dxa"/>
              <w:right w:w="100" w:type="dxa"/>
            </w:tcMar>
          </w:tcPr>
          <w:p w14:paraId="569D8AE8" w14:textId="77777777" w:rsidR="00F819C0" w:rsidRDefault="008463CA">
            <w:pPr>
              <w:widowControl w:val="0"/>
              <w:spacing w:line="240" w:lineRule="auto"/>
              <w:rPr>
                <w:rFonts w:ascii="Lato" w:eastAsia="Lato" w:hAnsi="Lato" w:cs="Lato"/>
              </w:rPr>
            </w:pPr>
            <w:r>
              <w:rPr>
                <w:rFonts w:ascii="Lato" w:eastAsia="Lato" w:hAnsi="Lato" w:cs="Lato"/>
              </w:rPr>
              <w:t>2023-09-25</w:t>
            </w:r>
          </w:p>
        </w:tc>
        <w:tc>
          <w:tcPr>
            <w:tcW w:w="2770" w:type="dxa"/>
            <w:shd w:val="clear" w:color="auto" w:fill="auto"/>
            <w:tcMar>
              <w:top w:w="100" w:type="dxa"/>
              <w:left w:w="100" w:type="dxa"/>
              <w:bottom w:w="100" w:type="dxa"/>
              <w:right w:w="100" w:type="dxa"/>
            </w:tcMar>
          </w:tcPr>
          <w:p w14:paraId="74E6D985" w14:textId="77777777" w:rsidR="00F819C0" w:rsidRDefault="008463CA">
            <w:pPr>
              <w:widowControl w:val="0"/>
              <w:spacing w:line="240" w:lineRule="auto"/>
              <w:rPr>
                <w:rFonts w:ascii="Lato" w:eastAsia="Lato" w:hAnsi="Lato" w:cs="Lato"/>
              </w:rPr>
            </w:pPr>
            <w:r>
              <w:rPr>
                <w:rFonts w:ascii="Lato" w:eastAsia="Lato" w:hAnsi="Lato" w:cs="Lato"/>
              </w:rPr>
              <w:t>Second Draft (released to NPs for feedback)</w:t>
            </w:r>
          </w:p>
        </w:tc>
      </w:tr>
      <w:tr w:rsidR="00F819C0" w14:paraId="62DB7F30" w14:textId="77777777">
        <w:tc>
          <w:tcPr>
            <w:tcW w:w="2769" w:type="dxa"/>
            <w:shd w:val="clear" w:color="auto" w:fill="auto"/>
            <w:tcMar>
              <w:top w:w="100" w:type="dxa"/>
              <w:left w:w="100" w:type="dxa"/>
              <w:bottom w:w="100" w:type="dxa"/>
              <w:right w:w="100" w:type="dxa"/>
            </w:tcMar>
          </w:tcPr>
          <w:p w14:paraId="74378138" w14:textId="77777777" w:rsidR="00F819C0" w:rsidRDefault="008463CA">
            <w:pPr>
              <w:widowControl w:val="0"/>
              <w:spacing w:line="240" w:lineRule="auto"/>
              <w:rPr>
                <w:rFonts w:ascii="Lato" w:eastAsia="Lato" w:hAnsi="Lato" w:cs="Lato"/>
              </w:rPr>
            </w:pPr>
            <w:r>
              <w:rPr>
                <w:rFonts w:ascii="Lato" w:eastAsia="Lato" w:hAnsi="Lato" w:cs="Lato"/>
              </w:rPr>
              <w:t>0.3</w:t>
            </w:r>
          </w:p>
        </w:tc>
        <w:tc>
          <w:tcPr>
            <w:tcW w:w="2770" w:type="dxa"/>
            <w:shd w:val="clear" w:color="auto" w:fill="auto"/>
            <w:tcMar>
              <w:top w:w="100" w:type="dxa"/>
              <w:left w:w="100" w:type="dxa"/>
              <w:bottom w:w="100" w:type="dxa"/>
              <w:right w:w="100" w:type="dxa"/>
            </w:tcMar>
          </w:tcPr>
          <w:p w14:paraId="106548D1" w14:textId="77777777" w:rsidR="00F819C0" w:rsidRDefault="008463CA">
            <w:pPr>
              <w:widowControl w:val="0"/>
              <w:spacing w:line="240" w:lineRule="auto"/>
              <w:rPr>
                <w:rFonts w:ascii="Lato" w:eastAsia="Lato" w:hAnsi="Lato" w:cs="Lato"/>
              </w:rPr>
            </w:pPr>
            <w:r>
              <w:rPr>
                <w:rFonts w:ascii="Lato" w:eastAsia="Lato" w:hAnsi="Lato" w:cs="Lato"/>
              </w:rPr>
              <w:t>2023-11-03</w:t>
            </w:r>
          </w:p>
        </w:tc>
        <w:tc>
          <w:tcPr>
            <w:tcW w:w="2770" w:type="dxa"/>
            <w:shd w:val="clear" w:color="auto" w:fill="auto"/>
            <w:tcMar>
              <w:top w:w="100" w:type="dxa"/>
              <w:left w:w="100" w:type="dxa"/>
              <w:bottom w:w="100" w:type="dxa"/>
              <w:right w:w="100" w:type="dxa"/>
            </w:tcMar>
          </w:tcPr>
          <w:p w14:paraId="18A73CFD" w14:textId="77777777" w:rsidR="00F819C0" w:rsidRDefault="008463CA">
            <w:pPr>
              <w:widowControl w:val="0"/>
              <w:spacing w:line="240" w:lineRule="auto"/>
              <w:rPr>
                <w:rFonts w:ascii="Lato" w:eastAsia="Lato" w:hAnsi="Lato" w:cs="Lato"/>
              </w:rPr>
            </w:pPr>
            <w:r>
              <w:rPr>
                <w:rFonts w:ascii="Lato" w:eastAsia="Lato" w:hAnsi="Lato" w:cs="Lato"/>
              </w:rPr>
              <w:t>Third Draft (incorporating comments from NPs)</w:t>
            </w:r>
          </w:p>
        </w:tc>
      </w:tr>
      <w:tr w:rsidR="00F819C0" w14:paraId="4B90FDE6" w14:textId="77777777">
        <w:tc>
          <w:tcPr>
            <w:tcW w:w="2769" w:type="dxa"/>
            <w:shd w:val="clear" w:color="auto" w:fill="auto"/>
            <w:tcMar>
              <w:top w:w="100" w:type="dxa"/>
              <w:left w:w="100" w:type="dxa"/>
              <w:bottom w:w="100" w:type="dxa"/>
              <w:right w:w="100" w:type="dxa"/>
            </w:tcMar>
          </w:tcPr>
          <w:p w14:paraId="19AB4701" w14:textId="77777777" w:rsidR="00F819C0" w:rsidRDefault="008463CA">
            <w:pPr>
              <w:widowControl w:val="0"/>
              <w:spacing w:line="240" w:lineRule="auto"/>
              <w:rPr>
                <w:rFonts w:ascii="Lato" w:eastAsia="Lato" w:hAnsi="Lato" w:cs="Lato"/>
              </w:rPr>
            </w:pPr>
            <w:r>
              <w:rPr>
                <w:rFonts w:ascii="Lato" w:eastAsia="Lato" w:hAnsi="Lato" w:cs="Lato"/>
              </w:rPr>
              <w:t>1.0</w:t>
            </w:r>
          </w:p>
        </w:tc>
        <w:tc>
          <w:tcPr>
            <w:tcW w:w="2770" w:type="dxa"/>
            <w:shd w:val="clear" w:color="auto" w:fill="auto"/>
            <w:tcMar>
              <w:top w:w="100" w:type="dxa"/>
              <w:left w:w="100" w:type="dxa"/>
              <w:bottom w:w="100" w:type="dxa"/>
              <w:right w:w="100" w:type="dxa"/>
            </w:tcMar>
          </w:tcPr>
          <w:p w14:paraId="5ACFC0C9" w14:textId="77777777" w:rsidR="00F819C0" w:rsidRDefault="008463CA">
            <w:pPr>
              <w:widowControl w:val="0"/>
              <w:spacing w:line="240" w:lineRule="auto"/>
              <w:rPr>
                <w:rFonts w:ascii="Lato" w:eastAsia="Lato" w:hAnsi="Lato" w:cs="Lato"/>
              </w:rPr>
            </w:pPr>
            <w:r>
              <w:rPr>
                <w:rFonts w:ascii="Lato" w:eastAsia="Lato" w:hAnsi="Lato" w:cs="Lato"/>
              </w:rPr>
              <w:t>2024-02-26</w:t>
            </w:r>
          </w:p>
        </w:tc>
        <w:tc>
          <w:tcPr>
            <w:tcW w:w="2770" w:type="dxa"/>
            <w:shd w:val="clear" w:color="auto" w:fill="auto"/>
            <w:tcMar>
              <w:top w:w="100" w:type="dxa"/>
              <w:left w:w="100" w:type="dxa"/>
              <w:bottom w:w="100" w:type="dxa"/>
              <w:right w:w="100" w:type="dxa"/>
            </w:tcMar>
          </w:tcPr>
          <w:p w14:paraId="6F23CD89" w14:textId="77777777" w:rsidR="00F819C0" w:rsidRDefault="008463CA">
            <w:pPr>
              <w:widowControl w:val="0"/>
              <w:spacing w:line="240" w:lineRule="auto"/>
              <w:rPr>
                <w:rFonts w:ascii="Lato" w:eastAsia="Lato" w:hAnsi="Lato" w:cs="Lato"/>
              </w:rPr>
            </w:pPr>
            <w:r>
              <w:rPr>
                <w:rFonts w:ascii="Lato" w:eastAsia="Lato" w:hAnsi="Lato" w:cs="Lato"/>
              </w:rPr>
              <w:t>Final Document</w:t>
            </w:r>
          </w:p>
        </w:tc>
      </w:tr>
    </w:tbl>
    <w:p w14:paraId="14694796" w14:textId="77777777" w:rsidR="00F819C0" w:rsidRDefault="008463CA">
      <w:pPr>
        <w:spacing w:before="200"/>
        <w:ind w:left="720"/>
        <w:jc w:val="both"/>
        <w:rPr>
          <w:rFonts w:ascii="Lato" w:eastAsia="Lato" w:hAnsi="Lato" w:cs="Lato"/>
        </w:rPr>
      </w:pPr>
      <w:r>
        <w:br w:type="page"/>
      </w:r>
    </w:p>
    <w:p w14:paraId="25EBEF9B" w14:textId="77777777" w:rsidR="00F819C0" w:rsidRDefault="008463CA">
      <w:pPr>
        <w:spacing w:before="200"/>
        <w:ind w:left="720"/>
        <w:jc w:val="both"/>
        <w:rPr>
          <w:b/>
        </w:rPr>
      </w:pPr>
      <w:r>
        <w:rPr>
          <w:b/>
        </w:rPr>
        <w:lastRenderedPageBreak/>
        <w:t>PURPOSE OF THIS DOCUMENT</w:t>
      </w:r>
    </w:p>
    <w:p w14:paraId="6753C3EE" w14:textId="77777777" w:rsidR="00F819C0" w:rsidRDefault="008463CA">
      <w:pPr>
        <w:spacing w:before="200"/>
        <w:ind w:left="720"/>
        <w:jc w:val="both"/>
      </w:pPr>
      <w:r>
        <w:t>V1.2 of the ONDC API Specification is going to allow Network Participants (</w:t>
      </w:r>
      <w:r>
        <w:rPr>
          <w:b/>
          <w:i/>
        </w:rPr>
        <w:t>NPs</w:t>
      </w:r>
      <w:r>
        <w:t>) to add some of their own standard contractual terms to the digital Transaction Level Contract. These standard terms (hereafter referred to as “</w:t>
      </w:r>
      <w:r>
        <w:rPr>
          <w:b/>
          <w:i/>
        </w:rPr>
        <w:t>static terms</w:t>
      </w:r>
      <w:r>
        <w:t>”) will be inserted into the digital contract as a URL which will be mapped to the “</w:t>
      </w:r>
      <w:proofErr w:type="spellStart"/>
      <w:r>
        <w:t>static_terms</w:t>
      </w:r>
      <w:proofErr w:type="spellEnd"/>
      <w:r>
        <w:t xml:space="preserve">” attribute in the API Specification. These are boilerplate contractual terms which do not change from one transaction to another (hence the name </w:t>
      </w:r>
      <w:r>
        <w:rPr>
          <w:b/>
          <w:i/>
        </w:rPr>
        <w:t>static terms</w:t>
      </w:r>
      <w:r>
        <w:t xml:space="preserve">) - such as indemnity, force majeure etc. The </w:t>
      </w:r>
      <w:r>
        <w:rPr>
          <w:b/>
          <w:i/>
        </w:rPr>
        <w:t>static terms</w:t>
      </w:r>
      <w:r>
        <w:t xml:space="preserve"> hosted on the URL specified by the NP, along with the payload of the APIs will form the contract between the Buyer App and Seller App for a given transaction.</w:t>
      </w:r>
    </w:p>
    <w:p w14:paraId="13906B43" w14:textId="77777777" w:rsidR="00F819C0" w:rsidRDefault="00F819C0">
      <w:pPr>
        <w:spacing w:before="200"/>
        <w:jc w:val="center"/>
      </w:pPr>
    </w:p>
    <w:p w14:paraId="266FAF1A" w14:textId="77777777" w:rsidR="00F819C0" w:rsidRDefault="00F819C0">
      <w:pPr>
        <w:spacing w:before="200"/>
        <w:jc w:val="center"/>
      </w:pPr>
    </w:p>
    <w:p w14:paraId="259D300B" w14:textId="77777777" w:rsidR="00F819C0" w:rsidRDefault="00F819C0">
      <w:pPr>
        <w:spacing w:before="200"/>
        <w:jc w:val="center"/>
      </w:pPr>
    </w:p>
    <w:p w14:paraId="1A48E74C" w14:textId="77777777" w:rsidR="00F819C0" w:rsidRDefault="00F819C0">
      <w:pPr>
        <w:spacing w:before="200"/>
        <w:jc w:val="center"/>
      </w:pPr>
    </w:p>
    <w:p w14:paraId="79DE0527" w14:textId="77777777" w:rsidR="00F819C0" w:rsidRDefault="00F819C0">
      <w:pPr>
        <w:spacing w:before="200"/>
        <w:jc w:val="center"/>
      </w:pPr>
    </w:p>
    <w:p w14:paraId="5578B25C" w14:textId="77777777" w:rsidR="00F819C0" w:rsidRDefault="00F819C0">
      <w:pPr>
        <w:spacing w:before="200"/>
        <w:jc w:val="center"/>
      </w:pPr>
    </w:p>
    <w:p w14:paraId="125F63BE" w14:textId="77777777" w:rsidR="00F819C0" w:rsidRDefault="00F819C0">
      <w:pPr>
        <w:spacing w:before="200"/>
        <w:jc w:val="center"/>
      </w:pPr>
    </w:p>
    <w:p w14:paraId="70822E36" w14:textId="77777777" w:rsidR="00F819C0" w:rsidRDefault="00F819C0">
      <w:pPr>
        <w:spacing w:before="200"/>
        <w:jc w:val="center"/>
      </w:pPr>
    </w:p>
    <w:p w14:paraId="4D33C4AE" w14:textId="77777777" w:rsidR="00F819C0" w:rsidRDefault="00F819C0">
      <w:pPr>
        <w:spacing w:before="200"/>
        <w:jc w:val="center"/>
      </w:pPr>
    </w:p>
    <w:p w14:paraId="560D12D0" w14:textId="77777777" w:rsidR="00F819C0" w:rsidRDefault="00F819C0">
      <w:pPr>
        <w:spacing w:before="200"/>
        <w:jc w:val="center"/>
      </w:pPr>
    </w:p>
    <w:p w14:paraId="4E9799F7" w14:textId="77777777" w:rsidR="00F819C0" w:rsidRDefault="00F819C0">
      <w:pPr>
        <w:spacing w:before="200"/>
        <w:jc w:val="center"/>
      </w:pPr>
    </w:p>
    <w:p w14:paraId="28FA81DB" w14:textId="77777777" w:rsidR="00F819C0" w:rsidRDefault="00F819C0">
      <w:pPr>
        <w:spacing w:before="200"/>
        <w:jc w:val="center"/>
      </w:pPr>
    </w:p>
    <w:p w14:paraId="2D548254" w14:textId="77777777" w:rsidR="00F819C0" w:rsidRDefault="00F819C0">
      <w:pPr>
        <w:spacing w:before="200"/>
        <w:jc w:val="center"/>
      </w:pPr>
    </w:p>
    <w:p w14:paraId="1E18AD34" w14:textId="77777777" w:rsidR="00F819C0" w:rsidRDefault="00F819C0">
      <w:pPr>
        <w:spacing w:before="200"/>
        <w:jc w:val="center"/>
      </w:pPr>
    </w:p>
    <w:p w14:paraId="33B971D1" w14:textId="77777777" w:rsidR="00F819C0" w:rsidRDefault="00F819C0">
      <w:pPr>
        <w:spacing w:before="200"/>
        <w:jc w:val="center"/>
      </w:pPr>
    </w:p>
    <w:p w14:paraId="6C50352A" w14:textId="77777777" w:rsidR="00F819C0" w:rsidRDefault="00F819C0">
      <w:pPr>
        <w:spacing w:before="200"/>
        <w:jc w:val="center"/>
      </w:pPr>
    </w:p>
    <w:p w14:paraId="5C148F15" w14:textId="77777777" w:rsidR="00F819C0" w:rsidRDefault="00F819C0">
      <w:pPr>
        <w:spacing w:before="200"/>
        <w:jc w:val="center"/>
      </w:pPr>
    </w:p>
    <w:p w14:paraId="1BC1F82A" w14:textId="77777777" w:rsidR="00F819C0" w:rsidRDefault="00F819C0">
      <w:pPr>
        <w:spacing w:before="200"/>
        <w:jc w:val="center"/>
      </w:pPr>
    </w:p>
    <w:p w14:paraId="7B5A2D6F" w14:textId="77777777" w:rsidR="00F819C0" w:rsidRDefault="00F819C0">
      <w:pPr>
        <w:spacing w:before="200"/>
        <w:jc w:val="center"/>
        <w:sectPr w:rsidR="00F819C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pPr>
    </w:p>
    <w:p w14:paraId="4D8DF4C8" w14:textId="77777777" w:rsidR="00F819C0" w:rsidRDefault="008463CA">
      <w:pPr>
        <w:spacing w:before="200"/>
        <w:jc w:val="center"/>
        <w:rPr>
          <w:rFonts w:ascii="Lato" w:eastAsia="Lato" w:hAnsi="Lato" w:cs="Lato"/>
          <w:b/>
        </w:rPr>
      </w:pPr>
      <w:r>
        <w:rPr>
          <w:rFonts w:ascii="Lato" w:eastAsia="Lato" w:hAnsi="Lato" w:cs="Lato"/>
          <w:b/>
        </w:rPr>
        <w:lastRenderedPageBreak/>
        <w:t>Business Partnership Agreement</w:t>
      </w:r>
    </w:p>
    <w:p w14:paraId="59F4876E" w14:textId="77777777" w:rsidR="00F819C0" w:rsidRDefault="008463CA">
      <w:pPr>
        <w:spacing w:before="200"/>
        <w:jc w:val="both"/>
        <w:rPr>
          <w:rFonts w:ascii="Lato" w:eastAsia="Lato" w:hAnsi="Lato" w:cs="Lato"/>
        </w:rPr>
      </w:pPr>
      <w:r>
        <w:rPr>
          <w:rFonts w:ascii="Lato" w:eastAsia="Lato" w:hAnsi="Lato" w:cs="Lato"/>
        </w:rPr>
        <w:t>This Business Partnership Agreement (Agreement) is entered into between</w:t>
      </w:r>
    </w:p>
    <w:p w14:paraId="14FC5A95" w14:textId="41F04995" w:rsidR="00F819C0" w:rsidRDefault="0013277D">
      <w:pPr>
        <w:spacing w:before="200"/>
        <w:jc w:val="both"/>
        <w:rPr>
          <w:rFonts w:ascii="Lato" w:eastAsia="Lato" w:hAnsi="Lato" w:cs="Lato"/>
        </w:rPr>
      </w:pPr>
      <w:r>
        <w:rPr>
          <w:rFonts w:ascii="Lato" w:eastAsia="Lato" w:hAnsi="Lato" w:cs="Lato"/>
        </w:rPr>
        <w:t>Vodafone Idea Business Services Limited</w:t>
      </w:r>
      <w:r w:rsidR="008463CA">
        <w:rPr>
          <w:rFonts w:ascii="Lato" w:eastAsia="Lato" w:hAnsi="Lato" w:cs="Lato"/>
        </w:rPr>
        <w:t xml:space="preserve">, a company incorporated under the Companies Act, 2013 having its registered office </w:t>
      </w:r>
      <w:proofErr w:type="gramStart"/>
      <w:r w:rsidR="008463CA">
        <w:rPr>
          <w:rFonts w:ascii="Lato" w:eastAsia="Lato" w:hAnsi="Lato" w:cs="Lato"/>
        </w:rPr>
        <w:t>at</w:t>
      </w:r>
      <w:r w:rsidR="009B1D0A">
        <w:rPr>
          <w:rFonts w:ascii="Lato" w:eastAsia="Lato" w:hAnsi="Lato" w:cs="Lato"/>
        </w:rPr>
        <w:t xml:space="preserve"> </w:t>
      </w:r>
      <w:r w:rsidR="008463CA">
        <w:rPr>
          <w:rFonts w:ascii="Lato" w:eastAsia="Lato" w:hAnsi="Lato" w:cs="Lato"/>
        </w:rPr>
        <w:t xml:space="preserve"> </w:t>
      </w:r>
      <w:r w:rsidR="009B1D0A" w:rsidRPr="009B1D0A">
        <w:rPr>
          <w:rFonts w:ascii="Lato" w:eastAsia="Lato" w:hAnsi="Lato" w:cs="Lato"/>
        </w:rPr>
        <w:t>Vodafone</w:t>
      </w:r>
      <w:proofErr w:type="gramEnd"/>
      <w:r w:rsidR="009B1D0A" w:rsidRPr="009B1D0A">
        <w:rPr>
          <w:rFonts w:ascii="Lato" w:eastAsia="Lato" w:hAnsi="Lato" w:cs="Lato"/>
        </w:rPr>
        <w:t xml:space="preserve"> House, Corporate Road, </w:t>
      </w:r>
      <w:proofErr w:type="spellStart"/>
      <w:r w:rsidR="009B1D0A" w:rsidRPr="009B1D0A">
        <w:rPr>
          <w:rFonts w:ascii="Lato" w:eastAsia="Lato" w:hAnsi="Lato" w:cs="Lato"/>
        </w:rPr>
        <w:t>Prahlad</w:t>
      </w:r>
      <w:proofErr w:type="spellEnd"/>
      <w:r w:rsidR="009B1D0A" w:rsidRPr="009B1D0A">
        <w:rPr>
          <w:rFonts w:ascii="Lato" w:eastAsia="Lato" w:hAnsi="Lato" w:cs="Lato"/>
        </w:rPr>
        <w:t xml:space="preserve"> Nagar, Off S.G. Highway , Ahmedabad -380051 Gujarat India and corporate office at 10th Floor, The Birla Centurion, Plot no.794, B Wing, Pandurang </w:t>
      </w:r>
      <w:proofErr w:type="spellStart"/>
      <w:r w:rsidR="009B1D0A" w:rsidRPr="009B1D0A">
        <w:rPr>
          <w:rFonts w:ascii="Lato" w:eastAsia="Lato" w:hAnsi="Lato" w:cs="Lato"/>
        </w:rPr>
        <w:t>Budhkar</w:t>
      </w:r>
      <w:proofErr w:type="spellEnd"/>
      <w:r w:rsidR="009B1D0A" w:rsidRPr="009B1D0A">
        <w:rPr>
          <w:rFonts w:ascii="Lato" w:eastAsia="Lato" w:hAnsi="Lato" w:cs="Lato"/>
        </w:rPr>
        <w:t xml:space="preserve"> Marg, </w:t>
      </w:r>
      <w:proofErr w:type="spellStart"/>
      <w:r w:rsidR="009B1D0A" w:rsidRPr="009B1D0A">
        <w:rPr>
          <w:rFonts w:ascii="Lato" w:eastAsia="Lato" w:hAnsi="Lato" w:cs="Lato"/>
        </w:rPr>
        <w:t>Worli</w:t>
      </w:r>
      <w:proofErr w:type="spellEnd"/>
      <w:r w:rsidR="009B1D0A" w:rsidRPr="009B1D0A">
        <w:rPr>
          <w:rFonts w:ascii="Lato" w:eastAsia="Lato" w:hAnsi="Lato" w:cs="Lato"/>
        </w:rPr>
        <w:t>, Mumbai: 400030</w:t>
      </w:r>
      <w:r w:rsidR="008463CA">
        <w:rPr>
          <w:rFonts w:ascii="Lato" w:eastAsia="Lato" w:hAnsi="Lato" w:cs="Lato"/>
        </w:rPr>
        <w:t xml:space="preserve"> (referred to as Buyer App</w:t>
      </w:r>
      <w:r w:rsidR="009B1D0A">
        <w:rPr>
          <w:rFonts w:ascii="Lato" w:eastAsia="Lato" w:hAnsi="Lato" w:cs="Lato"/>
        </w:rPr>
        <w:t>/ VIBSL/ Vi Shop</w:t>
      </w:r>
      <w:r w:rsidR="008463CA">
        <w:rPr>
          <w:rFonts w:ascii="Lato" w:eastAsia="Lato" w:hAnsi="Lato" w:cs="Lato"/>
        </w:rPr>
        <w:t xml:space="preserve">), and Seller Network Participant that is part of the ONDC Network (Seller App). </w:t>
      </w:r>
    </w:p>
    <w:p w14:paraId="302BD4E1" w14:textId="77777777" w:rsidR="00F819C0" w:rsidRDefault="008463CA">
      <w:pPr>
        <w:spacing w:before="200"/>
        <w:jc w:val="both"/>
        <w:rPr>
          <w:rFonts w:ascii="Lato" w:eastAsia="Lato" w:hAnsi="Lato" w:cs="Lato"/>
        </w:rPr>
      </w:pPr>
      <w:r>
        <w:rPr>
          <w:rFonts w:ascii="Lato" w:eastAsia="Lato" w:hAnsi="Lato" w:cs="Lato"/>
        </w:rPr>
        <w:t xml:space="preserve">Seller App has agreed to avail Buyer </w:t>
      </w:r>
      <w:proofErr w:type="gramStart"/>
      <w:r>
        <w:rPr>
          <w:rFonts w:ascii="Lato" w:eastAsia="Lato" w:hAnsi="Lato" w:cs="Lato"/>
        </w:rPr>
        <w:t>App’s  services</w:t>
      </w:r>
      <w:proofErr w:type="gramEnd"/>
      <w:r>
        <w:rPr>
          <w:rFonts w:ascii="Lato" w:eastAsia="Lato" w:hAnsi="Lato" w:cs="Lato"/>
        </w:rPr>
        <w:t xml:space="preserve"> for the purpose of facilitating order placed by the Buyer. Buyer App and Seller App are hereinafter collectively referred to as the Parties and individually as the Party. </w:t>
      </w:r>
    </w:p>
    <w:p w14:paraId="1C9291E9" w14:textId="77777777" w:rsidR="00F819C0" w:rsidRDefault="008463CA">
      <w:pPr>
        <w:spacing w:before="200"/>
        <w:jc w:val="both"/>
        <w:rPr>
          <w:rFonts w:ascii="Lato" w:eastAsia="Lato" w:hAnsi="Lato" w:cs="Lato"/>
        </w:rPr>
      </w:pPr>
      <w:r>
        <w:rPr>
          <w:rFonts w:ascii="Lato" w:eastAsia="Lato" w:hAnsi="Lato" w:cs="Lato"/>
        </w:rPr>
        <w:t>WHEREAS</w:t>
      </w:r>
    </w:p>
    <w:p w14:paraId="3DF446C6" w14:textId="5499EA38" w:rsidR="00F819C0" w:rsidRDefault="00D23EB9">
      <w:pPr>
        <w:numPr>
          <w:ilvl w:val="0"/>
          <w:numId w:val="3"/>
        </w:numPr>
        <w:spacing w:after="200"/>
        <w:jc w:val="both"/>
        <w:rPr>
          <w:rFonts w:ascii="Lato" w:eastAsia="Lato" w:hAnsi="Lato" w:cs="Lato"/>
        </w:rPr>
      </w:pPr>
      <w:r>
        <w:rPr>
          <w:rFonts w:ascii="Lato" w:eastAsia="Lato" w:hAnsi="Lato" w:cs="Lato"/>
        </w:rPr>
        <w:t xml:space="preserve">VIBSL/ Vi Shop </w:t>
      </w:r>
      <w:r w:rsidR="008463CA">
        <w:rPr>
          <w:rFonts w:ascii="Lato" w:eastAsia="Lato" w:hAnsi="Lato" w:cs="Lato"/>
        </w:rPr>
        <w:t>has onboarded the ONDC Network as a Buyer Side Application and enables Buyers to purchase any products using its digital platform</w:t>
      </w:r>
    </w:p>
    <w:p w14:paraId="5F4BFD6F" w14:textId="77777777" w:rsidR="00F819C0" w:rsidRDefault="008463CA">
      <w:pPr>
        <w:numPr>
          <w:ilvl w:val="0"/>
          <w:numId w:val="3"/>
        </w:numPr>
        <w:spacing w:after="200"/>
        <w:jc w:val="both"/>
        <w:rPr>
          <w:rFonts w:ascii="Lato" w:eastAsia="Lato" w:hAnsi="Lato" w:cs="Lato"/>
        </w:rPr>
      </w:pPr>
      <w:r>
        <w:rPr>
          <w:rFonts w:ascii="Lato" w:eastAsia="Lato" w:hAnsi="Lato" w:cs="Lato"/>
        </w:rPr>
        <w:t>Seller App have onboarded the ONDC Network as a Seller Side Application and are desirous of availing following services from the Buyer App</w:t>
      </w:r>
    </w:p>
    <w:p w14:paraId="01466D8F" w14:textId="77777777" w:rsidR="00F819C0" w:rsidRDefault="008463CA">
      <w:pPr>
        <w:numPr>
          <w:ilvl w:val="2"/>
          <w:numId w:val="3"/>
        </w:numPr>
        <w:spacing w:after="200"/>
        <w:jc w:val="both"/>
        <w:rPr>
          <w:rFonts w:ascii="Lato" w:eastAsia="Lato" w:hAnsi="Lato" w:cs="Lato"/>
        </w:rPr>
      </w:pPr>
      <w:r>
        <w:rPr>
          <w:rFonts w:ascii="Lato" w:eastAsia="Lato" w:hAnsi="Lato" w:cs="Lato"/>
        </w:rPr>
        <w:t>Identify potential buyers on the basis of the criteria provided by Seller App</w:t>
      </w:r>
    </w:p>
    <w:p w14:paraId="05E5BF73" w14:textId="77777777" w:rsidR="00F819C0" w:rsidRDefault="008463CA">
      <w:pPr>
        <w:numPr>
          <w:ilvl w:val="2"/>
          <w:numId w:val="3"/>
        </w:numPr>
        <w:spacing w:after="200"/>
        <w:jc w:val="both"/>
        <w:rPr>
          <w:rFonts w:ascii="Lato" w:eastAsia="Lato" w:hAnsi="Lato" w:cs="Lato"/>
        </w:rPr>
      </w:pPr>
      <w:r>
        <w:rPr>
          <w:rFonts w:ascii="Lato" w:eastAsia="Lato" w:hAnsi="Lato" w:cs="Lato"/>
        </w:rPr>
        <w:t xml:space="preserve">Facilitate Buyers to purchase Seller’s goods or services </w:t>
      </w:r>
    </w:p>
    <w:p w14:paraId="59EE509B" w14:textId="77777777" w:rsidR="00F819C0" w:rsidRDefault="008463CA">
      <w:pPr>
        <w:numPr>
          <w:ilvl w:val="0"/>
          <w:numId w:val="3"/>
        </w:numPr>
        <w:spacing w:after="200"/>
        <w:jc w:val="both"/>
        <w:rPr>
          <w:rFonts w:ascii="Lato" w:eastAsia="Lato" w:hAnsi="Lato" w:cs="Lato"/>
        </w:rPr>
      </w:pPr>
      <w:r>
        <w:rPr>
          <w:rFonts w:ascii="Lato" w:eastAsia="Lato" w:hAnsi="Lato" w:cs="Lato"/>
        </w:rPr>
        <w:t xml:space="preserve">The terms and conditions provided hereinafter including the terms and conditions exchanged between the Parties through the ONDC Protocol (Confirmation) will govern the relationship between the Parties. </w:t>
      </w:r>
    </w:p>
    <w:p w14:paraId="269727A1" w14:textId="77777777" w:rsidR="00F819C0" w:rsidRDefault="008463CA">
      <w:pPr>
        <w:numPr>
          <w:ilvl w:val="0"/>
          <w:numId w:val="2"/>
        </w:numPr>
        <w:spacing w:before="200"/>
        <w:jc w:val="both"/>
        <w:rPr>
          <w:rFonts w:ascii="Lato" w:eastAsia="Lato" w:hAnsi="Lato" w:cs="Lato"/>
          <w:b/>
        </w:rPr>
      </w:pPr>
      <w:r>
        <w:rPr>
          <w:rFonts w:ascii="Lato" w:eastAsia="Lato" w:hAnsi="Lato" w:cs="Lato"/>
          <w:b/>
        </w:rPr>
        <w:t xml:space="preserve">Definitions: </w:t>
      </w:r>
      <w:r>
        <w:rPr>
          <w:rFonts w:ascii="Lato" w:eastAsia="Lato" w:hAnsi="Lato" w:cs="Lato"/>
        </w:rPr>
        <w:t xml:space="preserve">All terms used herein, unless the context otherwise requires or unless specifically defined herein, shall have the meanings ascribed to them in the ONDC Network Policy or ONDC Network Participant Agreement, as the case may be. </w:t>
      </w:r>
    </w:p>
    <w:p w14:paraId="0FD8137F" w14:textId="77777777" w:rsidR="00F819C0" w:rsidRDefault="008463CA">
      <w:pPr>
        <w:numPr>
          <w:ilvl w:val="1"/>
          <w:numId w:val="2"/>
        </w:numPr>
        <w:spacing w:before="200"/>
        <w:jc w:val="both"/>
      </w:pPr>
      <w:r>
        <w:rPr>
          <w:rFonts w:ascii="Lato" w:eastAsia="Lato" w:hAnsi="Lato" w:cs="Lato"/>
        </w:rPr>
        <w:t>Business Day: Business Day shall mean a day other than Saturday, Sunday or public holidays as declared by the Government of India or State Government or any other Competent Authority.</w:t>
      </w:r>
    </w:p>
    <w:p w14:paraId="6F70B7F7" w14:textId="77777777" w:rsidR="00F819C0" w:rsidRDefault="008463CA">
      <w:pPr>
        <w:numPr>
          <w:ilvl w:val="1"/>
          <w:numId w:val="2"/>
        </w:numPr>
        <w:spacing w:before="200"/>
        <w:jc w:val="both"/>
      </w:pPr>
      <w:r>
        <w:rPr>
          <w:rFonts w:ascii="Lato" w:eastAsia="Lato" w:hAnsi="Lato" w:cs="Lato"/>
        </w:rPr>
        <w:t>Confirmation: as defined in the preamble of the Agreement</w:t>
      </w:r>
    </w:p>
    <w:p w14:paraId="524E6DD9" w14:textId="2FBB444E" w:rsidR="00F819C0" w:rsidRDefault="008463CA">
      <w:pPr>
        <w:numPr>
          <w:ilvl w:val="1"/>
          <w:numId w:val="2"/>
        </w:numPr>
        <w:spacing w:before="200"/>
        <w:jc w:val="both"/>
      </w:pPr>
      <w:r>
        <w:rPr>
          <w:rFonts w:ascii="Lato" w:eastAsia="Lato" w:hAnsi="Lato" w:cs="Lato"/>
        </w:rPr>
        <w:t>Delivery - Delivery means (a) collection of the Shipments by the Party procuring logistics from the location(s) agreed between the Parties; and (b) the delivery of such Shipments to the Buyer at the location designated by the Buyer.</w:t>
      </w:r>
    </w:p>
    <w:p w14:paraId="25D9060F" w14:textId="77777777" w:rsidR="00F819C0" w:rsidRDefault="008463CA">
      <w:pPr>
        <w:numPr>
          <w:ilvl w:val="1"/>
          <w:numId w:val="2"/>
        </w:numPr>
        <w:spacing w:before="200"/>
        <w:jc w:val="both"/>
      </w:pPr>
      <w:r>
        <w:rPr>
          <w:rFonts w:ascii="Lato" w:eastAsia="Lato" w:hAnsi="Lato" w:cs="Lato"/>
        </w:rPr>
        <w:lastRenderedPageBreak/>
        <w:t>Order: Order shall mean all purchases made by the Buyer on the ONDC Network through the Buyer App, Seller App and Seller, Gateway and Logistics Service Provider, as applicable</w:t>
      </w:r>
    </w:p>
    <w:p w14:paraId="11CA3A54" w14:textId="77777777" w:rsidR="00F819C0" w:rsidRDefault="008463CA">
      <w:pPr>
        <w:numPr>
          <w:ilvl w:val="1"/>
          <w:numId w:val="2"/>
        </w:numPr>
        <w:spacing w:before="200"/>
        <w:jc w:val="both"/>
      </w:pPr>
      <w:r>
        <w:rPr>
          <w:rFonts w:ascii="Lato" w:eastAsia="Lato" w:hAnsi="Lato" w:cs="Lato"/>
        </w:rPr>
        <w:t>Product(s): shall mean the Product(s) and/or Service(s) made available by the Seller App, or any related deal/gift card/gift voucher/electronic code</w:t>
      </w:r>
    </w:p>
    <w:p w14:paraId="162C69EE" w14:textId="77777777" w:rsidR="00F819C0" w:rsidRDefault="008463CA">
      <w:pPr>
        <w:numPr>
          <w:ilvl w:val="1"/>
          <w:numId w:val="2"/>
        </w:numPr>
        <w:spacing w:before="200"/>
        <w:jc w:val="both"/>
      </w:pPr>
      <w:r>
        <w:rPr>
          <w:rFonts w:ascii="Lato" w:eastAsia="Lato" w:hAnsi="Lato" w:cs="Lato"/>
        </w:rPr>
        <w:t>Settlement Window: shall mean the specified number of Business Days from the date of collection, shipment or delivery or end of the Return Window, as provided in the Confirmation, within which the Network Participants will settle the amounts owed to each other.</w:t>
      </w:r>
    </w:p>
    <w:p w14:paraId="40E898E4" w14:textId="77777777" w:rsidR="00F819C0" w:rsidRDefault="008463CA">
      <w:pPr>
        <w:numPr>
          <w:ilvl w:val="1"/>
          <w:numId w:val="2"/>
        </w:numPr>
        <w:spacing w:before="200"/>
        <w:jc w:val="both"/>
      </w:pPr>
      <w:r>
        <w:rPr>
          <w:rFonts w:ascii="Lato" w:eastAsia="Lato" w:hAnsi="Lato" w:cs="Lato"/>
        </w:rPr>
        <w:t xml:space="preserve">Shipments: Products consolidated and packaged together and handed over to the Party procuring logistics or a Logistics Service Provider engaged by such Party. </w:t>
      </w:r>
    </w:p>
    <w:p w14:paraId="363E3CF8" w14:textId="77777777" w:rsidR="00F819C0" w:rsidRDefault="008463CA">
      <w:pPr>
        <w:numPr>
          <w:ilvl w:val="1"/>
          <w:numId w:val="2"/>
        </w:numPr>
        <w:spacing w:before="200"/>
        <w:jc w:val="both"/>
      </w:pPr>
      <w:r>
        <w:rPr>
          <w:rFonts w:ascii="Lato" w:eastAsia="Lato" w:hAnsi="Lato" w:cs="Lato"/>
        </w:rPr>
        <w:t>ETA: Estimated time of Arrival as communicated by the seller App to Buyer App in configurable terms of TLC.</w:t>
      </w:r>
    </w:p>
    <w:p w14:paraId="0CB5BD47" w14:textId="77777777" w:rsidR="00F819C0" w:rsidRDefault="008463CA">
      <w:pPr>
        <w:numPr>
          <w:ilvl w:val="1"/>
          <w:numId w:val="2"/>
        </w:numPr>
        <w:spacing w:before="200"/>
        <w:jc w:val="both"/>
      </w:pPr>
      <w:r>
        <w:rPr>
          <w:rFonts w:ascii="Lato" w:eastAsia="Lato" w:hAnsi="Lato" w:cs="Lato"/>
        </w:rPr>
        <w:t>Hyperlocal: Delivery within city/town limits</w:t>
      </w:r>
    </w:p>
    <w:p w14:paraId="332B15B3" w14:textId="77777777" w:rsidR="00F819C0" w:rsidRDefault="008463CA">
      <w:pPr>
        <w:numPr>
          <w:ilvl w:val="1"/>
          <w:numId w:val="2"/>
        </w:numPr>
        <w:spacing w:before="200"/>
        <w:jc w:val="both"/>
      </w:pPr>
      <w:r>
        <w:rPr>
          <w:rFonts w:ascii="Lato" w:eastAsia="Lato" w:hAnsi="Lato" w:cs="Lato"/>
        </w:rPr>
        <w:t>Intercity: Delivery beyond city/town limits</w:t>
      </w:r>
    </w:p>
    <w:p w14:paraId="16EC43C1" w14:textId="77777777" w:rsidR="00F819C0" w:rsidRDefault="008463CA">
      <w:pPr>
        <w:numPr>
          <w:ilvl w:val="1"/>
          <w:numId w:val="2"/>
        </w:numPr>
        <w:spacing w:before="200"/>
        <w:jc w:val="both"/>
      </w:pPr>
      <w:r>
        <w:rPr>
          <w:rFonts w:ascii="Lato" w:eastAsia="Lato" w:hAnsi="Lato" w:cs="Lato"/>
        </w:rPr>
        <w:t>OFD: Order for Food Delivery Products (E.g. Food &amp; Beverage Items which are prepared on order).  Seller App is responsible to communicate to the Buyer App if the item is non-cancellable.  In the event such items are marked as cancellable then this attribute in the transaction level contract will prevail over the static terms mentioned below.</w:t>
      </w:r>
    </w:p>
    <w:p w14:paraId="00F000C9" w14:textId="77777777" w:rsidR="00F819C0" w:rsidRDefault="008463CA">
      <w:pPr>
        <w:numPr>
          <w:ilvl w:val="1"/>
          <w:numId w:val="2"/>
        </w:numPr>
        <w:spacing w:before="200"/>
        <w:jc w:val="both"/>
      </w:pPr>
      <w:r>
        <w:rPr>
          <w:rFonts w:ascii="Lato" w:eastAsia="Lato" w:hAnsi="Lato" w:cs="Lato"/>
        </w:rPr>
        <w:t xml:space="preserve">Non-OFD: Order other than OFD or Made to Order </w:t>
      </w:r>
      <w:proofErr w:type="gramStart"/>
      <w:r>
        <w:rPr>
          <w:rFonts w:ascii="Lato" w:eastAsia="Lato" w:hAnsi="Lato" w:cs="Lato"/>
        </w:rPr>
        <w:t>( E.g.</w:t>
      </w:r>
      <w:proofErr w:type="gramEnd"/>
      <w:r>
        <w:rPr>
          <w:rFonts w:ascii="Lato" w:eastAsia="Lato" w:hAnsi="Lato" w:cs="Lato"/>
        </w:rPr>
        <w:t xml:space="preserve"> Fashion, Electronics, Beauty Products etc - Products which are manufactured / Produced without awaiting order from the buyer. </w:t>
      </w:r>
    </w:p>
    <w:p w14:paraId="125ABEF1" w14:textId="77777777" w:rsidR="00F819C0" w:rsidRDefault="008463CA">
      <w:pPr>
        <w:numPr>
          <w:ilvl w:val="1"/>
          <w:numId w:val="2"/>
        </w:numPr>
        <w:spacing w:before="200"/>
        <w:jc w:val="both"/>
      </w:pPr>
      <w:r>
        <w:rPr>
          <w:rFonts w:ascii="Lato" w:eastAsia="Lato" w:hAnsi="Lato" w:cs="Lato"/>
        </w:rPr>
        <w:t>Made to Order: Order that is not OFD but for a product that is nevertheless Prepared / Procured after order by the buyer (made to order sarees, customised prints, fresh meats packed per order) etc. Seller App is responsible to communicate to the Buyer if the item is non-cancellable.  In the event such items are marked as cancellable then this attribute in the transaction level contract will prevail over the static terms mentioned below.</w:t>
      </w:r>
    </w:p>
    <w:p w14:paraId="3E5BE590" w14:textId="77777777" w:rsidR="00F819C0" w:rsidRDefault="008463CA">
      <w:pPr>
        <w:numPr>
          <w:ilvl w:val="1"/>
          <w:numId w:val="2"/>
        </w:numPr>
        <w:spacing w:before="200"/>
        <w:jc w:val="both"/>
      </w:pPr>
      <w:r>
        <w:rPr>
          <w:rFonts w:ascii="Lato" w:eastAsia="Lato" w:hAnsi="Lato" w:cs="Lato"/>
        </w:rPr>
        <w:t>Quality Issues: Including but not limited to quantity mismatch or products that are expired, damaged, defective, spoiled, or packaging issues or wrong items, missing items etc.</w:t>
      </w:r>
    </w:p>
    <w:p w14:paraId="6682ABA0" w14:textId="77777777" w:rsidR="00F819C0" w:rsidRDefault="008463CA">
      <w:pPr>
        <w:numPr>
          <w:ilvl w:val="1"/>
          <w:numId w:val="2"/>
        </w:numPr>
        <w:spacing w:before="200"/>
        <w:jc w:val="both"/>
      </w:pPr>
      <w:r>
        <w:rPr>
          <w:rFonts w:ascii="Lato" w:eastAsia="Lato" w:hAnsi="Lato" w:cs="Lato"/>
        </w:rPr>
        <w:lastRenderedPageBreak/>
        <w:t>RTO: Return of Goods to Original Pickup Address (If Post shipment, an order is not delivered to the customer due to any reason, then it is marked as RTO and usually returned to the seller's address)</w:t>
      </w:r>
    </w:p>
    <w:p w14:paraId="3DFF0745" w14:textId="77777777" w:rsidR="00F819C0" w:rsidRDefault="008463CA">
      <w:pPr>
        <w:numPr>
          <w:ilvl w:val="1"/>
          <w:numId w:val="2"/>
        </w:numPr>
        <w:spacing w:before="200"/>
        <w:jc w:val="both"/>
        <w:sectPr w:rsidR="00F819C0">
          <w:pgSz w:w="11906" w:h="16838"/>
          <w:pgMar w:top="1440" w:right="1440" w:bottom="1440" w:left="1440" w:header="720" w:footer="720" w:gutter="0"/>
          <w:cols w:space="720"/>
        </w:sectPr>
      </w:pPr>
      <w:r>
        <w:rPr>
          <w:rFonts w:ascii="Lato" w:eastAsia="Lato" w:hAnsi="Lato" w:cs="Lato"/>
        </w:rPr>
        <w:t>Buyer Cancellation: Buyer Cancellation or Buyer Cancellation Requests include refusal by buyer to accept delivery</w:t>
      </w:r>
    </w:p>
    <w:p w14:paraId="7BC6BC5A" w14:textId="77777777" w:rsidR="00F819C0" w:rsidRDefault="008463CA">
      <w:pPr>
        <w:numPr>
          <w:ilvl w:val="0"/>
          <w:numId w:val="2"/>
        </w:numPr>
        <w:pBdr>
          <w:top w:val="nil"/>
          <w:left w:val="nil"/>
          <w:bottom w:val="nil"/>
          <w:right w:val="nil"/>
          <w:between w:val="nil"/>
        </w:pBdr>
        <w:spacing w:before="200"/>
        <w:jc w:val="both"/>
        <w:rPr>
          <w:rFonts w:ascii="Lato" w:eastAsia="Lato" w:hAnsi="Lato" w:cs="Lato"/>
          <w:b/>
        </w:rPr>
      </w:pPr>
      <w:r>
        <w:rPr>
          <w:rFonts w:ascii="Lato" w:eastAsia="Lato" w:hAnsi="Lato" w:cs="Lato"/>
          <w:b/>
        </w:rPr>
        <w:lastRenderedPageBreak/>
        <w:t>Cancellation (Pre-Shipment)</w:t>
      </w:r>
    </w:p>
    <w:p w14:paraId="1234C42E" w14:textId="77777777" w:rsidR="00F819C0" w:rsidRDefault="00F819C0">
      <w:pPr>
        <w:rPr>
          <w:rFonts w:ascii="Lato" w:eastAsia="Lato" w:hAnsi="Lato" w:cs="Lato"/>
        </w:rPr>
      </w:pPr>
    </w:p>
    <w:tbl>
      <w:tblPr>
        <w:tblStyle w:val="a0"/>
        <w:tblW w:w="14849"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2"/>
        <w:gridCol w:w="1400"/>
        <w:gridCol w:w="4666"/>
        <w:gridCol w:w="1756"/>
        <w:gridCol w:w="5655"/>
      </w:tblGrid>
      <w:tr w:rsidR="00F819C0" w14:paraId="33983CFA" w14:textId="77777777">
        <w:trPr>
          <w:trHeight w:val="518"/>
        </w:trPr>
        <w:tc>
          <w:tcPr>
            <w:tcW w:w="1372" w:type="dxa"/>
            <w:shd w:val="clear" w:color="auto" w:fill="auto"/>
            <w:tcMar>
              <w:top w:w="100" w:type="dxa"/>
              <w:left w:w="100" w:type="dxa"/>
              <w:bottom w:w="100" w:type="dxa"/>
              <w:right w:w="100" w:type="dxa"/>
            </w:tcMar>
          </w:tcPr>
          <w:p w14:paraId="0D56D961" w14:textId="77777777" w:rsidR="00F819C0" w:rsidRDefault="008463CA">
            <w:pPr>
              <w:widowControl w:val="0"/>
              <w:spacing w:line="240" w:lineRule="auto"/>
              <w:rPr>
                <w:rFonts w:ascii="Lato" w:eastAsia="Lato" w:hAnsi="Lato" w:cs="Lato"/>
                <w:b/>
              </w:rPr>
            </w:pPr>
            <w:r>
              <w:rPr>
                <w:rFonts w:ascii="Lato" w:eastAsia="Lato" w:hAnsi="Lato" w:cs="Lato"/>
                <w:b/>
              </w:rPr>
              <w:t>Order Type</w:t>
            </w:r>
          </w:p>
        </w:tc>
        <w:tc>
          <w:tcPr>
            <w:tcW w:w="1400" w:type="dxa"/>
            <w:shd w:val="clear" w:color="auto" w:fill="auto"/>
            <w:tcMar>
              <w:top w:w="100" w:type="dxa"/>
              <w:left w:w="100" w:type="dxa"/>
              <w:bottom w:w="100" w:type="dxa"/>
              <w:right w:w="100" w:type="dxa"/>
            </w:tcMar>
          </w:tcPr>
          <w:p w14:paraId="57DE0859" w14:textId="77777777" w:rsidR="00F819C0" w:rsidRDefault="008463CA">
            <w:pPr>
              <w:widowControl w:val="0"/>
              <w:spacing w:line="240" w:lineRule="auto"/>
              <w:rPr>
                <w:rFonts w:ascii="Lato" w:eastAsia="Lato" w:hAnsi="Lato" w:cs="Lato"/>
                <w:b/>
              </w:rPr>
            </w:pPr>
            <w:r>
              <w:rPr>
                <w:rFonts w:ascii="Lato" w:eastAsia="Lato" w:hAnsi="Lato" w:cs="Lato"/>
                <w:b/>
              </w:rPr>
              <w:t>Cases</w:t>
            </w:r>
          </w:p>
        </w:tc>
        <w:tc>
          <w:tcPr>
            <w:tcW w:w="4666" w:type="dxa"/>
            <w:shd w:val="clear" w:color="auto" w:fill="auto"/>
            <w:tcMar>
              <w:top w:w="100" w:type="dxa"/>
              <w:left w:w="100" w:type="dxa"/>
              <w:bottom w:w="100" w:type="dxa"/>
              <w:right w:w="100" w:type="dxa"/>
            </w:tcMar>
          </w:tcPr>
          <w:p w14:paraId="7BF31B51" w14:textId="77777777" w:rsidR="00F819C0" w:rsidRDefault="008463CA">
            <w:pPr>
              <w:widowControl w:val="0"/>
              <w:spacing w:line="240" w:lineRule="auto"/>
              <w:rPr>
                <w:rFonts w:ascii="Lato" w:eastAsia="Lato" w:hAnsi="Lato" w:cs="Lato"/>
                <w:b/>
              </w:rPr>
            </w:pPr>
            <w:r>
              <w:rPr>
                <w:rFonts w:ascii="Lato" w:eastAsia="Lato" w:hAnsi="Lato" w:cs="Lato"/>
                <w:b/>
              </w:rPr>
              <w:t>Case Description</w:t>
            </w:r>
          </w:p>
        </w:tc>
        <w:tc>
          <w:tcPr>
            <w:tcW w:w="1756" w:type="dxa"/>
            <w:shd w:val="clear" w:color="auto" w:fill="auto"/>
            <w:tcMar>
              <w:top w:w="100" w:type="dxa"/>
              <w:left w:w="100" w:type="dxa"/>
              <w:bottom w:w="100" w:type="dxa"/>
              <w:right w:w="100" w:type="dxa"/>
            </w:tcMar>
          </w:tcPr>
          <w:p w14:paraId="386BDC3A" w14:textId="77777777" w:rsidR="00F819C0" w:rsidRDefault="008463CA">
            <w:pPr>
              <w:widowControl w:val="0"/>
              <w:spacing w:line="240" w:lineRule="auto"/>
              <w:rPr>
                <w:rFonts w:ascii="Lato" w:eastAsia="Lato" w:hAnsi="Lato" w:cs="Lato"/>
                <w:b/>
              </w:rPr>
            </w:pPr>
            <w:r>
              <w:rPr>
                <w:rFonts w:ascii="Lato" w:eastAsia="Lato" w:hAnsi="Lato" w:cs="Lato"/>
                <w:b/>
              </w:rPr>
              <w:t>Delivery Type</w:t>
            </w:r>
          </w:p>
        </w:tc>
        <w:tc>
          <w:tcPr>
            <w:tcW w:w="5655" w:type="dxa"/>
            <w:shd w:val="clear" w:color="auto" w:fill="auto"/>
            <w:tcMar>
              <w:top w:w="100" w:type="dxa"/>
              <w:left w:w="100" w:type="dxa"/>
              <w:bottom w:w="100" w:type="dxa"/>
              <w:right w:w="100" w:type="dxa"/>
            </w:tcMar>
          </w:tcPr>
          <w:p w14:paraId="1CEC62D5" w14:textId="77777777" w:rsidR="00F819C0" w:rsidRDefault="008463CA">
            <w:pPr>
              <w:widowControl w:val="0"/>
              <w:spacing w:line="240" w:lineRule="auto"/>
              <w:rPr>
                <w:rFonts w:ascii="Lato" w:eastAsia="Lato" w:hAnsi="Lato" w:cs="Lato"/>
                <w:b/>
              </w:rPr>
            </w:pPr>
            <w:r>
              <w:rPr>
                <w:rFonts w:ascii="Lato" w:eastAsia="Lato" w:hAnsi="Lato" w:cs="Lato"/>
                <w:b/>
              </w:rPr>
              <w:t>Resolution Remarks</w:t>
            </w:r>
          </w:p>
        </w:tc>
      </w:tr>
      <w:tr w:rsidR="00F819C0" w14:paraId="436C175C" w14:textId="77777777">
        <w:trPr>
          <w:trHeight w:val="469"/>
        </w:trPr>
        <w:tc>
          <w:tcPr>
            <w:tcW w:w="1372" w:type="dxa"/>
            <w:vMerge w:val="restart"/>
            <w:shd w:val="clear" w:color="auto" w:fill="auto"/>
            <w:tcMar>
              <w:top w:w="100" w:type="dxa"/>
              <w:left w:w="100" w:type="dxa"/>
              <w:bottom w:w="100" w:type="dxa"/>
              <w:right w:w="100" w:type="dxa"/>
            </w:tcMar>
          </w:tcPr>
          <w:p w14:paraId="7268141D" w14:textId="77777777" w:rsidR="00F819C0" w:rsidRDefault="008463CA">
            <w:pPr>
              <w:widowControl w:val="0"/>
              <w:spacing w:line="240" w:lineRule="auto"/>
              <w:rPr>
                <w:rFonts w:ascii="Lato" w:eastAsia="Lato" w:hAnsi="Lato" w:cs="Lato"/>
              </w:rPr>
            </w:pPr>
            <w:r>
              <w:rPr>
                <w:rFonts w:ascii="Lato" w:eastAsia="Lato" w:hAnsi="Lato" w:cs="Lato"/>
              </w:rPr>
              <w:t>OFD/Made to Order</w:t>
            </w:r>
          </w:p>
        </w:tc>
        <w:tc>
          <w:tcPr>
            <w:tcW w:w="1400" w:type="dxa"/>
            <w:shd w:val="clear" w:color="auto" w:fill="auto"/>
            <w:tcMar>
              <w:top w:w="100" w:type="dxa"/>
              <w:left w:w="100" w:type="dxa"/>
              <w:bottom w:w="100" w:type="dxa"/>
              <w:right w:w="100" w:type="dxa"/>
            </w:tcMar>
          </w:tcPr>
          <w:p w14:paraId="1DD89FD0" w14:textId="77777777" w:rsidR="00F819C0" w:rsidRDefault="008463CA">
            <w:pPr>
              <w:widowControl w:val="0"/>
              <w:spacing w:line="240" w:lineRule="auto"/>
              <w:rPr>
                <w:rFonts w:ascii="Lato" w:eastAsia="Lato" w:hAnsi="Lato" w:cs="Lato"/>
              </w:rPr>
            </w:pPr>
            <w:r>
              <w:rPr>
                <w:rFonts w:ascii="Lato" w:eastAsia="Lato" w:hAnsi="Lato" w:cs="Lato"/>
              </w:rPr>
              <w:t xml:space="preserve">Case 1 </w:t>
            </w:r>
          </w:p>
          <w:p w14:paraId="1A77AB08" w14:textId="77777777" w:rsidR="00F819C0" w:rsidRDefault="008463CA">
            <w:pPr>
              <w:widowControl w:val="0"/>
              <w:spacing w:line="240" w:lineRule="auto"/>
              <w:rPr>
                <w:rFonts w:ascii="Lato" w:eastAsia="Lato" w:hAnsi="Lato" w:cs="Lato"/>
              </w:rPr>
            </w:pPr>
            <w:r>
              <w:rPr>
                <w:rFonts w:ascii="Lato" w:eastAsia="Lato" w:hAnsi="Lato" w:cs="Lato"/>
              </w:rPr>
              <w:t>ETA Breach</w:t>
            </w:r>
          </w:p>
        </w:tc>
        <w:tc>
          <w:tcPr>
            <w:tcW w:w="4666" w:type="dxa"/>
            <w:shd w:val="clear" w:color="auto" w:fill="auto"/>
            <w:tcMar>
              <w:top w:w="100" w:type="dxa"/>
              <w:left w:w="100" w:type="dxa"/>
              <w:bottom w:w="100" w:type="dxa"/>
              <w:right w:w="100" w:type="dxa"/>
            </w:tcMar>
          </w:tcPr>
          <w:p w14:paraId="7BE91BC8" w14:textId="77777777" w:rsidR="00F819C0" w:rsidRDefault="008463CA">
            <w:pPr>
              <w:widowControl w:val="0"/>
              <w:spacing w:line="240" w:lineRule="auto"/>
              <w:rPr>
                <w:rFonts w:ascii="Lato" w:eastAsia="Lato" w:hAnsi="Lato" w:cs="Lato"/>
              </w:rPr>
            </w:pPr>
            <w:r>
              <w:rPr>
                <w:rFonts w:ascii="Lato" w:eastAsia="Lato" w:hAnsi="Lato" w:cs="Lato"/>
              </w:rPr>
              <w:t>Buyer requests cancellation - when the order is not even shipped within ETA</w:t>
            </w:r>
          </w:p>
        </w:tc>
        <w:tc>
          <w:tcPr>
            <w:tcW w:w="1756" w:type="dxa"/>
            <w:vMerge w:val="restart"/>
            <w:shd w:val="clear" w:color="auto" w:fill="auto"/>
            <w:tcMar>
              <w:top w:w="100" w:type="dxa"/>
              <w:left w:w="100" w:type="dxa"/>
              <w:bottom w:w="100" w:type="dxa"/>
              <w:right w:w="100" w:type="dxa"/>
            </w:tcMar>
          </w:tcPr>
          <w:p w14:paraId="38DBCB9B" w14:textId="77777777" w:rsidR="00F819C0" w:rsidRDefault="00F819C0">
            <w:pPr>
              <w:widowControl w:val="0"/>
              <w:spacing w:line="240" w:lineRule="auto"/>
              <w:jc w:val="center"/>
              <w:rPr>
                <w:rFonts w:ascii="Lato" w:eastAsia="Lato" w:hAnsi="Lato" w:cs="Lato"/>
              </w:rPr>
            </w:pPr>
          </w:p>
          <w:p w14:paraId="631ECE33" w14:textId="77777777" w:rsidR="00F819C0" w:rsidRDefault="00F819C0">
            <w:pPr>
              <w:widowControl w:val="0"/>
              <w:spacing w:line="240" w:lineRule="auto"/>
              <w:jc w:val="center"/>
              <w:rPr>
                <w:rFonts w:ascii="Lato" w:eastAsia="Lato" w:hAnsi="Lato" w:cs="Lato"/>
              </w:rPr>
            </w:pPr>
          </w:p>
          <w:p w14:paraId="2FD97303" w14:textId="77777777" w:rsidR="00F819C0" w:rsidRDefault="00F819C0">
            <w:pPr>
              <w:widowControl w:val="0"/>
              <w:spacing w:line="240" w:lineRule="auto"/>
              <w:jc w:val="center"/>
              <w:rPr>
                <w:rFonts w:ascii="Lato" w:eastAsia="Lato" w:hAnsi="Lato" w:cs="Lato"/>
              </w:rPr>
            </w:pPr>
          </w:p>
          <w:p w14:paraId="441E16ED" w14:textId="77777777" w:rsidR="00F819C0" w:rsidRDefault="00F819C0">
            <w:pPr>
              <w:widowControl w:val="0"/>
              <w:spacing w:line="240" w:lineRule="auto"/>
              <w:jc w:val="center"/>
              <w:rPr>
                <w:rFonts w:ascii="Lato" w:eastAsia="Lato" w:hAnsi="Lato" w:cs="Lato"/>
              </w:rPr>
            </w:pPr>
          </w:p>
          <w:p w14:paraId="51625DF6" w14:textId="77777777" w:rsidR="00F819C0" w:rsidRDefault="008463CA">
            <w:pPr>
              <w:widowControl w:val="0"/>
              <w:spacing w:line="240" w:lineRule="auto"/>
              <w:jc w:val="center"/>
              <w:rPr>
                <w:rFonts w:ascii="Lato" w:eastAsia="Lato" w:hAnsi="Lato" w:cs="Lato"/>
              </w:rPr>
            </w:pPr>
            <w:r>
              <w:rPr>
                <w:rFonts w:ascii="Lato" w:eastAsia="Lato" w:hAnsi="Lato" w:cs="Lato"/>
              </w:rPr>
              <w:t xml:space="preserve">Hyperlocal </w:t>
            </w:r>
            <w:proofErr w:type="gramStart"/>
            <w:r>
              <w:rPr>
                <w:rFonts w:ascii="Lato" w:eastAsia="Lato" w:hAnsi="Lato" w:cs="Lato"/>
              </w:rPr>
              <w:t>Or</w:t>
            </w:r>
            <w:proofErr w:type="gramEnd"/>
            <w:r>
              <w:rPr>
                <w:rFonts w:ascii="Lato" w:eastAsia="Lato" w:hAnsi="Lato" w:cs="Lato"/>
              </w:rPr>
              <w:t xml:space="preserve"> Intercity</w:t>
            </w:r>
          </w:p>
        </w:tc>
        <w:tc>
          <w:tcPr>
            <w:tcW w:w="5655" w:type="dxa"/>
            <w:shd w:val="clear" w:color="auto" w:fill="auto"/>
            <w:tcMar>
              <w:top w:w="100" w:type="dxa"/>
              <w:left w:w="100" w:type="dxa"/>
              <w:bottom w:w="100" w:type="dxa"/>
              <w:right w:w="100" w:type="dxa"/>
            </w:tcMar>
          </w:tcPr>
          <w:p w14:paraId="45BB745E" w14:textId="60F4E35D" w:rsidR="00F819C0" w:rsidRDefault="005A5C64">
            <w:pPr>
              <w:widowControl w:val="0"/>
              <w:spacing w:line="240" w:lineRule="auto"/>
              <w:rPr>
                <w:rFonts w:ascii="Lato" w:eastAsia="Lato" w:hAnsi="Lato" w:cs="Lato"/>
              </w:rPr>
            </w:pPr>
            <w:r>
              <w:rPr>
                <w:rFonts w:ascii="Lato" w:eastAsia="Lato" w:hAnsi="Lato" w:cs="Lato"/>
              </w:rPr>
              <w:t xml:space="preserve">VIBSL </w:t>
            </w:r>
            <w:r w:rsidR="008463CA">
              <w:rPr>
                <w:rFonts w:ascii="Lato" w:eastAsia="Lato" w:hAnsi="Lato" w:cs="Lato"/>
              </w:rPr>
              <w:t>will not be liable to pay any amount to Seller App on cancellation of such orders.</w:t>
            </w:r>
          </w:p>
        </w:tc>
      </w:tr>
      <w:tr w:rsidR="00F819C0" w14:paraId="72F385D8" w14:textId="77777777">
        <w:trPr>
          <w:trHeight w:val="414"/>
        </w:trPr>
        <w:tc>
          <w:tcPr>
            <w:tcW w:w="1372" w:type="dxa"/>
            <w:vMerge/>
            <w:shd w:val="clear" w:color="auto" w:fill="auto"/>
            <w:tcMar>
              <w:top w:w="100" w:type="dxa"/>
              <w:left w:w="100" w:type="dxa"/>
              <w:bottom w:w="100" w:type="dxa"/>
              <w:right w:w="100" w:type="dxa"/>
            </w:tcMar>
          </w:tcPr>
          <w:p w14:paraId="24C8FCC4" w14:textId="77777777" w:rsidR="00F819C0" w:rsidRDefault="00F819C0">
            <w:pPr>
              <w:widowControl w:val="0"/>
              <w:rPr>
                <w:rFonts w:ascii="Lato" w:eastAsia="Lato" w:hAnsi="Lato" w:cs="Lato"/>
              </w:rPr>
            </w:pPr>
          </w:p>
        </w:tc>
        <w:tc>
          <w:tcPr>
            <w:tcW w:w="1400" w:type="dxa"/>
            <w:shd w:val="clear" w:color="auto" w:fill="auto"/>
            <w:tcMar>
              <w:top w:w="100" w:type="dxa"/>
              <w:left w:w="100" w:type="dxa"/>
              <w:bottom w:w="100" w:type="dxa"/>
              <w:right w:w="100" w:type="dxa"/>
            </w:tcMar>
          </w:tcPr>
          <w:p w14:paraId="4D95A499" w14:textId="77777777" w:rsidR="00F819C0" w:rsidRDefault="008463CA">
            <w:pPr>
              <w:widowControl w:val="0"/>
              <w:spacing w:line="240" w:lineRule="auto"/>
              <w:rPr>
                <w:rFonts w:ascii="Lato" w:eastAsia="Lato" w:hAnsi="Lato" w:cs="Lato"/>
              </w:rPr>
            </w:pPr>
            <w:r>
              <w:rPr>
                <w:rFonts w:ascii="Lato" w:eastAsia="Lato" w:hAnsi="Lato" w:cs="Lato"/>
              </w:rPr>
              <w:t xml:space="preserve">Case 2 </w:t>
            </w:r>
          </w:p>
          <w:p w14:paraId="00D860AC" w14:textId="77777777" w:rsidR="00F819C0" w:rsidRDefault="008463CA">
            <w:pPr>
              <w:widowControl w:val="0"/>
              <w:spacing w:line="240" w:lineRule="auto"/>
              <w:rPr>
                <w:rFonts w:ascii="Lato" w:eastAsia="Lato" w:hAnsi="Lato" w:cs="Lato"/>
              </w:rPr>
            </w:pPr>
            <w:r>
              <w:rPr>
                <w:rFonts w:ascii="Lato" w:eastAsia="Lato" w:hAnsi="Lato" w:cs="Lato"/>
              </w:rPr>
              <w:t>No ETA Breach</w:t>
            </w:r>
          </w:p>
        </w:tc>
        <w:tc>
          <w:tcPr>
            <w:tcW w:w="4666" w:type="dxa"/>
            <w:shd w:val="clear" w:color="auto" w:fill="auto"/>
            <w:tcMar>
              <w:top w:w="100" w:type="dxa"/>
              <w:left w:w="100" w:type="dxa"/>
              <w:bottom w:w="100" w:type="dxa"/>
              <w:right w:w="100" w:type="dxa"/>
            </w:tcMar>
          </w:tcPr>
          <w:p w14:paraId="080146DB" w14:textId="77777777" w:rsidR="00F819C0" w:rsidRDefault="008463CA">
            <w:pPr>
              <w:widowControl w:val="0"/>
              <w:spacing w:line="240" w:lineRule="auto"/>
              <w:rPr>
                <w:rFonts w:ascii="Lato" w:eastAsia="Lato" w:hAnsi="Lato" w:cs="Lato"/>
              </w:rPr>
            </w:pPr>
            <w:r>
              <w:rPr>
                <w:rFonts w:ascii="Lato" w:eastAsia="Lato" w:hAnsi="Lato" w:cs="Lato"/>
              </w:rPr>
              <w:t>Buyer requests cancellation - when there is no ETA breach.</w:t>
            </w:r>
          </w:p>
        </w:tc>
        <w:tc>
          <w:tcPr>
            <w:tcW w:w="1756" w:type="dxa"/>
            <w:vMerge/>
            <w:shd w:val="clear" w:color="auto" w:fill="auto"/>
            <w:tcMar>
              <w:top w:w="100" w:type="dxa"/>
              <w:left w:w="100" w:type="dxa"/>
              <w:bottom w:w="100" w:type="dxa"/>
              <w:right w:w="100" w:type="dxa"/>
            </w:tcMar>
          </w:tcPr>
          <w:p w14:paraId="34080505" w14:textId="77777777" w:rsidR="00F819C0" w:rsidRDefault="00F819C0">
            <w:pPr>
              <w:widowControl w:val="0"/>
              <w:rPr>
                <w:rFonts w:ascii="Lato" w:eastAsia="Lato" w:hAnsi="Lato" w:cs="Lato"/>
              </w:rPr>
            </w:pPr>
          </w:p>
        </w:tc>
        <w:tc>
          <w:tcPr>
            <w:tcW w:w="5655" w:type="dxa"/>
            <w:shd w:val="clear" w:color="auto" w:fill="auto"/>
            <w:tcMar>
              <w:top w:w="100" w:type="dxa"/>
              <w:left w:w="100" w:type="dxa"/>
              <w:bottom w:w="100" w:type="dxa"/>
              <w:right w:w="100" w:type="dxa"/>
            </w:tcMar>
          </w:tcPr>
          <w:p w14:paraId="32B55E68" w14:textId="3722C555" w:rsidR="00F819C0" w:rsidRDefault="005A5C64">
            <w:pPr>
              <w:widowControl w:val="0"/>
              <w:spacing w:line="240" w:lineRule="auto"/>
              <w:rPr>
                <w:rFonts w:ascii="Lato" w:eastAsia="Lato" w:hAnsi="Lato" w:cs="Lato"/>
              </w:rPr>
            </w:pPr>
            <w:r>
              <w:rPr>
                <w:rFonts w:ascii="Lato" w:eastAsia="Lato" w:hAnsi="Lato" w:cs="Lato"/>
              </w:rPr>
              <w:t xml:space="preserve">VIBSL </w:t>
            </w:r>
            <w:r w:rsidR="008463CA">
              <w:rPr>
                <w:rFonts w:ascii="Lato" w:eastAsia="Lato" w:hAnsi="Lato" w:cs="Lato"/>
              </w:rPr>
              <w:t>will be liable to pay order value to the seller APP as per the quote relayed by Seller App irrespective of cancellation</w:t>
            </w:r>
          </w:p>
        </w:tc>
      </w:tr>
      <w:tr w:rsidR="00F819C0" w14:paraId="2458EF68" w14:textId="77777777">
        <w:trPr>
          <w:trHeight w:val="414"/>
        </w:trPr>
        <w:tc>
          <w:tcPr>
            <w:tcW w:w="1372" w:type="dxa"/>
            <w:vMerge w:val="restart"/>
            <w:shd w:val="clear" w:color="auto" w:fill="auto"/>
            <w:tcMar>
              <w:top w:w="100" w:type="dxa"/>
              <w:left w:w="100" w:type="dxa"/>
              <w:bottom w:w="100" w:type="dxa"/>
              <w:right w:w="100" w:type="dxa"/>
            </w:tcMar>
          </w:tcPr>
          <w:p w14:paraId="0362B1A9" w14:textId="77777777" w:rsidR="00F819C0" w:rsidRDefault="008463CA">
            <w:pPr>
              <w:widowControl w:val="0"/>
              <w:spacing w:line="240" w:lineRule="auto"/>
              <w:rPr>
                <w:rFonts w:ascii="Lato" w:eastAsia="Lato" w:hAnsi="Lato" w:cs="Lato"/>
              </w:rPr>
            </w:pPr>
            <w:r>
              <w:rPr>
                <w:rFonts w:ascii="Lato" w:eastAsia="Lato" w:hAnsi="Lato" w:cs="Lato"/>
              </w:rPr>
              <w:t>Non-OFD</w:t>
            </w:r>
          </w:p>
        </w:tc>
        <w:tc>
          <w:tcPr>
            <w:tcW w:w="1400" w:type="dxa"/>
            <w:shd w:val="clear" w:color="auto" w:fill="auto"/>
            <w:tcMar>
              <w:top w:w="100" w:type="dxa"/>
              <w:left w:w="100" w:type="dxa"/>
              <w:bottom w:w="100" w:type="dxa"/>
              <w:right w:w="100" w:type="dxa"/>
            </w:tcMar>
          </w:tcPr>
          <w:p w14:paraId="7C4657C3" w14:textId="77777777" w:rsidR="00F819C0" w:rsidRDefault="008463CA">
            <w:pPr>
              <w:widowControl w:val="0"/>
              <w:spacing w:line="240" w:lineRule="auto"/>
              <w:rPr>
                <w:rFonts w:ascii="Lato" w:eastAsia="Lato" w:hAnsi="Lato" w:cs="Lato"/>
              </w:rPr>
            </w:pPr>
            <w:r>
              <w:rPr>
                <w:rFonts w:ascii="Lato" w:eastAsia="Lato" w:hAnsi="Lato" w:cs="Lato"/>
              </w:rPr>
              <w:t xml:space="preserve">Case 1 </w:t>
            </w:r>
          </w:p>
          <w:p w14:paraId="31A1DCF6" w14:textId="77777777" w:rsidR="00F819C0" w:rsidRDefault="008463CA">
            <w:pPr>
              <w:widowControl w:val="0"/>
              <w:spacing w:line="240" w:lineRule="auto"/>
              <w:rPr>
                <w:rFonts w:ascii="Lato" w:eastAsia="Lato" w:hAnsi="Lato" w:cs="Lato"/>
              </w:rPr>
            </w:pPr>
            <w:r>
              <w:rPr>
                <w:rFonts w:ascii="Lato" w:eastAsia="Lato" w:hAnsi="Lato" w:cs="Lato"/>
              </w:rPr>
              <w:t>ETA Breach</w:t>
            </w:r>
          </w:p>
        </w:tc>
        <w:tc>
          <w:tcPr>
            <w:tcW w:w="4666" w:type="dxa"/>
            <w:shd w:val="clear" w:color="auto" w:fill="auto"/>
            <w:tcMar>
              <w:top w:w="100" w:type="dxa"/>
              <w:left w:w="100" w:type="dxa"/>
              <w:bottom w:w="100" w:type="dxa"/>
              <w:right w:w="100" w:type="dxa"/>
            </w:tcMar>
          </w:tcPr>
          <w:p w14:paraId="29A68C6E" w14:textId="77777777" w:rsidR="00F819C0" w:rsidRDefault="008463CA">
            <w:pPr>
              <w:widowControl w:val="0"/>
              <w:spacing w:line="240" w:lineRule="auto"/>
              <w:rPr>
                <w:rFonts w:ascii="Lato" w:eastAsia="Lato" w:hAnsi="Lato" w:cs="Lato"/>
              </w:rPr>
            </w:pPr>
            <w:r>
              <w:rPr>
                <w:rFonts w:ascii="Lato" w:eastAsia="Lato" w:hAnsi="Lato" w:cs="Lato"/>
              </w:rPr>
              <w:t xml:space="preserve">Buyer requests cancellation - when order is not even shipped within ETA </w:t>
            </w:r>
          </w:p>
          <w:p w14:paraId="7566213D" w14:textId="77777777" w:rsidR="00F819C0" w:rsidRDefault="008463CA">
            <w:pPr>
              <w:widowControl w:val="0"/>
              <w:spacing w:line="240" w:lineRule="auto"/>
              <w:rPr>
                <w:rFonts w:ascii="Lato" w:eastAsia="Lato" w:hAnsi="Lato" w:cs="Lato"/>
              </w:rPr>
            </w:pPr>
            <w:r>
              <w:rPr>
                <w:rFonts w:ascii="Lato" w:eastAsia="Lato" w:hAnsi="Lato" w:cs="Lato"/>
              </w:rPr>
              <w:t>(Irrespective of item being cancellable or non-cancellable)</w:t>
            </w:r>
          </w:p>
        </w:tc>
        <w:tc>
          <w:tcPr>
            <w:tcW w:w="1756" w:type="dxa"/>
            <w:vMerge/>
            <w:shd w:val="clear" w:color="auto" w:fill="auto"/>
            <w:tcMar>
              <w:top w:w="100" w:type="dxa"/>
              <w:left w:w="100" w:type="dxa"/>
              <w:bottom w:w="100" w:type="dxa"/>
              <w:right w:w="100" w:type="dxa"/>
            </w:tcMar>
          </w:tcPr>
          <w:p w14:paraId="6A1613B9" w14:textId="77777777" w:rsidR="00F819C0" w:rsidRDefault="00F819C0">
            <w:pPr>
              <w:widowControl w:val="0"/>
              <w:rPr>
                <w:rFonts w:ascii="Lato" w:eastAsia="Lato" w:hAnsi="Lato" w:cs="Lato"/>
              </w:rPr>
            </w:pPr>
          </w:p>
        </w:tc>
        <w:tc>
          <w:tcPr>
            <w:tcW w:w="5655" w:type="dxa"/>
            <w:shd w:val="clear" w:color="auto" w:fill="auto"/>
            <w:tcMar>
              <w:top w:w="100" w:type="dxa"/>
              <w:left w:w="100" w:type="dxa"/>
              <w:bottom w:w="100" w:type="dxa"/>
              <w:right w:w="100" w:type="dxa"/>
            </w:tcMar>
          </w:tcPr>
          <w:p w14:paraId="6BFF9611" w14:textId="2E4228DD" w:rsidR="00F819C0" w:rsidRDefault="005A5C64">
            <w:pPr>
              <w:widowControl w:val="0"/>
              <w:spacing w:line="240" w:lineRule="auto"/>
              <w:rPr>
                <w:rFonts w:ascii="Lato" w:eastAsia="Lato" w:hAnsi="Lato" w:cs="Lato"/>
              </w:rPr>
            </w:pPr>
            <w:r>
              <w:rPr>
                <w:rFonts w:ascii="Lato" w:eastAsia="Lato" w:hAnsi="Lato" w:cs="Lato"/>
              </w:rPr>
              <w:t xml:space="preserve">VIBSL </w:t>
            </w:r>
            <w:r w:rsidR="008463CA">
              <w:rPr>
                <w:rFonts w:ascii="Lato" w:eastAsia="Lato" w:hAnsi="Lato" w:cs="Lato"/>
              </w:rPr>
              <w:t>will not be liable to pay any amount to Seller App on cancellation of such orders.</w:t>
            </w:r>
          </w:p>
          <w:p w14:paraId="472CFFAA" w14:textId="54A1D2A5" w:rsidR="00F819C0" w:rsidRDefault="00F819C0">
            <w:pPr>
              <w:widowControl w:val="0"/>
              <w:spacing w:line="240" w:lineRule="auto"/>
              <w:rPr>
                <w:rFonts w:ascii="Lato" w:eastAsia="Lato" w:hAnsi="Lato" w:cs="Lato"/>
              </w:rPr>
            </w:pPr>
          </w:p>
        </w:tc>
      </w:tr>
      <w:tr w:rsidR="00F819C0" w14:paraId="3C822405" w14:textId="77777777">
        <w:trPr>
          <w:trHeight w:val="414"/>
        </w:trPr>
        <w:tc>
          <w:tcPr>
            <w:tcW w:w="1372" w:type="dxa"/>
            <w:vMerge/>
            <w:shd w:val="clear" w:color="auto" w:fill="auto"/>
            <w:tcMar>
              <w:top w:w="100" w:type="dxa"/>
              <w:left w:w="100" w:type="dxa"/>
              <w:bottom w:w="100" w:type="dxa"/>
              <w:right w:w="100" w:type="dxa"/>
            </w:tcMar>
          </w:tcPr>
          <w:p w14:paraId="02E529AC" w14:textId="77777777" w:rsidR="00F819C0" w:rsidRDefault="00F819C0">
            <w:pPr>
              <w:widowControl w:val="0"/>
              <w:rPr>
                <w:rFonts w:ascii="Lato" w:eastAsia="Lato" w:hAnsi="Lato" w:cs="Lato"/>
              </w:rPr>
            </w:pPr>
          </w:p>
        </w:tc>
        <w:tc>
          <w:tcPr>
            <w:tcW w:w="1400" w:type="dxa"/>
            <w:shd w:val="clear" w:color="auto" w:fill="auto"/>
            <w:tcMar>
              <w:top w:w="100" w:type="dxa"/>
              <w:left w:w="100" w:type="dxa"/>
              <w:bottom w:w="100" w:type="dxa"/>
              <w:right w:w="100" w:type="dxa"/>
            </w:tcMar>
          </w:tcPr>
          <w:p w14:paraId="2C7C6A80" w14:textId="77777777" w:rsidR="00F819C0" w:rsidRDefault="008463CA">
            <w:pPr>
              <w:widowControl w:val="0"/>
              <w:spacing w:line="240" w:lineRule="auto"/>
              <w:rPr>
                <w:rFonts w:ascii="Lato" w:eastAsia="Lato" w:hAnsi="Lato" w:cs="Lato"/>
              </w:rPr>
            </w:pPr>
            <w:r>
              <w:rPr>
                <w:rFonts w:ascii="Lato" w:eastAsia="Lato" w:hAnsi="Lato" w:cs="Lato"/>
              </w:rPr>
              <w:t>Case 2</w:t>
            </w:r>
          </w:p>
          <w:p w14:paraId="3C0E8120" w14:textId="77777777" w:rsidR="00F819C0" w:rsidRDefault="008463CA">
            <w:pPr>
              <w:widowControl w:val="0"/>
              <w:spacing w:line="240" w:lineRule="auto"/>
              <w:rPr>
                <w:rFonts w:ascii="Lato" w:eastAsia="Lato" w:hAnsi="Lato" w:cs="Lato"/>
              </w:rPr>
            </w:pPr>
            <w:r>
              <w:rPr>
                <w:rFonts w:ascii="Lato" w:eastAsia="Lato" w:hAnsi="Lato" w:cs="Lato"/>
              </w:rPr>
              <w:t>No ETA Breach</w:t>
            </w:r>
          </w:p>
        </w:tc>
        <w:tc>
          <w:tcPr>
            <w:tcW w:w="4666" w:type="dxa"/>
            <w:shd w:val="clear" w:color="auto" w:fill="auto"/>
            <w:tcMar>
              <w:top w:w="100" w:type="dxa"/>
              <w:left w:w="100" w:type="dxa"/>
              <w:bottom w:w="100" w:type="dxa"/>
              <w:right w:w="100" w:type="dxa"/>
            </w:tcMar>
          </w:tcPr>
          <w:p w14:paraId="137C8431" w14:textId="77777777" w:rsidR="00F819C0" w:rsidRDefault="008463CA">
            <w:pPr>
              <w:widowControl w:val="0"/>
              <w:spacing w:line="240" w:lineRule="auto"/>
              <w:rPr>
                <w:rFonts w:ascii="Lato" w:eastAsia="Lato" w:hAnsi="Lato" w:cs="Lato"/>
              </w:rPr>
            </w:pPr>
            <w:r>
              <w:rPr>
                <w:rFonts w:ascii="Lato" w:eastAsia="Lato" w:hAnsi="Lato" w:cs="Lato"/>
              </w:rPr>
              <w:t>Buyer requests cancellation - wherein there is no ETA breach.</w:t>
            </w:r>
          </w:p>
          <w:p w14:paraId="2AE7FDEE" w14:textId="77777777" w:rsidR="00F819C0" w:rsidRDefault="008463CA">
            <w:pPr>
              <w:widowControl w:val="0"/>
              <w:spacing w:line="240" w:lineRule="auto"/>
              <w:rPr>
                <w:rFonts w:ascii="Lato" w:eastAsia="Lato" w:hAnsi="Lato" w:cs="Lato"/>
              </w:rPr>
            </w:pPr>
            <w:r>
              <w:rPr>
                <w:rFonts w:ascii="Lato" w:eastAsia="Lato" w:hAnsi="Lato" w:cs="Lato"/>
              </w:rPr>
              <w:t>(Irrespective of item being cancellable or non-cancellable)</w:t>
            </w:r>
          </w:p>
        </w:tc>
        <w:tc>
          <w:tcPr>
            <w:tcW w:w="1756" w:type="dxa"/>
            <w:vMerge/>
            <w:shd w:val="clear" w:color="auto" w:fill="auto"/>
            <w:tcMar>
              <w:top w:w="100" w:type="dxa"/>
              <w:left w:w="100" w:type="dxa"/>
              <w:bottom w:w="100" w:type="dxa"/>
              <w:right w:w="100" w:type="dxa"/>
            </w:tcMar>
          </w:tcPr>
          <w:p w14:paraId="21055ACB" w14:textId="77777777" w:rsidR="00F819C0" w:rsidRDefault="00F819C0">
            <w:pPr>
              <w:widowControl w:val="0"/>
              <w:rPr>
                <w:rFonts w:ascii="Lato" w:eastAsia="Lato" w:hAnsi="Lato" w:cs="Lato"/>
              </w:rPr>
            </w:pPr>
          </w:p>
        </w:tc>
        <w:tc>
          <w:tcPr>
            <w:tcW w:w="5655" w:type="dxa"/>
            <w:shd w:val="clear" w:color="auto" w:fill="auto"/>
            <w:tcMar>
              <w:top w:w="100" w:type="dxa"/>
              <w:left w:w="100" w:type="dxa"/>
              <w:bottom w:w="100" w:type="dxa"/>
              <w:right w:w="100" w:type="dxa"/>
            </w:tcMar>
          </w:tcPr>
          <w:p w14:paraId="6578F496" w14:textId="2741D63B" w:rsidR="00F819C0" w:rsidRDefault="005A5C64">
            <w:pPr>
              <w:widowControl w:val="0"/>
              <w:spacing w:line="240" w:lineRule="auto"/>
              <w:rPr>
                <w:rFonts w:ascii="Lato" w:eastAsia="Lato" w:hAnsi="Lato" w:cs="Lato"/>
              </w:rPr>
            </w:pPr>
            <w:r>
              <w:rPr>
                <w:rFonts w:ascii="Lato" w:eastAsia="Lato" w:hAnsi="Lato" w:cs="Lato"/>
              </w:rPr>
              <w:t xml:space="preserve">VIBSL </w:t>
            </w:r>
            <w:r w:rsidR="008463CA">
              <w:rPr>
                <w:rFonts w:ascii="Lato" w:eastAsia="Lato" w:hAnsi="Lato" w:cs="Lato"/>
              </w:rPr>
              <w:t>will not be liable to pay any amount to Seller App as Seller App is expected to accept cancellation &amp; not proceed with the order</w:t>
            </w:r>
          </w:p>
          <w:p w14:paraId="6C4C0C56" w14:textId="253EF7B8" w:rsidR="00F819C0" w:rsidRDefault="00F819C0">
            <w:pPr>
              <w:widowControl w:val="0"/>
              <w:spacing w:line="240" w:lineRule="auto"/>
              <w:rPr>
                <w:rFonts w:ascii="Lato" w:eastAsia="Lato" w:hAnsi="Lato" w:cs="Lato"/>
              </w:rPr>
            </w:pPr>
          </w:p>
        </w:tc>
      </w:tr>
    </w:tbl>
    <w:p w14:paraId="67ACB97E" w14:textId="77777777" w:rsidR="00F819C0" w:rsidRDefault="00F819C0"/>
    <w:p w14:paraId="68550344" w14:textId="77777777" w:rsidR="00F819C0" w:rsidRDefault="008463CA">
      <w:r>
        <w:br w:type="page"/>
      </w:r>
    </w:p>
    <w:p w14:paraId="206B4882" w14:textId="77777777" w:rsidR="00F819C0" w:rsidRDefault="008463CA">
      <w:pPr>
        <w:numPr>
          <w:ilvl w:val="0"/>
          <w:numId w:val="2"/>
        </w:numPr>
        <w:pBdr>
          <w:top w:val="nil"/>
          <w:left w:val="nil"/>
          <w:bottom w:val="nil"/>
          <w:right w:val="nil"/>
          <w:between w:val="nil"/>
        </w:pBdr>
        <w:spacing w:before="200"/>
        <w:jc w:val="both"/>
        <w:rPr>
          <w:rFonts w:ascii="Lato" w:eastAsia="Lato" w:hAnsi="Lato" w:cs="Lato"/>
          <w:b/>
        </w:rPr>
      </w:pPr>
      <w:r>
        <w:rPr>
          <w:rFonts w:ascii="Lato" w:eastAsia="Lato" w:hAnsi="Lato" w:cs="Lato"/>
          <w:b/>
        </w:rPr>
        <w:lastRenderedPageBreak/>
        <w:t>Cancellation (post-shipment*)</w:t>
      </w:r>
    </w:p>
    <w:p w14:paraId="4EC95FEB" w14:textId="77777777" w:rsidR="00F819C0" w:rsidRDefault="008463CA">
      <w:pPr>
        <w:ind w:left="425" w:hanging="708"/>
        <w:rPr>
          <w:rFonts w:ascii="Lato" w:eastAsia="Lato" w:hAnsi="Lato" w:cs="Lato"/>
          <w:color w:val="4A86E8"/>
        </w:rPr>
      </w:pPr>
      <w:r>
        <w:rPr>
          <w:rFonts w:ascii="Lato" w:eastAsia="Lato" w:hAnsi="Lato" w:cs="Lato"/>
          <w:color w:val="4A86E8"/>
        </w:rPr>
        <w:t xml:space="preserve">* Buyer / Buyer APP may initiate Post shipment cancellation by way of the following </w:t>
      </w:r>
    </w:p>
    <w:p w14:paraId="1E719928" w14:textId="77777777" w:rsidR="00F819C0" w:rsidRDefault="008463CA">
      <w:pPr>
        <w:ind w:left="425" w:hanging="708"/>
        <w:rPr>
          <w:rFonts w:ascii="Lato" w:eastAsia="Lato" w:hAnsi="Lato" w:cs="Lato"/>
          <w:color w:val="4A86E8"/>
        </w:rPr>
      </w:pPr>
      <w:proofErr w:type="spellStart"/>
      <w:r>
        <w:rPr>
          <w:rFonts w:ascii="Lato" w:eastAsia="Lato" w:hAnsi="Lato" w:cs="Lato"/>
          <w:color w:val="4A86E8"/>
        </w:rPr>
        <w:t>i</w:t>
      </w:r>
      <w:proofErr w:type="spellEnd"/>
      <w:r>
        <w:rPr>
          <w:rFonts w:ascii="Lato" w:eastAsia="Lato" w:hAnsi="Lato" w:cs="Lato"/>
          <w:color w:val="4A86E8"/>
        </w:rPr>
        <w:t xml:space="preserve">. </w:t>
      </w:r>
      <w:proofErr w:type="gramStart"/>
      <w:r>
        <w:rPr>
          <w:rFonts w:ascii="Lato" w:eastAsia="Lato" w:hAnsi="Lato" w:cs="Lato"/>
          <w:color w:val="4A86E8"/>
        </w:rPr>
        <w:t>Non receipt</w:t>
      </w:r>
      <w:proofErr w:type="gramEnd"/>
      <w:r>
        <w:rPr>
          <w:rFonts w:ascii="Lato" w:eastAsia="Lato" w:hAnsi="Lato" w:cs="Lato"/>
          <w:color w:val="4A86E8"/>
        </w:rPr>
        <w:t xml:space="preserve"> / acceptance by the buyer of the product on attempted delivery. OR</w:t>
      </w:r>
    </w:p>
    <w:p w14:paraId="070D64C2" w14:textId="77777777" w:rsidR="00F819C0" w:rsidRDefault="008463CA">
      <w:pPr>
        <w:ind w:left="425" w:hanging="708"/>
        <w:rPr>
          <w:rFonts w:ascii="Lato" w:eastAsia="Lato" w:hAnsi="Lato" w:cs="Lato"/>
        </w:rPr>
      </w:pPr>
      <w:r>
        <w:rPr>
          <w:rFonts w:ascii="Lato" w:eastAsia="Lato" w:hAnsi="Lato" w:cs="Lato"/>
          <w:color w:val="4A86E8"/>
        </w:rPr>
        <w:t>ii. Issue over IGM for refund due to delay in delivery or any other head and acceptance by the seller / seller APP of refund, while delivery is pending.</w:t>
      </w:r>
      <w:r>
        <w:rPr>
          <w:rFonts w:ascii="Lato" w:eastAsia="Lato" w:hAnsi="Lato" w:cs="Lato"/>
        </w:rPr>
        <w:t xml:space="preserve">   </w:t>
      </w:r>
    </w:p>
    <w:p w14:paraId="27DF160F" w14:textId="77777777" w:rsidR="00F819C0" w:rsidRDefault="008463CA">
      <w:pPr>
        <w:ind w:left="425" w:hanging="708"/>
        <w:rPr>
          <w:rFonts w:ascii="Lato" w:eastAsia="Lato" w:hAnsi="Lato" w:cs="Lato"/>
          <w:color w:val="4A86E8"/>
        </w:rPr>
      </w:pPr>
      <w:r>
        <w:rPr>
          <w:rFonts w:ascii="Lato" w:eastAsia="Lato" w:hAnsi="Lato" w:cs="Lato"/>
          <w:color w:val="4A86E8"/>
        </w:rPr>
        <w:t xml:space="preserve">Post shipment cancellation requests over Cancel API or any API other than IGM shall not be valid, if </w:t>
      </w:r>
      <w:proofErr w:type="spellStart"/>
      <w:r>
        <w:rPr>
          <w:rFonts w:ascii="Lato" w:eastAsia="Lato" w:hAnsi="Lato" w:cs="Lato"/>
          <w:color w:val="4A86E8"/>
        </w:rPr>
        <w:t>nack’d</w:t>
      </w:r>
      <w:proofErr w:type="spellEnd"/>
      <w:r>
        <w:rPr>
          <w:rFonts w:ascii="Lato" w:eastAsia="Lato" w:hAnsi="Lato" w:cs="Lato"/>
          <w:color w:val="4A86E8"/>
        </w:rPr>
        <w:t xml:space="preserve"> or rejected by the seller / seller APP.</w:t>
      </w:r>
    </w:p>
    <w:tbl>
      <w:tblPr>
        <w:tblStyle w:val="a1"/>
        <w:tblW w:w="15101"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1375"/>
        <w:gridCol w:w="5085"/>
        <w:gridCol w:w="1398"/>
        <w:gridCol w:w="5873"/>
      </w:tblGrid>
      <w:tr w:rsidR="00F819C0" w14:paraId="413FC90B" w14:textId="77777777">
        <w:trPr>
          <w:trHeight w:val="500"/>
        </w:trPr>
        <w:tc>
          <w:tcPr>
            <w:tcW w:w="1370" w:type="dxa"/>
            <w:shd w:val="clear" w:color="auto" w:fill="auto"/>
            <w:tcMar>
              <w:top w:w="100" w:type="dxa"/>
              <w:left w:w="100" w:type="dxa"/>
              <w:bottom w:w="100" w:type="dxa"/>
              <w:right w:w="100" w:type="dxa"/>
            </w:tcMar>
          </w:tcPr>
          <w:p w14:paraId="345DFE0A" w14:textId="77777777" w:rsidR="00F819C0" w:rsidRDefault="008463CA">
            <w:pPr>
              <w:widowControl w:val="0"/>
              <w:spacing w:line="240" w:lineRule="auto"/>
              <w:rPr>
                <w:rFonts w:ascii="Lato" w:eastAsia="Lato" w:hAnsi="Lato" w:cs="Lato"/>
                <w:b/>
              </w:rPr>
            </w:pPr>
            <w:r>
              <w:rPr>
                <w:rFonts w:ascii="Lato" w:eastAsia="Lato" w:hAnsi="Lato" w:cs="Lato"/>
                <w:b/>
              </w:rPr>
              <w:t>Order Type</w:t>
            </w:r>
          </w:p>
        </w:tc>
        <w:tc>
          <w:tcPr>
            <w:tcW w:w="1375" w:type="dxa"/>
            <w:shd w:val="clear" w:color="auto" w:fill="auto"/>
            <w:tcMar>
              <w:top w:w="100" w:type="dxa"/>
              <w:left w:w="100" w:type="dxa"/>
              <w:bottom w:w="100" w:type="dxa"/>
              <w:right w:w="100" w:type="dxa"/>
            </w:tcMar>
          </w:tcPr>
          <w:p w14:paraId="14E78F24" w14:textId="77777777" w:rsidR="00F819C0" w:rsidRDefault="008463CA">
            <w:pPr>
              <w:widowControl w:val="0"/>
              <w:spacing w:line="240" w:lineRule="auto"/>
              <w:rPr>
                <w:rFonts w:ascii="Lato" w:eastAsia="Lato" w:hAnsi="Lato" w:cs="Lato"/>
                <w:b/>
              </w:rPr>
            </w:pPr>
            <w:r>
              <w:rPr>
                <w:rFonts w:ascii="Lato" w:eastAsia="Lato" w:hAnsi="Lato" w:cs="Lato"/>
                <w:b/>
              </w:rPr>
              <w:t>Cases</w:t>
            </w:r>
          </w:p>
        </w:tc>
        <w:tc>
          <w:tcPr>
            <w:tcW w:w="5085" w:type="dxa"/>
            <w:shd w:val="clear" w:color="auto" w:fill="auto"/>
            <w:tcMar>
              <w:top w:w="100" w:type="dxa"/>
              <w:left w:w="100" w:type="dxa"/>
              <w:bottom w:w="100" w:type="dxa"/>
              <w:right w:w="100" w:type="dxa"/>
            </w:tcMar>
          </w:tcPr>
          <w:p w14:paraId="126B12D3" w14:textId="77777777" w:rsidR="00F819C0" w:rsidRDefault="008463CA">
            <w:pPr>
              <w:widowControl w:val="0"/>
              <w:spacing w:line="240" w:lineRule="auto"/>
              <w:rPr>
                <w:rFonts w:ascii="Lato" w:eastAsia="Lato" w:hAnsi="Lato" w:cs="Lato"/>
                <w:b/>
              </w:rPr>
            </w:pPr>
            <w:r>
              <w:rPr>
                <w:rFonts w:ascii="Lato" w:eastAsia="Lato" w:hAnsi="Lato" w:cs="Lato"/>
                <w:b/>
              </w:rPr>
              <w:t>Case Description</w:t>
            </w:r>
          </w:p>
        </w:tc>
        <w:tc>
          <w:tcPr>
            <w:tcW w:w="1398" w:type="dxa"/>
            <w:shd w:val="clear" w:color="auto" w:fill="auto"/>
            <w:tcMar>
              <w:top w:w="100" w:type="dxa"/>
              <w:left w:w="100" w:type="dxa"/>
              <w:bottom w:w="100" w:type="dxa"/>
              <w:right w:w="100" w:type="dxa"/>
            </w:tcMar>
          </w:tcPr>
          <w:p w14:paraId="30BDEBB7" w14:textId="77777777" w:rsidR="00F819C0" w:rsidRDefault="008463CA">
            <w:pPr>
              <w:widowControl w:val="0"/>
              <w:spacing w:line="240" w:lineRule="auto"/>
              <w:rPr>
                <w:rFonts w:ascii="Lato" w:eastAsia="Lato" w:hAnsi="Lato" w:cs="Lato"/>
                <w:b/>
              </w:rPr>
            </w:pPr>
            <w:r>
              <w:rPr>
                <w:rFonts w:ascii="Lato" w:eastAsia="Lato" w:hAnsi="Lato" w:cs="Lato"/>
                <w:b/>
              </w:rPr>
              <w:t>Delivery Type</w:t>
            </w:r>
          </w:p>
        </w:tc>
        <w:tc>
          <w:tcPr>
            <w:tcW w:w="5873" w:type="dxa"/>
            <w:shd w:val="clear" w:color="auto" w:fill="auto"/>
            <w:tcMar>
              <w:top w:w="100" w:type="dxa"/>
              <w:left w:w="100" w:type="dxa"/>
              <w:bottom w:w="100" w:type="dxa"/>
              <w:right w:w="100" w:type="dxa"/>
            </w:tcMar>
          </w:tcPr>
          <w:p w14:paraId="010894C4" w14:textId="77777777" w:rsidR="00F819C0" w:rsidRDefault="008463CA">
            <w:pPr>
              <w:widowControl w:val="0"/>
              <w:spacing w:line="240" w:lineRule="auto"/>
              <w:rPr>
                <w:rFonts w:ascii="Lato" w:eastAsia="Lato" w:hAnsi="Lato" w:cs="Lato"/>
                <w:b/>
              </w:rPr>
            </w:pPr>
            <w:r>
              <w:rPr>
                <w:rFonts w:ascii="Lato" w:eastAsia="Lato" w:hAnsi="Lato" w:cs="Lato"/>
                <w:b/>
              </w:rPr>
              <w:t>Resolution Remarks</w:t>
            </w:r>
          </w:p>
        </w:tc>
      </w:tr>
      <w:tr w:rsidR="00F819C0" w14:paraId="0465885D" w14:textId="77777777">
        <w:trPr>
          <w:trHeight w:val="399"/>
        </w:trPr>
        <w:tc>
          <w:tcPr>
            <w:tcW w:w="1370" w:type="dxa"/>
            <w:vMerge w:val="restart"/>
            <w:shd w:val="clear" w:color="auto" w:fill="auto"/>
            <w:tcMar>
              <w:top w:w="100" w:type="dxa"/>
              <w:left w:w="100" w:type="dxa"/>
              <w:bottom w:w="100" w:type="dxa"/>
              <w:right w:w="100" w:type="dxa"/>
            </w:tcMar>
          </w:tcPr>
          <w:p w14:paraId="47107A6C" w14:textId="77777777" w:rsidR="00F819C0" w:rsidRDefault="008463CA">
            <w:pPr>
              <w:widowControl w:val="0"/>
              <w:spacing w:line="240" w:lineRule="auto"/>
              <w:rPr>
                <w:rFonts w:ascii="Lato" w:eastAsia="Lato" w:hAnsi="Lato" w:cs="Lato"/>
              </w:rPr>
            </w:pPr>
            <w:r>
              <w:rPr>
                <w:rFonts w:ascii="Lato" w:eastAsia="Lato" w:hAnsi="Lato" w:cs="Lato"/>
              </w:rPr>
              <w:t>OFD/Made to Order</w:t>
            </w:r>
          </w:p>
        </w:tc>
        <w:tc>
          <w:tcPr>
            <w:tcW w:w="1375" w:type="dxa"/>
            <w:shd w:val="clear" w:color="auto" w:fill="auto"/>
            <w:tcMar>
              <w:top w:w="100" w:type="dxa"/>
              <w:left w:w="100" w:type="dxa"/>
              <w:bottom w:w="100" w:type="dxa"/>
              <w:right w:w="100" w:type="dxa"/>
            </w:tcMar>
          </w:tcPr>
          <w:p w14:paraId="5E3554DA" w14:textId="77777777" w:rsidR="00F819C0" w:rsidRDefault="008463CA">
            <w:pPr>
              <w:widowControl w:val="0"/>
              <w:spacing w:line="240" w:lineRule="auto"/>
              <w:rPr>
                <w:rFonts w:ascii="Lato" w:eastAsia="Lato" w:hAnsi="Lato" w:cs="Lato"/>
              </w:rPr>
            </w:pPr>
            <w:r>
              <w:rPr>
                <w:rFonts w:ascii="Lato" w:eastAsia="Lato" w:hAnsi="Lato" w:cs="Lato"/>
              </w:rPr>
              <w:t>1a. OFD</w:t>
            </w:r>
          </w:p>
          <w:p w14:paraId="3F05244F" w14:textId="77777777" w:rsidR="00F819C0" w:rsidRDefault="008463CA">
            <w:pPr>
              <w:widowControl w:val="0"/>
              <w:spacing w:line="240" w:lineRule="auto"/>
              <w:rPr>
                <w:rFonts w:ascii="Lato" w:eastAsia="Lato" w:hAnsi="Lato" w:cs="Lato"/>
              </w:rPr>
            </w:pPr>
            <w:r>
              <w:rPr>
                <w:rFonts w:ascii="Lato" w:eastAsia="Lato" w:hAnsi="Lato" w:cs="Lato"/>
              </w:rPr>
              <w:t xml:space="preserve">ETA Breach </w:t>
            </w:r>
          </w:p>
        </w:tc>
        <w:tc>
          <w:tcPr>
            <w:tcW w:w="5085" w:type="dxa"/>
            <w:shd w:val="clear" w:color="auto" w:fill="auto"/>
            <w:tcMar>
              <w:top w:w="100" w:type="dxa"/>
              <w:left w:w="100" w:type="dxa"/>
              <w:bottom w:w="100" w:type="dxa"/>
              <w:right w:w="100" w:type="dxa"/>
            </w:tcMar>
          </w:tcPr>
          <w:p w14:paraId="434EC0DE" w14:textId="7BB2164C" w:rsidR="00F819C0" w:rsidRPr="003F7465" w:rsidRDefault="008463CA">
            <w:pPr>
              <w:widowControl w:val="0"/>
              <w:spacing w:line="240" w:lineRule="auto"/>
              <w:rPr>
                <w:rFonts w:ascii="Lato" w:eastAsia="Lato" w:hAnsi="Lato" w:cs="Lato"/>
              </w:rPr>
            </w:pPr>
            <w:r w:rsidRPr="003F7465">
              <w:rPr>
                <w:rFonts w:ascii="Lato" w:eastAsia="Lato" w:hAnsi="Lato" w:cs="Lato"/>
              </w:rPr>
              <w:t>Buyer requests cancellation - when order has been shipped but not delivered within</w:t>
            </w:r>
            <w:r w:rsidRPr="001B6D9F">
              <w:rPr>
                <w:rFonts w:ascii="Lato" w:eastAsia="Lato" w:hAnsi="Lato" w:cs="Lato"/>
              </w:rPr>
              <w:t xml:space="preserve"> ETA </w:t>
            </w:r>
          </w:p>
        </w:tc>
        <w:tc>
          <w:tcPr>
            <w:tcW w:w="1398" w:type="dxa"/>
            <w:vMerge w:val="restart"/>
            <w:shd w:val="clear" w:color="auto" w:fill="auto"/>
            <w:tcMar>
              <w:top w:w="100" w:type="dxa"/>
              <w:left w:w="100" w:type="dxa"/>
              <w:bottom w:w="100" w:type="dxa"/>
              <w:right w:w="100" w:type="dxa"/>
            </w:tcMar>
          </w:tcPr>
          <w:p w14:paraId="3F49DA24" w14:textId="77777777" w:rsidR="00F819C0" w:rsidRPr="001B6D9F" w:rsidRDefault="008463CA">
            <w:pPr>
              <w:widowControl w:val="0"/>
              <w:spacing w:line="240" w:lineRule="auto"/>
              <w:jc w:val="center"/>
              <w:rPr>
                <w:rFonts w:ascii="Lato" w:eastAsia="Lato" w:hAnsi="Lato" w:cs="Lato"/>
              </w:rPr>
            </w:pPr>
            <w:r w:rsidRPr="001B6D9F">
              <w:rPr>
                <w:rFonts w:ascii="Lato" w:eastAsia="Lato" w:hAnsi="Lato" w:cs="Lato"/>
              </w:rPr>
              <w:t>Hyperlocal &amp; Intercity</w:t>
            </w:r>
          </w:p>
        </w:tc>
        <w:tc>
          <w:tcPr>
            <w:tcW w:w="5873" w:type="dxa"/>
            <w:shd w:val="clear" w:color="auto" w:fill="auto"/>
            <w:tcMar>
              <w:top w:w="100" w:type="dxa"/>
              <w:left w:w="100" w:type="dxa"/>
              <w:bottom w:w="100" w:type="dxa"/>
              <w:right w:w="100" w:type="dxa"/>
            </w:tcMar>
          </w:tcPr>
          <w:p w14:paraId="0F427A96" w14:textId="5BC2CACB" w:rsidR="00F819C0" w:rsidRPr="001B6D9F" w:rsidRDefault="005A5C64">
            <w:pPr>
              <w:widowControl w:val="0"/>
              <w:spacing w:line="240" w:lineRule="auto"/>
              <w:rPr>
                <w:rFonts w:ascii="Lato" w:eastAsia="Lato" w:hAnsi="Lato" w:cs="Lato"/>
              </w:rPr>
            </w:pPr>
            <w:r w:rsidRPr="001B6D9F">
              <w:rPr>
                <w:rFonts w:ascii="Lato" w:eastAsia="Lato" w:hAnsi="Lato" w:cs="Lato"/>
              </w:rPr>
              <w:t xml:space="preserve">VIBSL </w:t>
            </w:r>
            <w:r w:rsidR="008463CA" w:rsidRPr="001B6D9F">
              <w:rPr>
                <w:rFonts w:ascii="Lato" w:eastAsia="Lato" w:hAnsi="Lato" w:cs="Lato"/>
              </w:rPr>
              <w:t>will not be liable to pay any amount to Seller App on cancellation of such orders.</w:t>
            </w:r>
          </w:p>
        </w:tc>
      </w:tr>
      <w:tr w:rsidR="00F819C0" w14:paraId="139CDC24" w14:textId="77777777">
        <w:trPr>
          <w:trHeight w:val="399"/>
        </w:trPr>
        <w:tc>
          <w:tcPr>
            <w:tcW w:w="1370" w:type="dxa"/>
            <w:vMerge/>
            <w:shd w:val="clear" w:color="auto" w:fill="auto"/>
            <w:tcMar>
              <w:top w:w="100" w:type="dxa"/>
              <w:left w:w="100" w:type="dxa"/>
              <w:bottom w:w="100" w:type="dxa"/>
              <w:right w:w="100" w:type="dxa"/>
            </w:tcMar>
          </w:tcPr>
          <w:p w14:paraId="462D1048" w14:textId="77777777" w:rsidR="00F819C0" w:rsidRDefault="00F819C0">
            <w:pPr>
              <w:widowControl w:val="0"/>
              <w:rPr>
                <w:rFonts w:ascii="Lato" w:eastAsia="Lato" w:hAnsi="Lato" w:cs="Lato"/>
              </w:rPr>
            </w:pPr>
          </w:p>
        </w:tc>
        <w:tc>
          <w:tcPr>
            <w:tcW w:w="1375" w:type="dxa"/>
            <w:shd w:val="clear" w:color="auto" w:fill="auto"/>
            <w:tcMar>
              <w:top w:w="100" w:type="dxa"/>
              <w:left w:w="100" w:type="dxa"/>
              <w:bottom w:w="100" w:type="dxa"/>
              <w:right w:w="100" w:type="dxa"/>
            </w:tcMar>
          </w:tcPr>
          <w:p w14:paraId="49D67259" w14:textId="77777777" w:rsidR="00F819C0" w:rsidRDefault="008463CA">
            <w:pPr>
              <w:widowControl w:val="0"/>
              <w:spacing w:line="240" w:lineRule="auto"/>
              <w:rPr>
                <w:rFonts w:ascii="Lato" w:eastAsia="Lato" w:hAnsi="Lato" w:cs="Lato"/>
              </w:rPr>
            </w:pPr>
            <w:r>
              <w:rPr>
                <w:rFonts w:ascii="Lato" w:eastAsia="Lato" w:hAnsi="Lato" w:cs="Lato"/>
              </w:rPr>
              <w:t>1b. Made to Order</w:t>
            </w:r>
          </w:p>
          <w:p w14:paraId="42ED9227" w14:textId="77777777" w:rsidR="00F819C0" w:rsidRDefault="008463CA">
            <w:pPr>
              <w:widowControl w:val="0"/>
              <w:spacing w:line="240" w:lineRule="auto"/>
              <w:rPr>
                <w:rFonts w:ascii="Lato" w:eastAsia="Lato" w:hAnsi="Lato" w:cs="Lato"/>
              </w:rPr>
            </w:pPr>
            <w:r>
              <w:rPr>
                <w:rFonts w:ascii="Lato" w:eastAsia="Lato" w:hAnsi="Lato" w:cs="Lato"/>
              </w:rPr>
              <w:t xml:space="preserve">ETA Breach </w:t>
            </w:r>
          </w:p>
        </w:tc>
        <w:tc>
          <w:tcPr>
            <w:tcW w:w="5085" w:type="dxa"/>
            <w:shd w:val="clear" w:color="auto" w:fill="auto"/>
            <w:tcMar>
              <w:top w:w="100" w:type="dxa"/>
              <w:left w:w="100" w:type="dxa"/>
              <w:bottom w:w="100" w:type="dxa"/>
              <w:right w:w="100" w:type="dxa"/>
            </w:tcMar>
          </w:tcPr>
          <w:p w14:paraId="2F0CC97F" w14:textId="5AEAA39D" w:rsidR="00F819C0" w:rsidRPr="003F7465" w:rsidRDefault="008463CA">
            <w:pPr>
              <w:widowControl w:val="0"/>
              <w:spacing w:line="240" w:lineRule="auto"/>
              <w:rPr>
                <w:rFonts w:ascii="Lato" w:eastAsia="Lato" w:hAnsi="Lato" w:cs="Lato"/>
              </w:rPr>
            </w:pPr>
            <w:r w:rsidRPr="003F7465">
              <w:rPr>
                <w:rFonts w:ascii="Lato" w:eastAsia="Lato" w:hAnsi="Lato" w:cs="Lato"/>
              </w:rPr>
              <w:t xml:space="preserve">Buyer requests cancellation </w:t>
            </w:r>
            <w:proofErr w:type="gramStart"/>
            <w:r w:rsidRPr="003F7465">
              <w:rPr>
                <w:rFonts w:ascii="Lato" w:eastAsia="Lato" w:hAnsi="Lato" w:cs="Lato"/>
              </w:rPr>
              <w:t>-  when</w:t>
            </w:r>
            <w:proofErr w:type="gramEnd"/>
            <w:r w:rsidRPr="003F7465">
              <w:rPr>
                <w:rFonts w:ascii="Lato" w:eastAsia="Lato" w:hAnsi="Lato" w:cs="Lato"/>
              </w:rPr>
              <w:t xml:space="preserve"> order has been shipped but not delivered within</w:t>
            </w:r>
            <w:r w:rsidRPr="001B6D9F">
              <w:rPr>
                <w:rFonts w:ascii="Lato" w:eastAsia="Lato" w:hAnsi="Lato" w:cs="Lato"/>
              </w:rPr>
              <w:t xml:space="preserve"> ETA </w:t>
            </w:r>
          </w:p>
        </w:tc>
        <w:tc>
          <w:tcPr>
            <w:tcW w:w="1398" w:type="dxa"/>
            <w:vMerge/>
            <w:shd w:val="clear" w:color="auto" w:fill="auto"/>
            <w:tcMar>
              <w:top w:w="100" w:type="dxa"/>
              <w:left w:w="100" w:type="dxa"/>
              <w:bottom w:w="100" w:type="dxa"/>
              <w:right w:w="100" w:type="dxa"/>
            </w:tcMar>
          </w:tcPr>
          <w:p w14:paraId="189AD31F" w14:textId="77777777" w:rsidR="00F819C0" w:rsidRPr="001B6D9F" w:rsidRDefault="00F819C0">
            <w:pPr>
              <w:widowControl w:val="0"/>
              <w:rPr>
                <w:rFonts w:ascii="Lato" w:eastAsia="Lato" w:hAnsi="Lato" w:cs="Lato"/>
              </w:rPr>
            </w:pPr>
          </w:p>
        </w:tc>
        <w:tc>
          <w:tcPr>
            <w:tcW w:w="5873" w:type="dxa"/>
            <w:shd w:val="clear" w:color="auto" w:fill="auto"/>
            <w:tcMar>
              <w:top w:w="100" w:type="dxa"/>
              <w:left w:w="100" w:type="dxa"/>
              <w:bottom w:w="100" w:type="dxa"/>
              <w:right w:w="100" w:type="dxa"/>
            </w:tcMar>
          </w:tcPr>
          <w:p w14:paraId="06A218C4" w14:textId="698516C8" w:rsidR="00F819C0" w:rsidRPr="001B6D9F" w:rsidRDefault="005A5C64">
            <w:pPr>
              <w:widowControl w:val="0"/>
              <w:spacing w:line="240" w:lineRule="auto"/>
              <w:rPr>
                <w:rFonts w:ascii="Lato" w:eastAsia="Lato" w:hAnsi="Lato" w:cs="Lato"/>
              </w:rPr>
            </w:pPr>
            <w:r w:rsidRPr="001B6D9F">
              <w:rPr>
                <w:rFonts w:ascii="Lato" w:eastAsia="Lato" w:hAnsi="Lato" w:cs="Lato"/>
              </w:rPr>
              <w:t xml:space="preserve">VIBSL </w:t>
            </w:r>
            <w:r w:rsidR="008463CA" w:rsidRPr="001B6D9F">
              <w:rPr>
                <w:rFonts w:ascii="Lato" w:eastAsia="Lato" w:hAnsi="Lato" w:cs="Lato"/>
              </w:rPr>
              <w:t>will not be liable to pay any amount to Seller App on cancellation of such orders.</w:t>
            </w:r>
          </w:p>
        </w:tc>
      </w:tr>
      <w:tr w:rsidR="00F819C0" w14:paraId="502F9CDB" w14:textId="77777777">
        <w:trPr>
          <w:trHeight w:val="399"/>
        </w:trPr>
        <w:tc>
          <w:tcPr>
            <w:tcW w:w="1370" w:type="dxa"/>
            <w:vMerge/>
            <w:shd w:val="clear" w:color="auto" w:fill="auto"/>
            <w:tcMar>
              <w:top w:w="100" w:type="dxa"/>
              <w:left w:w="100" w:type="dxa"/>
              <w:bottom w:w="100" w:type="dxa"/>
              <w:right w:w="100" w:type="dxa"/>
            </w:tcMar>
          </w:tcPr>
          <w:p w14:paraId="03B608C1" w14:textId="77777777" w:rsidR="00F819C0" w:rsidRDefault="00F819C0">
            <w:pPr>
              <w:widowControl w:val="0"/>
              <w:rPr>
                <w:rFonts w:ascii="Lato" w:eastAsia="Lato" w:hAnsi="Lato" w:cs="Lato"/>
              </w:rPr>
            </w:pPr>
          </w:p>
        </w:tc>
        <w:tc>
          <w:tcPr>
            <w:tcW w:w="1375" w:type="dxa"/>
            <w:shd w:val="clear" w:color="auto" w:fill="auto"/>
            <w:tcMar>
              <w:top w:w="100" w:type="dxa"/>
              <w:left w:w="100" w:type="dxa"/>
              <w:bottom w:w="100" w:type="dxa"/>
              <w:right w:w="100" w:type="dxa"/>
            </w:tcMar>
          </w:tcPr>
          <w:p w14:paraId="797A8603" w14:textId="77777777" w:rsidR="00F819C0" w:rsidRDefault="008463CA">
            <w:pPr>
              <w:widowControl w:val="0"/>
              <w:spacing w:line="240" w:lineRule="auto"/>
              <w:rPr>
                <w:rFonts w:ascii="Lato" w:eastAsia="Lato" w:hAnsi="Lato" w:cs="Lato"/>
              </w:rPr>
            </w:pPr>
            <w:r>
              <w:rPr>
                <w:rFonts w:ascii="Lato" w:eastAsia="Lato" w:hAnsi="Lato" w:cs="Lato"/>
              </w:rPr>
              <w:t xml:space="preserve">Case 2 </w:t>
            </w:r>
          </w:p>
          <w:p w14:paraId="6C74203E" w14:textId="77777777" w:rsidR="00F819C0" w:rsidRDefault="008463CA">
            <w:pPr>
              <w:widowControl w:val="0"/>
              <w:spacing w:line="240" w:lineRule="auto"/>
              <w:rPr>
                <w:rFonts w:ascii="Lato" w:eastAsia="Lato" w:hAnsi="Lato" w:cs="Lato"/>
              </w:rPr>
            </w:pPr>
            <w:r>
              <w:rPr>
                <w:rFonts w:ascii="Lato" w:eastAsia="Lato" w:hAnsi="Lato" w:cs="Lato"/>
              </w:rPr>
              <w:t>No ETA Breach</w:t>
            </w:r>
          </w:p>
        </w:tc>
        <w:tc>
          <w:tcPr>
            <w:tcW w:w="5085" w:type="dxa"/>
            <w:shd w:val="clear" w:color="auto" w:fill="auto"/>
            <w:tcMar>
              <w:top w:w="100" w:type="dxa"/>
              <w:left w:w="100" w:type="dxa"/>
              <w:bottom w:w="100" w:type="dxa"/>
              <w:right w:w="100" w:type="dxa"/>
            </w:tcMar>
          </w:tcPr>
          <w:p w14:paraId="3E05CDCE" w14:textId="52897DB5" w:rsidR="00F819C0" w:rsidRPr="003F7465" w:rsidRDefault="008463CA">
            <w:pPr>
              <w:widowControl w:val="0"/>
              <w:spacing w:line="240" w:lineRule="auto"/>
              <w:rPr>
                <w:rFonts w:ascii="Lato" w:eastAsia="Lato" w:hAnsi="Lato" w:cs="Lato"/>
              </w:rPr>
            </w:pPr>
            <w:r w:rsidRPr="003F7465">
              <w:rPr>
                <w:rFonts w:ascii="Lato" w:eastAsia="Lato" w:hAnsi="Lato" w:cs="Lato"/>
              </w:rPr>
              <w:t xml:space="preserve">Buyer requests cancellation </w:t>
            </w:r>
            <w:proofErr w:type="gramStart"/>
            <w:r w:rsidRPr="003F7465">
              <w:rPr>
                <w:rFonts w:ascii="Lato" w:eastAsia="Lato" w:hAnsi="Lato" w:cs="Lato"/>
              </w:rPr>
              <w:t>-  when</w:t>
            </w:r>
            <w:proofErr w:type="gramEnd"/>
            <w:r w:rsidRPr="003F7465">
              <w:rPr>
                <w:rFonts w:ascii="Lato" w:eastAsia="Lato" w:hAnsi="Lato" w:cs="Lato"/>
              </w:rPr>
              <w:t xml:space="preserve"> order has been shipped and is yet to be delivered within </w:t>
            </w:r>
            <w:r w:rsidRPr="001B6D9F">
              <w:rPr>
                <w:rFonts w:ascii="Lato" w:eastAsia="Lato" w:hAnsi="Lato" w:cs="Lato"/>
              </w:rPr>
              <w:t xml:space="preserve">ETA </w:t>
            </w:r>
          </w:p>
        </w:tc>
        <w:tc>
          <w:tcPr>
            <w:tcW w:w="1398" w:type="dxa"/>
            <w:vMerge/>
            <w:shd w:val="clear" w:color="auto" w:fill="auto"/>
            <w:tcMar>
              <w:top w:w="100" w:type="dxa"/>
              <w:left w:w="100" w:type="dxa"/>
              <w:bottom w:w="100" w:type="dxa"/>
              <w:right w:w="100" w:type="dxa"/>
            </w:tcMar>
          </w:tcPr>
          <w:p w14:paraId="7FB5253C" w14:textId="77777777" w:rsidR="00F819C0" w:rsidRPr="001B6D9F" w:rsidRDefault="00F819C0">
            <w:pPr>
              <w:widowControl w:val="0"/>
              <w:rPr>
                <w:rFonts w:ascii="Lato" w:eastAsia="Lato" w:hAnsi="Lato" w:cs="Lato"/>
              </w:rPr>
            </w:pPr>
          </w:p>
        </w:tc>
        <w:tc>
          <w:tcPr>
            <w:tcW w:w="5873" w:type="dxa"/>
            <w:shd w:val="clear" w:color="auto" w:fill="auto"/>
            <w:tcMar>
              <w:top w:w="100" w:type="dxa"/>
              <w:left w:w="100" w:type="dxa"/>
              <w:bottom w:w="100" w:type="dxa"/>
              <w:right w:w="100" w:type="dxa"/>
            </w:tcMar>
          </w:tcPr>
          <w:p w14:paraId="636260FC" w14:textId="43A3E3DF" w:rsidR="00F819C0" w:rsidRPr="001B6D9F" w:rsidRDefault="005A5C64">
            <w:pPr>
              <w:widowControl w:val="0"/>
              <w:spacing w:line="240" w:lineRule="auto"/>
              <w:rPr>
                <w:rFonts w:ascii="Lato" w:eastAsia="Lato" w:hAnsi="Lato" w:cs="Lato"/>
              </w:rPr>
            </w:pPr>
            <w:r w:rsidRPr="001B6D9F">
              <w:rPr>
                <w:rFonts w:ascii="Lato" w:eastAsia="Lato" w:hAnsi="Lato" w:cs="Lato"/>
              </w:rPr>
              <w:t xml:space="preserve">VIBSL </w:t>
            </w:r>
            <w:r w:rsidR="008463CA" w:rsidRPr="001B6D9F">
              <w:rPr>
                <w:rFonts w:ascii="Lato" w:eastAsia="Lato" w:hAnsi="Lato" w:cs="Lato"/>
              </w:rPr>
              <w:t>will be liable to pay order value to the seller APP as per the quote relayed by Seller App irrespective of cancellation</w:t>
            </w:r>
          </w:p>
        </w:tc>
      </w:tr>
      <w:tr w:rsidR="00F819C0" w14:paraId="54DDCDB0" w14:textId="77777777">
        <w:trPr>
          <w:trHeight w:val="399"/>
        </w:trPr>
        <w:tc>
          <w:tcPr>
            <w:tcW w:w="1370" w:type="dxa"/>
            <w:vMerge w:val="restart"/>
            <w:shd w:val="clear" w:color="auto" w:fill="auto"/>
            <w:tcMar>
              <w:top w:w="100" w:type="dxa"/>
              <w:left w:w="100" w:type="dxa"/>
              <w:bottom w:w="100" w:type="dxa"/>
              <w:right w:w="100" w:type="dxa"/>
            </w:tcMar>
          </w:tcPr>
          <w:p w14:paraId="4DA15A52" w14:textId="77777777" w:rsidR="00F819C0" w:rsidRDefault="008463CA">
            <w:pPr>
              <w:widowControl w:val="0"/>
              <w:spacing w:line="240" w:lineRule="auto"/>
              <w:rPr>
                <w:rFonts w:ascii="Lato" w:eastAsia="Lato" w:hAnsi="Lato" w:cs="Lato"/>
              </w:rPr>
            </w:pPr>
            <w:r>
              <w:rPr>
                <w:rFonts w:ascii="Lato" w:eastAsia="Lato" w:hAnsi="Lato" w:cs="Lato"/>
              </w:rPr>
              <w:t>Non - OFD (Returnable Product)</w:t>
            </w:r>
          </w:p>
        </w:tc>
        <w:tc>
          <w:tcPr>
            <w:tcW w:w="1375" w:type="dxa"/>
            <w:shd w:val="clear" w:color="auto" w:fill="auto"/>
            <w:tcMar>
              <w:top w:w="100" w:type="dxa"/>
              <w:left w:w="100" w:type="dxa"/>
              <w:bottom w:w="100" w:type="dxa"/>
              <w:right w:w="100" w:type="dxa"/>
            </w:tcMar>
          </w:tcPr>
          <w:p w14:paraId="4212D0AF" w14:textId="77777777" w:rsidR="00F819C0" w:rsidRDefault="008463CA">
            <w:pPr>
              <w:widowControl w:val="0"/>
              <w:spacing w:line="240" w:lineRule="auto"/>
              <w:rPr>
                <w:rFonts w:ascii="Lato" w:eastAsia="Lato" w:hAnsi="Lato" w:cs="Lato"/>
              </w:rPr>
            </w:pPr>
            <w:r>
              <w:rPr>
                <w:rFonts w:ascii="Lato" w:eastAsia="Lato" w:hAnsi="Lato" w:cs="Lato"/>
              </w:rPr>
              <w:t xml:space="preserve">Case 1 - ETA Breach </w:t>
            </w:r>
          </w:p>
        </w:tc>
        <w:tc>
          <w:tcPr>
            <w:tcW w:w="5085" w:type="dxa"/>
            <w:shd w:val="clear" w:color="auto" w:fill="auto"/>
            <w:tcMar>
              <w:top w:w="100" w:type="dxa"/>
              <w:left w:w="100" w:type="dxa"/>
              <w:bottom w:w="100" w:type="dxa"/>
              <w:right w:w="100" w:type="dxa"/>
            </w:tcMar>
          </w:tcPr>
          <w:p w14:paraId="66DC9BB2" w14:textId="0169BBDB" w:rsidR="00F819C0" w:rsidRPr="003F7465" w:rsidRDefault="008463CA">
            <w:pPr>
              <w:widowControl w:val="0"/>
              <w:spacing w:line="240" w:lineRule="auto"/>
              <w:rPr>
                <w:rFonts w:ascii="Lato" w:eastAsia="Lato" w:hAnsi="Lato" w:cs="Lato"/>
              </w:rPr>
            </w:pPr>
            <w:r w:rsidRPr="003F7465">
              <w:rPr>
                <w:rFonts w:ascii="Lato" w:eastAsia="Lato" w:hAnsi="Lato" w:cs="Lato"/>
              </w:rPr>
              <w:t>Buyer requests cancellation - when order has been shipped but not delivered within</w:t>
            </w:r>
            <w:r w:rsidRPr="001B6D9F">
              <w:rPr>
                <w:rFonts w:ascii="Lato" w:eastAsia="Lato" w:hAnsi="Lato" w:cs="Lato"/>
              </w:rPr>
              <w:t xml:space="preserve"> ETA </w:t>
            </w:r>
          </w:p>
        </w:tc>
        <w:tc>
          <w:tcPr>
            <w:tcW w:w="1398" w:type="dxa"/>
            <w:vMerge w:val="restart"/>
            <w:shd w:val="clear" w:color="auto" w:fill="auto"/>
            <w:tcMar>
              <w:top w:w="100" w:type="dxa"/>
              <w:left w:w="100" w:type="dxa"/>
              <w:bottom w:w="100" w:type="dxa"/>
              <w:right w:w="100" w:type="dxa"/>
            </w:tcMar>
          </w:tcPr>
          <w:p w14:paraId="384DD880" w14:textId="77777777" w:rsidR="00F819C0" w:rsidRPr="001B6D9F" w:rsidRDefault="00F819C0">
            <w:pPr>
              <w:widowControl w:val="0"/>
              <w:spacing w:line="240" w:lineRule="auto"/>
              <w:rPr>
                <w:rFonts w:ascii="Lato" w:eastAsia="Lato" w:hAnsi="Lato" w:cs="Lato"/>
              </w:rPr>
            </w:pPr>
          </w:p>
          <w:p w14:paraId="1D77825D" w14:textId="77777777" w:rsidR="00F819C0" w:rsidRPr="001B6D9F" w:rsidRDefault="00F819C0">
            <w:pPr>
              <w:widowControl w:val="0"/>
              <w:spacing w:line="240" w:lineRule="auto"/>
              <w:rPr>
                <w:rFonts w:ascii="Lato" w:eastAsia="Lato" w:hAnsi="Lato" w:cs="Lato"/>
              </w:rPr>
            </w:pPr>
          </w:p>
          <w:p w14:paraId="0CD0F7CA" w14:textId="77777777" w:rsidR="00F819C0" w:rsidRPr="001B6D9F" w:rsidRDefault="00F819C0">
            <w:pPr>
              <w:widowControl w:val="0"/>
              <w:spacing w:line="240" w:lineRule="auto"/>
              <w:rPr>
                <w:rFonts w:ascii="Lato" w:eastAsia="Lato" w:hAnsi="Lato" w:cs="Lato"/>
              </w:rPr>
            </w:pPr>
          </w:p>
          <w:p w14:paraId="47BEB73B" w14:textId="77777777" w:rsidR="00F819C0" w:rsidRPr="001B6D9F" w:rsidRDefault="008463CA">
            <w:pPr>
              <w:widowControl w:val="0"/>
              <w:spacing w:line="240" w:lineRule="auto"/>
              <w:jc w:val="center"/>
              <w:rPr>
                <w:rFonts w:ascii="Lato" w:eastAsia="Lato" w:hAnsi="Lato" w:cs="Lato"/>
              </w:rPr>
            </w:pPr>
            <w:r w:rsidRPr="001B6D9F">
              <w:rPr>
                <w:rFonts w:ascii="Lato" w:eastAsia="Lato" w:hAnsi="Lato" w:cs="Lato"/>
              </w:rPr>
              <w:t>Hyperlocal &amp; Intercity</w:t>
            </w:r>
          </w:p>
        </w:tc>
        <w:tc>
          <w:tcPr>
            <w:tcW w:w="5873" w:type="dxa"/>
            <w:shd w:val="clear" w:color="auto" w:fill="auto"/>
            <w:tcMar>
              <w:top w:w="100" w:type="dxa"/>
              <w:left w:w="100" w:type="dxa"/>
              <w:bottom w:w="100" w:type="dxa"/>
              <w:right w:w="100" w:type="dxa"/>
            </w:tcMar>
          </w:tcPr>
          <w:p w14:paraId="7A882AC5" w14:textId="6B2EFD09" w:rsidR="00F819C0" w:rsidRPr="001B6D9F" w:rsidRDefault="005A5C64">
            <w:pPr>
              <w:widowControl w:val="0"/>
              <w:spacing w:line="240" w:lineRule="auto"/>
              <w:rPr>
                <w:rFonts w:ascii="Lato" w:eastAsia="Lato" w:hAnsi="Lato" w:cs="Lato"/>
              </w:rPr>
            </w:pPr>
            <w:r w:rsidRPr="001B6D9F">
              <w:rPr>
                <w:rFonts w:ascii="Lato" w:eastAsia="Lato" w:hAnsi="Lato" w:cs="Lato"/>
              </w:rPr>
              <w:t xml:space="preserve">VIBSL </w:t>
            </w:r>
            <w:r w:rsidR="008463CA" w:rsidRPr="001B6D9F">
              <w:rPr>
                <w:rFonts w:ascii="Lato" w:eastAsia="Lato" w:hAnsi="Lato" w:cs="Lato"/>
              </w:rPr>
              <w:t>will not be liable to pay any amount to Seller App on cancellation of such orders.</w:t>
            </w:r>
          </w:p>
        </w:tc>
      </w:tr>
      <w:tr w:rsidR="00F819C0" w14:paraId="504738F3" w14:textId="77777777">
        <w:trPr>
          <w:trHeight w:val="399"/>
        </w:trPr>
        <w:tc>
          <w:tcPr>
            <w:tcW w:w="1370" w:type="dxa"/>
            <w:vMerge/>
            <w:shd w:val="clear" w:color="auto" w:fill="auto"/>
            <w:tcMar>
              <w:top w:w="100" w:type="dxa"/>
              <w:left w:w="100" w:type="dxa"/>
              <w:bottom w:w="100" w:type="dxa"/>
              <w:right w:w="100" w:type="dxa"/>
            </w:tcMar>
          </w:tcPr>
          <w:p w14:paraId="5C28B82C" w14:textId="77777777" w:rsidR="00F819C0" w:rsidRDefault="00F819C0">
            <w:pPr>
              <w:widowControl w:val="0"/>
              <w:rPr>
                <w:rFonts w:ascii="Lato" w:eastAsia="Lato" w:hAnsi="Lato" w:cs="Lato"/>
              </w:rPr>
            </w:pPr>
          </w:p>
        </w:tc>
        <w:tc>
          <w:tcPr>
            <w:tcW w:w="1375" w:type="dxa"/>
            <w:shd w:val="clear" w:color="auto" w:fill="auto"/>
            <w:tcMar>
              <w:top w:w="100" w:type="dxa"/>
              <w:left w:w="100" w:type="dxa"/>
              <w:bottom w:w="100" w:type="dxa"/>
              <w:right w:w="100" w:type="dxa"/>
            </w:tcMar>
          </w:tcPr>
          <w:p w14:paraId="212E44A8" w14:textId="77777777" w:rsidR="00F819C0" w:rsidRDefault="008463CA">
            <w:pPr>
              <w:widowControl w:val="0"/>
              <w:spacing w:line="240" w:lineRule="auto"/>
              <w:rPr>
                <w:rFonts w:ascii="Lato" w:eastAsia="Lato" w:hAnsi="Lato" w:cs="Lato"/>
              </w:rPr>
            </w:pPr>
            <w:r>
              <w:rPr>
                <w:rFonts w:ascii="Lato" w:eastAsia="Lato" w:hAnsi="Lato" w:cs="Lato"/>
              </w:rPr>
              <w:t>Case 2 -</w:t>
            </w:r>
          </w:p>
          <w:p w14:paraId="070C9E40" w14:textId="77777777" w:rsidR="00F819C0" w:rsidRDefault="008463CA">
            <w:pPr>
              <w:widowControl w:val="0"/>
              <w:spacing w:line="240" w:lineRule="auto"/>
              <w:rPr>
                <w:rFonts w:ascii="Lato" w:eastAsia="Lato" w:hAnsi="Lato" w:cs="Lato"/>
              </w:rPr>
            </w:pPr>
            <w:r>
              <w:rPr>
                <w:rFonts w:ascii="Lato" w:eastAsia="Lato" w:hAnsi="Lato" w:cs="Lato"/>
              </w:rPr>
              <w:t>No ETA Breach</w:t>
            </w:r>
          </w:p>
        </w:tc>
        <w:tc>
          <w:tcPr>
            <w:tcW w:w="5085" w:type="dxa"/>
            <w:shd w:val="clear" w:color="auto" w:fill="auto"/>
            <w:tcMar>
              <w:top w:w="100" w:type="dxa"/>
              <w:left w:w="100" w:type="dxa"/>
              <w:bottom w:w="100" w:type="dxa"/>
              <w:right w:w="100" w:type="dxa"/>
            </w:tcMar>
          </w:tcPr>
          <w:p w14:paraId="0A1FC017" w14:textId="77777777" w:rsidR="00F819C0" w:rsidRPr="001B6D9F" w:rsidRDefault="008463CA">
            <w:pPr>
              <w:widowControl w:val="0"/>
              <w:spacing w:line="240" w:lineRule="auto"/>
              <w:rPr>
                <w:rFonts w:ascii="Lato" w:eastAsia="Lato" w:hAnsi="Lato" w:cs="Lato"/>
              </w:rPr>
            </w:pPr>
            <w:r w:rsidRPr="003F7465">
              <w:rPr>
                <w:rFonts w:ascii="Lato" w:eastAsia="Lato" w:hAnsi="Lato" w:cs="Lato"/>
              </w:rPr>
              <w:t xml:space="preserve">Buyer requests cancellation </w:t>
            </w:r>
            <w:proofErr w:type="gramStart"/>
            <w:r w:rsidRPr="003F7465">
              <w:rPr>
                <w:rFonts w:ascii="Lato" w:eastAsia="Lato" w:hAnsi="Lato" w:cs="Lato"/>
              </w:rPr>
              <w:t>-  wherein</w:t>
            </w:r>
            <w:proofErr w:type="gramEnd"/>
            <w:r w:rsidRPr="003F7465">
              <w:rPr>
                <w:rFonts w:ascii="Lato" w:eastAsia="Lato" w:hAnsi="Lato" w:cs="Lato"/>
              </w:rPr>
              <w:t xml:space="preserve"> order has been shipped and is yet to be delivered within defined ETA</w:t>
            </w:r>
          </w:p>
        </w:tc>
        <w:tc>
          <w:tcPr>
            <w:tcW w:w="1398" w:type="dxa"/>
            <w:vMerge/>
            <w:shd w:val="clear" w:color="auto" w:fill="auto"/>
            <w:tcMar>
              <w:top w:w="100" w:type="dxa"/>
              <w:left w:w="100" w:type="dxa"/>
              <w:bottom w:w="100" w:type="dxa"/>
              <w:right w:w="100" w:type="dxa"/>
            </w:tcMar>
          </w:tcPr>
          <w:p w14:paraId="7F18E6BA" w14:textId="77777777" w:rsidR="00F819C0" w:rsidRPr="001B6D9F" w:rsidRDefault="00F819C0">
            <w:pPr>
              <w:widowControl w:val="0"/>
              <w:rPr>
                <w:rFonts w:ascii="Lato" w:eastAsia="Lato" w:hAnsi="Lato" w:cs="Lato"/>
              </w:rPr>
            </w:pPr>
          </w:p>
        </w:tc>
        <w:tc>
          <w:tcPr>
            <w:tcW w:w="5873" w:type="dxa"/>
            <w:shd w:val="clear" w:color="auto" w:fill="auto"/>
            <w:tcMar>
              <w:top w:w="100" w:type="dxa"/>
              <w:left w:w="100" w:type="dxa"/>
              <w:bottom w:w="100" w:type="dxa"/>
              <w:right w:w="100" w:type="dxa"/>
            </w:tcMar>
          </w:tcPr>
          <w:p w14:paraId="79586C7F" w14:textId="04AE4253" w:rsidR="00F819C0" w:rsidRPr="001B6D9F" w:rsidRDefault="005A5C64">
            <w:pPr>
              <w:widowControl w:val="0"/>
              <w:spacing w:line="240" w:lineRule="auto"/>
              <w:rPr>
                <w:rFonts w:ascii="Lato" w:eastAsia="Lato" w:hAnsi="Lato" w:cs="Lato"/>
              </w:rPr>
            </w:pPr>
            <w:r w:rsidRPr="001B6D9F">
              <w:rPr>
                <w:rFonts w:ascii="Lato" w:eastAsia="Lato" w:hAnsi="Lato" w:cs="Lato"/>
              </w:rPr>
              <w:t>VIBSL</w:t>
            </w:r>
            <w:r w:rsidR="008463CA" w:rsidRPr="001B6D9F">
              <w:rPr>
                <w:rFonts w:ascii="Lato" w:eastAsia="Lato" w:hAnsi="Lato" w:cs="Lato"/>
              </w:rPr>
              <w:t xml:space="preserve"> will not be liable to pay any amount to Seller App for cancellation of such orders - as product is returnable.</w:t>
            </w:r>
          </w:p>
        </w:tc>
      </w:tr>
      <w:tr w:rsidR="00F819C0" w:rsidRPr="001B6D9F" w14:paraId="0F59B8A4" w14:textId="77777777">
        <w:trPr>
          <w:trHeight w:val="399"/>
        </w:trPr>
        <w:tc>
          <w:tcPr>
            <w:tcW w:w="1370" w:type="dxa"/>
            <w:vMerge w:val="restart"/>
            <w:shd w:val="clear" w:color="auto" w:fill="auto"/>
            <w:tcMar>
              <w:top w:w="100" w:type="dxa"/>
              <w:left w:w="100" w:type="dxa"/>
              <w:bottom w:w="100" w:type="dxa"/>
              <w:right w:w="100" w:type="dxa"/>
            </w:tcMar>
          </w:tcPr>
          <w:p w14:paraId="5760A302" w14:textId="77777777" w:rsidR="00F819C0" w:rsidRPr="003F7465" w:rsidRDefault="008463CA">
            <w:pPr>
              <w:widowControl w:val="0"/>
              <w:spacing w:line="240" w:lineRule="auto"/>
              <w:rPr>
                <w:rFonts w:ascii="Lato" w:eastAsia="Lato" w:hAnsi="Lato" w:cs="Lato"/>
              </w:rPr>
            </w:pPr>
            <w:r w:rsidRPr="003F7465">
              <w:rPr>
                <w:rFonts w:ascii="Lato" w:eastAsia="Lato" w:hAnsi="Lato" w:cs="Lato"/>
              </w:rPr>
              <w:t xml:space="preserve">Non - OFD (Non - </w:t>
            </w:r>
            <w:r w:rsidRPr="003F7465">
              <w:rPr>
                <w:rFonts w:ascii="Lato" w:eastAsia="Lato" w:hAnsi="Lato" w:cs="Lato"/>
              </w:rPr>
              <w:lastRenderedPageBreak/>
              <w:t>Returnable Product)</w:t>
            </w:r>
          </w:p>
        </w:tc>
        <w:tc>
          <w:tcPr>
            <w:tcW w:w="1375" w:type="dxa"/>
            <w:shd w:val="clear" w:color="auto" w:fill="auto"/>
            <w:tcMar>
              <w:top w:w="100" w:type="dxa"/>
              <w:left w:w="100" w:type="dxa"/>
              <w:bottom w:w="100" w:type="dxa"/>
              <w:right w:w="100" w:type="dxa"/>
            </w:tcMar>
          </w:tcPr>
          <w:p w14:paraId="315A70AC"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lastRenderedPageBreak/>
              <w:t xml:space="preserve">Case 1 - ETA Breach </w:t>
            </w:r>
          </w:p>
        </w:tc>
        <w:tc>
          <w:tcPr>
            <w:tcW w:w="5085" w:type="dxa"/>
            <w:shd w:val="clear" w:color="auto" w:fill="auto"/>
            <w:tcMar>
              <w:top w:w="100" w:type="dxa"/>
              <w:left w:w="100" w:type="dxa"/>
              <w:bottom w:w="100" w:type="dxa"/>
              <w:right w:w="100" w:type="dxa"/>
            </w:tcMar>
          </w:tcPr>
          <w:p w14:paraId="75A1545E" w14:textId="2C332DF7" w:rsidR="00F819C0" w:rsidRPr="003F7465" w:rsidRDefault="008463CA">
            <w:pPr>
              <w:widowControl w:val="0"/>
              <w:spacing w:line="240" w:lineRule="auto"/>
              <w:rPr>
                <w:rFonts w:ascii="Lato" w:eastAsia="Lato" w:hAnsi="Lato" w:cs="Lato"/>
              </w:rPr>
            </w:pPr>
            <w:r w:rsidRPr="001B6D9F">
              <w:rPr>
                <w:rFonts w:ascii="Lato" w:eastAsia="Lato" w:hAnsi="Lato" w:cs="Lato"/>
              </w:rPr>
              <w:t xml:space="preserve">Buyer requests cancellation - when order has been shipped but not delivered within ETA </w:t>
            </w:r>
          </w:p>
        </w:tc>
        <w:tc>
          <w:tcPr>
            <w:tcW w:w="1398" w:type="dxa"/>
            <w:vMerge w:val="restart"/>
            <w:shd w:val="clear" w:color="auto" w:fill="auto"/>
            <w:tcMar>
              <w:top w:w="100" w:type="dxa"/>
              <w:left w:w="100" w:type="dxa"/>
              <w:bottom w:w="100" w:type="dxa"/>
              <w:right w:w="100" w:type="dxa"/>
            </w:tcMar>
          </w:tcPr>
          <w:p w14:paraId="492E8AD7" w14:textId="77777777" w:rsidR="00F819C0" w:rsidRPr="001B6D9F" w:rsidRDefault="00F819C0">
            <w:pPr>
              <w:widowControl w:val="0"/>
              <w:spacing w:line="240" w:lineRule="auto"/>
              <w:rPr>
                <w:rFonts w:ascii="Lato" w:eastAsia="Lato" w:hAnsi="Lato" w:cs="Lato"/>
              </w:rPr>
            </w:pPr>
          </w:p>
          <w:p w14:paraId="19913B24" w14:textId="77777777" w:rsidR="00F819C0" w:rsidRPr="001B6D9F" w:rsidRDefault="00F819C0">
            <w:pPr>
              <w:widowControl w:val="0"/>
              <w:spacing w:line="240" w:lineRule="auto"/>
              <w:jc w:val="center"/>
              <w:rPr>
                <w:rFonts w:ascii="Lato" w:eastAsia="Lato" w:hAnsi="Lato" w:cs="Lato"/>
              </w:rPr>
            </w:pPr>
          </w:p>
          <w:p w14:paraId="7396902B" w14:textId="77777777" w:rsidR="00F819C0" w:rsidRPr="001B6D9F" w:rsidRDefault="00F819C0">
            <w:pPr>
              <w:widowControl w:val="0"/>
              <w:spacing w:line="240" w:lineRule="auto"/>
              <w:jc w:val="center"/>
              <w:rPr>
                <w:rFonts w:ascii="Lato" w:eastAsia="Lato" w:hAnsi="Lato" w:cs="Lato"/>
              </w:rPr>
            </w:pPr>
          </w:p>
          <w:p w14:paraId="7225B562" w14:textId="77777777" w:rsidR="00F819C0" w:rsidRPr="001B6D9F" w:rsidRDefault="008463CA">
            <w:pPr>
              <w:widowControl w:val="0"/>
              <w:spacing w:line="240" w:lineRule="auto"/>
              <w:jc w:val="center"/>
              <w:rPr>
                <w:rFonts w:ascii="Lato" w:eastAsia="Lato" w:hAnsi="Lato" w:cs="Lato"/>
              </w:rPr>
            </w:pPr>
            <w:r w:rsidRPr="001B6D9F">
              <w:rPr>
                <w:rFonts w:ascii="Lato" w:eastAsia="Lato" w:hAnsi="Lato" w:cs="Lato"/>
              </w:rPr>
              <w:t>Hyperlocal &amp; Intercity</w:t>
            </w:r>
          </w:p>
        </w:tc>
        <w:tc>
          <w:tcPr>
            <w:tcW w:w="5873" w:type="dxa"/>
            <w:shd w:val="clear" w:color="auto" w:fill="auto"/>
            <w:tcMar>
              <w:top w:w="100" w:type="dxa"/>
              <w:left w:w="100" w:type="dxa"/>
              <w:bottom w:w="100" w:type="dxa"/>
              <w:right w:w="100" w:type="dxa"/>
            </w:tcMar>
          </w:tcPr>
          <w:p w14:paraId="2BAC62DE" w14:textId="42771EF8" w:rsidR="00F819C0" w:rsidRPr="001B6D9F" w:rsidRDefault="002B1F8F">
            <w:pPr>
              <w:widowControl w:val="0"/>
              <w:spacing w:line="240" w:lineRule="auto"/>
              <w:rPr>
                <w:rFonts w:ascii="Lato" w:eastAsia="Lato" w:hAnsi="Lato" w:cs="Lato"/>
              </w:rPr>
            </w:pPr>
            <w:proofErr w:type="gramStart"/>
            <w:r w:rsidRPr="001B6D9F">
              <w:rPr>
                <w:rFonts w:ascii="Lato" w:eastAsia="Lato" w:hAnsi="Lato" w:cs="Lato"/>
              </w:rPr>
              <w:lastRenderedPageBreak/>
              <w:t xml:space="preserve">VIBSL </w:t>
            </w:r>
            <w:r w:rsidR="008463CA" w:rsidRPr="003F7465">
              <w:rPr>
                <w:rFonts w:ascii="Lato" w:eastAsia="Lato" w:hAnsi="Lato" w:cs="Lato"/>
              </w:rPr>
              <w:t xml:space="preserve"> will</w:t>
            </w:r>
            <w:proofErr w:type="gramEnd"/>
            <w:r w:rsidR="008463CA" w:rsidRPr="003F7465">
              <w:rPr>
                <w:rFonts w:ascii="Lato" w:eastAsia="Lato" w:hAnsi="Lato" w:cs="Lato"/>
              </w:rPr>
              <w:t xml:space="preserve"> not be liable to pay any amount to Seller App for cancellation of such orders.</w:t>
            </w:r>
          </w:p>
        </w:tc>
      </w:tr>
      <w:tr w:rsidR="00F819C0" w:rsidRPr="001B6D9F" w14:paraId="035CBAFE" w14:textId="77777777">
        <w:trPr>
          <w:trHeight w:val="399"/>
        </w:trPr>
        <w:tc>
          <w:tcPr>
            <w:tcW w:w="1370" w:type="dxa"/>
            <w:vMerge/>
            <w:shd w:val="clear" w:color="auto" w:fill="auto"/>
            <w:tcMar>
              <w:top w:w="100" w:type="dxa"/>
              <w:left w:w="100" w:type="dxa"/>
              <w:bottom w:w="100" w:type="dxa"/>
              <w:right w:w="100" w:type="dxa"/>
            </w:tcMar>
          </w:tcPr>
          <w:p w14:paraId="000D24D4" w14:textId="77777777" w:rsidR="00F819C0" w:rsidRPr="001B6D9F" w:rsidRDefault="00F819C0">
            <w:pPr>
              <w:widowControl w:val="0"/>
              <w:rPr>
                <w:rFonts w:ascii="Lato" w:eastAsia="Lato" w:hAnsi="Lato" w:cs="Lato"/>
              </w:rPr>
            </w:pPr>
          </w:p>
        </w:tc>
        <w:tc>
          <w:tcPr>
            <w:tcW w:w="1375" w:type="dxa"/>
            <w:shd w:val="clear" w:color="auto" w:fill="auto"/>
            <w:tcMar>
              <w:top w:w="100" w:type="dxa"/>
              <w:left w:w="100" w:type="dxa"/>
              <w:bottom w:w="100" w:type="dxa"/>
              <w:right w:w="100" w:type="dxa"/>
            </w:tcMar>
          </w:tcPr>
          <w:p w14:paraId="134A83CE"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Case 2 -</w:t>
            </w:r>
          </w:p>
          <w:p w14:paraId="2CAF1E73"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No ETA Breach</w:t>
            </w:r>
          </w:p>
        </w:tc>
        <w:tc>
          <w:tcPr>
            <w:tcW w:w="5085" w:type="dxa"/>
            <w:shd w:val="clear" w:color="auto" w:fill="auto"/>
            <w:tcMar>
              <w:top w:w="100" w:type="dxa"/>
              <w:left w:w="100" w:type="dxa"/>
              <w:bottom w:w="100" w:type="dxa"/>
              <w:right w:w="100" w:type="dxa"/>
            </w:tcMar>
          </w:tcPr>
          <w:p w14:paraId="552FF424"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Buyer requests cancellation - when order has been shipped and is yet to be delivered within defined ETA</w:t>
            </w:r>
          </w:p>
        </w:tc>
        <w:tc>
          <w:tcPr>
            <w:tcW w:w="1398" w:type="dxa"/>
            <w:vMerge/>
            <w:shd w:val="clear" w:color="auto" w:fill="auto"/>
            <w:tcMar>
              <w:top w:w="100" w:type="dxa"/>
              <w:left w:w="100" w:type="dxa"/>
              <w:bottom w:w="100" w:type="dxa"/>
              <w:right w:w="100" w:type="dxa"/>
            </w:tcMar>
          </w:tcPr>
          <w:p w14:paraId="2BB5F2F4" w14:textId="77777777" w:rsidR="00F819C0" w:rsidRPr="001B6D9F" w:rsidRDefault="00F819C0">
            <w:pPr>
              <w:widowControl w:val="0"/>
              <w:rPr>
                <w:rFonts w:ascii="Lato" w:eastAsia="Lato" w:hAnsi="Lato" w:cs="Lato"/>
              </w:rPr>
            </w:pPr>
          </w:p>
        </w:tc>
        <w:tc>
          <w:tcPr>
            <w:tcW w:w="5873" w:type="dxa"/>
            <w:shd w:val="clear" w:color="auto" w:fill="auto"/>
            <w:tcMar>
              <w:top w:w="100" w:type="dxa"/>
              <w:left w:w="100" w:type="dxa"/>
              <w:bottom w:w="100" w:type="dxa"/>
              <w:right w:w="100" w:type="dxa"/>
            </w:tcMar>
          </w:tcPr>
          <w:p w14:paraId="7E36475D" w14:textId="6901E3F2" w:rsidR="00F819C0" w:rsidRPr="001B6D9F" w:rsidRDefault="002B1F8F">
            <w:pPr>
              <w:widowControl w:val="0"/>
              <w:spacing w:line="240" w:lineRule="auto"/>
              <w:rPr>
                <w:rFonts w:ascii="Lato" w:eastAsia="Lato" w:hAnsi="Lato" w:cs="Lato"/>
              </w:rPr>
            </w:pPr>
            <w:proofErr w:type="gramStart"/>
            <w:r w:rsidRPr="001B6D9F">
              <w:rPr>
                <w:rFonts w:ascii="Lato" w:eastAsia="Lato" w:hAnsi="Lato" w:cs="Lato"/>
              </w:rPr>
              <w:t xml:space="preserve">VIBSL </w:t>
            </w:r>
            <w:r w:rsidR="008463CA" w:rsidRPr="003F7465">
              <w:rPr>
                <w:rFonts w:ascii="Lato" w:eastAsia="Lato" w:hAnsi="Lato" w:cs="Lato"/>
              </w:rPr>
              <w:t xml:space="preserve"> is</w:t>
            </w:r>
            <w:proofErr w:type="gramEnd"/>
            <w:r w:rsidR="008463CA" w:rsidRPr="003F7465">
              <w:rPr>
                <w:rFonts w:ascii="Lato" w:eastAsia="Lato" w:hAnsi="Lato" w:cs="Lato"/>
              </w:rPr>
              <w:t xml:space="preserve"> liable to pay only the Forward &amp; RTO logistics cost to Seller App on cancellation of such orders as product is resalable.</w:t>
            </w:r>
          </w:p>
        </w:tc>
      </w:tr>
    </w:tbl>
    <w:p w14:paraId="177E4DA9" w14:textId="77777777" w:rsidR="00F819C0" w:rsidRPr="001B6D9F" w:rsidRDefault="00F819C0">
      <w:pPr>
        <w:rPr>
          <w:rFonts w:ascii="Lato" w:eastAsia="Lato" w:hAnsi="Lato" w:cs="Lato"/>
        </w:rPr>
      </w:pPr>
    </w:p>
    <w:p w14:paraId="63760663" w14:textId="77777777" w:rsidR="00F819C0" w:rsidRPr="001B6D9F" w:rsidRDefault="008463CA">
      <w:pPr>
        <w:numPr>
          <w:ilvl w:val="0"/>
          <w:numId w:val="2"/>
        </w:numPr>
        <w:pBdr>
          <w:top w:val="nil"/>
          <w:left w:val="nil"/>
          <w:bottom w:val="nil"/>
          <w:right w:val="nil"/>
          <w:between w:val="nil"/>
        </w:pBdr>
        <w:spacing w:before="200"/>
        <w:jc w:val="both"/>
        <w:rPr>
          <w:rFonts w:ascii="Lato" w:eastAsia="Lato" w:hAnsi="Lato" w:cs="Lato"/>
          <w:b/>
        </w:rPr>
      </w:pPr>
      <w:r w:rsidRPr="001B6D9F">
        <w:rPr>
          <w:rFonts w:ascii="Lato" w:eastAsia="Lato" w:hAnsi="Lato" w:cs="Lato"/>
          <w:b/>
        </w:rPr>
        <w:t>Refund/Return/Replacement (Post Delivery)</w:t>
      </w:r>
    </w:p>
    <w:p w14:paraId="41DFF46F" w14:textId="77777777" w:rsidR="00F819C0" w:rsidRPr="001B6D9F" w:rsidRDefault="00F819C0">
      <w:pPr>
        <w:rPr>
          <w:rFonts w:ascii="Lato" w:eastAsia="Lato" w:hAnsi="Lato" w:cs="Lato"/>
        </w:rPr>
      </w:pPr>
    </w:p>
    <w:tbl>
      <w:tblPr>
        <w:tblStyle w:val="a2"/>
        <w:tblW w:w="149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552"/>
        <w:gridCol w:w="4268"/>
        <w:gridCol w:w="1635"/>
        <w:gridCol w:w="6152"/>
      </w:tblGrid>
      <w:tr w:rsidR="00F819C0" w:rsidRPr="001B6D9F" w14:paraId="71F493CA" w14:textId="77777777">
        <w:trPr>
          <w:trHeight w:val="509"/>
        </w:trPr>
        <w:tc>
          <w:tcPr>
            <w:tcW w:w="1358" w:type="dxa"/>
            <w:shd w:val="clear" w:color="auto" w:fill="auto"/>
            <w:tcMar>
              <w:top w:w="100" w:type="dxa"/>
              <w:left w:w="100" w:type="dxa"/>
              <w:bottom w:w="100" w:type="dxa"/>
              <w:right w:w="100" w:type="dxa"/>
            </w:tcMar>
          </w:tcPr>
          <w:p w14:paraId="47B11274" w14:textId="77777777" w:rsidR="00F819C0" w:rsidRPr="001B6D9F" w:rsidRDefault="008463CA">
            <w:pPr>
              <w:widowControl w:val="0"/>
              <w:spacing w:line="240" w:lineRule="auto"/>
              <w:rPr>
                <w:rFonts w:ascii="Lato" w:eastAsia="Lato" w:hAnsi="Lato" w:cs="Lato"/>
                <w:b/>
              </w:rPr>
            </w:pPr>
            <w:r w:rsidRPr="001B6D9F">
              <w:rPr>
                <w:rFonts w:ascii="Lato" w:eastAsia="Lato" w:hAnsi="Lato" w:cs="Lato"/>
                <w:b/>
              </w:rPr>
              <w:t>Order Type</w:t>
            </w:r>
          </w:p>
        </w:tc>
        <w:tc>
          <w:tcPr>
            <w:tcW w:w="1552" w:type="dxa"/>
            <w:shd w:val="clear" w:color="auto" w:fill="auto"/>
            <w:tcMar>
              <w:top w:w="100" w:type="dxa"/>
              <w:left w:w="100" w:type="dxa"/>
              <w:bottom w:w="100" w:type="dxa"/>
              <w:right w:w="100" w:type="dxa"/>
            </w:tcMar>
          </w:tcPr>
          <w:p w14:paraId="6F1DB498" w14:textId="77777777" w:rsidR="00F819C0" w:rsidRPr="001B6D9F" w:rsidRDefault="008463CA">
            <w:pPr>
              <w:widowControl w:val="0"/>
              <w:spacing w:line="240" w:lineRule="auto"/>
              <w:rPr>
                <w:rFonts w:ascii="Lato" w:eastAsia="Lato" w:hAnsi="Lato" w:cs="Lato"/>
                <w:b/>
              </w:rPr>
            </w:pPr>
            <w:r w:rsidRPr="001B6D9F">
              <w:rPr>
                <w:rFonts w:ascii="Lato" w:eastAsia="Lato" w:hAnsi="Lato" w:cs="Lato"/>
                <w:b/>
              </w:rPr>
              <w:t>Cases</w:t>
            </w:r>
          </w:p>
        </w:tc>
        <w:tc>
          <w:tcPr>
            <w:tcW w:w="4268" w:type="dxa"/>
            <w:shd w:val="clear" w:color="auto" w:fill="auto"/>
            <w:tcMar>
              <w:top w:w="100" w:type="dxa"/>
              <w:left w:w="100" w:type="dxa"/>
              <w:bottom w:w="100" w:type="dxa"/>
              <w:right w:w="100" w:type="dxa"/>
            </w:tcMar>
          </w:tcPr>
          <w:p w14:paraId="61A61DDB" w14:textId="77777777" w:rsidR="00F819C0" w:rsidRPr="001B6D9F" w:rsidRDefault="008463CA">
            <w:pPr>
              <w:widowControl w:val="0"/>
              <w:spacing w:line="240" w:lineRule="auto"/>
              <w:rPr>
                <w:rFonts w:ascii="Lato" w:eastAsia="Lato" w:hAnsi="Lato" w:cs="Lato"/>
                <w:b/>
              </w:rPr>
            </w:pPr>
            <w:r w:rsidRPr="001B6D9F">
              <w:rPr>
                <w:rFonts w:ascii="Lato" w:eastAsia="Lato" w:hAnsi="Lato" w:cs="Lato"/>
                <w:b/>
              </w:rPr>
              <w:t>Case Description</w:t>
            </w:r>
          </w:p>
        </w:tc>
        <w:tc>
          <w:tcPr>
            <w:tcW w:w="1635" w:type="dxa"/>
            <w:shd w:val="clear" w:color="auto" w:fill="auto"/>
            <w:tcMar>
              <w:top w:w="100" w:type="dxa"/>
              <w:left w:w="100" w:type="dxa"/>
              <w:bottom w:w="100" w:type="dxa"/>
              <w:right w:w="100" w:type="dxa"/>
            </w:tcMar>
          </w:tcPr>
          <w:p w14:paraId="3CD45777" w14:textId="77777777" w:rsidR="00F819C0" w:rsidRPr="001B6D9F" w:rsidRDefault="008463CA">
            <w:pPr>
              <w:widowControl w:val="0"/>
              <w:spacing w:line="240" w:lineRule="auto"/>
              <w:rPr>
                <w:rFonts w:ascii="Lato" w:eastAsia="Lato" w:hAnsi="Lato" w:cs="Lato"/>
                <w:b/>
              </w:rPr>
            </w:pPr>
            <w:r w:rsidRPr="001B6D9F">
              <w:rPr>
                <w:rFonts w:ascii="Lato" w:eastAsia="Lato" w:hAnsi="Lato" w:cs="Lato"/>
                <w:b/>
              </w:rPr>
              <w:t>Delivery Type</w:t>
            </w:r>
          </w:p>
        </w:tc>
        <w:tc>
          <w:tcPr>
            <w:tcW w:w="6152" w:type="dxa"/>
            <w:shd w:val="clear" w:color="auto" w:fill="auto"/>
            <w:tcMar>
              <w:top w:w="100" w:type="dxa"/>
              <w:left w:w="100" w:type="dxa"/>
              <w:bottom w:w="100" w:type="dxa"/>
              <w:right w:w="100" w:type="dxa"/>
            </w:tcMar>
          </w:tcPr>
          <w:p w14:paraId="392C4234" w14:textId="77777777" w:rsidR="00F819C0" w:rsidRPr="001B6D9F" w:rsidRDefault="008463CA">
            <w:pPr>
              <w:widowControl w:val="0"/>
              <w:spacing w:line="240" w:lineRule="auto"/>
              <w:rPr>
                <w:rFonts w:ascii="Lato" w:eastAsia="Lato" w:hAnsi="Lato" w:cs="Lato"/>
                <w:b/>
              </w:rPr>
            </w:pPr>
            <w:r w:rsidRPr="001B6D9F">
              <w:rPr>
                <w:rFonts w:ascii="Lato" w:eastAsia="Lato" w:hAnsi="Lato" w:cs="Lato"/>
                <w:b/>
              </w:rPr>
              <w:t>Resolution Remarks</w:t>
            </w:r>
          </w:p>
        </w:tc>
      </w:tr>
      <w:tr w:rsidR="00F819C0" w:rsidRPr="001B6D9F" w14:paraId="318C48F9" w14:textId="77777777">
        <w:trPr>
          <w:trHeight w:val="406"/>
        </w:trPr>
        <w:tc>
          <w:tcPr>
            <w:tcW w:w="1358" w:type="dxa"/>
            <w:vMerge w:val="restart"/>
            <w:shd w:val="clear" w:color="auto" w:fill="auto"/>
            <w:tcMar>
              <w:top w:w="100" w:type="dxa"/>
              <w:left w:w="100" w:type="dxa"/>
              <w:bottom w:w="100" w:type="dxa"/>
              <w:right w:w="100" w:type="dxa"/>
            </w:tcMar>
          </w:tcPr>
          <w:p w14:paraId="4ED6907D"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OFD/Made to Order</w:t>
            </w:r>
          </w:p>
        </w:tc>
        <w:tc>
          <w:tcPr>
            <w:tcW w:w="1552" w:type="dxa"/>
            <w:shd w:val="clear" w:color="auto" w:fill="auto"/>
            <w:tcMar>
              <w:top w:w="100" w:type="dxa"/>
              <w:left w:w="100" w:type="dxa"/>
              <w:bottom w:w="100" w:type="dxa"/>
              <w:right w:w="100" w:type="dxa"/>
            </w:tcMar>
          </w:tcPr>
          <w:p w14:paraId="1871D8AA"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 xml:space="preserve">Case 1 - Wrong order status </w:t>
            </w:r>
          </w:p>
        </w:tc>
        <w:tc>
          <w:tcPr>
            <w:tcW w:w="4268" w:type="dxa"/>
            <w:shd w:val="clear" w:color="auto" w:fill="auto"/>
            <w:tcMar>
              <w:top w:w="100" w:type="dxa"/>
              <w:left w:w="100" w:type="dxa"/>
              <w:bottom w:w="100" w:type="dxa"/>
              <w:right w:w="100" w:type="dxa"/>
            </w:tcMar>
          </w:tcPr>
          <w:p w14:paraId="6291AFA6"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The order has been incorrectly marked as delivered, even though the order has never been delivered</w:t>
            </w:r>
          </w:p>
        </w:tc>
        <w:tc>
          <w:tcPr>
            <w:tcW w:w="1635" w:type="dxa"/>
            <w:vMerge w:val="restart"/>
            <w:shd w:val="clear" w:color="auto" w:fill="auto"/>
            <w:tcMar>
              <w:top w:w="100" w:type="dxa"/>
              <w:left w:w="100" w:type="dxa"/>
              <w:bottom w:w="100" w:type="dxa"/>
              <w:right w:w="100" w:type="dxa"/>
            </w:tcMar>
          </w:tcPr>
          <w:p w14:paraId="0A0C4E7F"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Hyperlocal &amp; Intercity</w:t>
            </w:r>
          </w:p>
        </w:tc>
        <w:tc>
          <w:tcPr>
            <w:tcW w:w="6152" w:type="dxa"/>
            <w:shd w:val="clear" w:color="auto" w:fill="auto"/>
            <w:tcMar>
              <w:top w:w="100" w:type="dxa"/>
              <w:left w:w="100" w:type="dxa"/>
              <w:bottom w:w="100" w:type="dxa"/>
              <w:right w:w="100" w:type="dxa"/>
            </w:tcMar>
          </w:tcPr>
          <w:p w14:paraId="152C13CA" w14:textId="0892ACBC" w:rsidR="00F819C0" w:rsidRPr="001B6D9F" w:rsidRDefault="008463CA">
            <w:pPr>
              <w:widowControl w:val="0"/>
              <w:spacing w:line="240" w:lineRule="auto"/>
              <w:rPr>
                <w:rFonts w:ascii="Lato" w:eastAsia="Lato" w:hAnsi="Lato" w:cs="Lato"/>
              </w:rPr>
            </w:pPr>
            <w:r w:rsidRPr="001B6D9F">
              <w:rPr>
                <w:rFonts w:ascii="Lato" w:eastAsia="Lato" w:hAnsi="Lato" w:cs="Lato"/>
              </w:rPr>
              <w:t xml:space="preserve">Basis the investigation conducted by </w:t>
            </w:r>
            <w:r w:rsidR="005A5C64" w:rsidRPr="001B6D9F">
              <w:rPr>
                <w:rFonts w:ascii="Lato" w:eastAsia="Lato" w:hAnsi="Lato" w:cs="Lato"/>
              </w:rPr>
              <w:t>VIBSL</w:t>
            </w:r>
            <w:r w:rsidRPr="003F7465">
              <w:rPr>
                <w:rFonts w:ascii="Lato" w:eastAsia="Lato" w:hAnsi="Lato" w:cs="Lato"/>
              </w:rPr>
              <w:t xml:space="preserve"> &amp; Seller App for identifying the source of</w:t>
            </w:r>
            <w:r w:rsidRPr="001B6D9F">
              <w:rPr>
                <w:rFonts w:ascii="Lato" w:eastAsia="Lato" w:hAnsi="Lato" w:cs="Lato"/>
              </w:rPr>
              <w:t xml:space="preserve"> the issue. </w:t>
            </w:r>
          </w:p>
          <w:p w14:paraId="3E9487A0" w14:textId="4BB82C54" w:rsidR="00F819C0" w:rsidRPr="001B6D9F" w:rsidRDefault="008463CA">
            <w:pPr>
              <w:widowControl w:val="0"/>
              <w:spacing w:line="240" w:lineRule="auto"/>
              <w:rPr>
                <w:rFonts w:ascii="Lato" w:eastAsia="Lato" w:hAnsi="Lato" w:cs="Lato"/>
              </w:rPr>
            </w:pPr>
            <w:r w:rsidRPr="001B6D9F">
              <w:rPr>
                <w:rFonts w:ascii="Lato" w:eastAsia="Lato" w:hAnsi="Lato" w:cs="Lato"/>
              </w:rPr>
              <w:t xml:space="preserve">If the issue source lies with </w:t>
            </w:r>
            <w:proofErr w:type="gramStart"/>
            <w:r w:rsidR="005A5C64" w:rsidRPr="001B6D9F">
              <w:rPr>
                <w:rFonts w:ascii="Lato" w:eastAsia="Lato" w:hAnsi="Lato" w:cs="Lato"/>
              </w:rPr>
              <w:t>VIBSL</w:t>
            </w:r>
            <w:r w:rsidRPr="003F7465">
              <w:rPr>
                <w:rFonts w:ascii="Lato" w:eastAsia="Lato" w:hAnsi="Lato" w:cs="Lato"/>
              </w:rPr>
              <w:t xml:space="preserve"> ,</w:t>
            </w:r>
            <w:proofErr w:type="gramEnd"/>
            <w:r w:rsidRPr="003F7465">
              <w:rPr>
                <w:rFonts w:ascii="Lato" w:eastAsia="Lato" w:hAnsi="Lato" w:cs="Lato"/>
              </w:rPr>
              <w:t xml:space="preserve"> it will pay the full order value as per the quote to Seller App. Conversely, if the issue source lies with the Seller App, </w:t>
            </w:r>
            <w:proofErr w:type="gramStart"/>
            <w:r w:rsidR="005A5C64" w:rsidRPr="001B6D9F">
              <w:rPr>
                <w:rFonts w:ascii="Lato" w:eastAsia="Lato" w:hAnsi="Lato" w:cs="Lato"/>
              </w:rPr>
              <w:t>VIBSL</w:t>
            </w:r>
            <w:r w:rsidRPr="003F7465">
              <w:rPr>
                <w:rFonts w:ascii="Lato" w:eastAsia="Lato" w:hAnsi="Lato" w:cs="Lato"/>
              </w:rPr>
              <w:t xml:space="preserve">  will</w:t>
            </w:r>
            <w:proofErr w:type="gramEnd"/>
            <w:r w:rsidRPr="003F7465">
              <w:rPr>
                <w:rFonts w:ascii="Lato" w:eastAsia="Lato" w:hAnsi="Lato" w:cs="Lato"/>
              </w:rPr>
              <w:t xml:space="preserve"> not pay any amount to the Seller App</w:t>
            </w:r>
            <w:r w:rsidR="00365F26" w:rsidRPr="003F7465">
              <w:rPr>
                <w:rFonts w:ascii="Lato" w:eastAsia="Lato" w:hAnsi="Lato" w:cs="Lato"/>
              </w:rPr>
              <w:t>, however will charge the BFF to the Seller App</w:t>
            </w:r>
          </w:p>
          <w:p w14:paraId="56FFE1F5" w14:textId="1B3DDF6B" w:rsidR="00C743AC" w:rsidRPr="003F7465" w:rsidRDefault="00C743AC">
            <w:pPr>
              <w:widowControl w:val="0"/>
              <w:spacing w:line="240" w:lineRule="auto"/>
              <w:rPr>
                <w:rFonts w:ascii="Lato" w:eastAsia="Lato" w:hAnsi="Lato" w:cs="Lato"/>
              </w:rPr>
            </w:pPr>
            <w:r w:rsidRPr="001B6D9F">
              <w:rPr>
                <w:rFonts w:ascii="Lato" w:eastAsia="Lato" w:hAnsi="Lato" w:cs="Lato"/>
              </w:rPr>
              <w:t>Seller App to conduct investigation and share proof of evidence (asked by buyer) to lia</w:t>
            </w:r>
            <w:r w:rsidR="00DC23AD" w:rsidRPr="001B6D9F">
              <w:rPr>
                <w:rFonts w:ascii="Lato" w:eastAsia="Lato" w:hAnsi="Lato" w:cs="Lato"/>
              </w:rPr>
              <w:t>ise with the customer for resolution.</w:t>
            </w:r>
          </w:p>
        </w:tc>
      </w:tr>
      <w:tr w:rsidR="00F819C0" w:rsidRPr="001B6D9F" w14:paraId="52B9584C" w14:textId="77777777">
        <w:trPr>
          <w:trHeight w:val="406"/>
        </w:trPr>
        <w:tc>
          <w:tcPr>
            <w:tcW w:w="1358" w:type="dxa"/>
            <w:vMerge/>
            <w:shd w:val="clear" w:color="auto" w:fill="auto"/>
            <w:tcMar>
              <w:top w:w="100" w:type="dxa"/>
              <w:left w:w="100" w:type="dxa"/>
              <w:bottom w:w="100" w:type="dxa"/>
              <w:right w:w="100" w:type="dxa"/>
            </w:tcMar>
          </w:tcPr>
          <w:p w14:paraId="6DD8518B" w14:textId="77777777" w:rsidR="00F819C0" w:rsidRPr="001B6D9F" w:rsidRDefault="00F819C0">
            <w:pPr>
              <w:widowControl w:val="0"/>
              <w:rPr>
                <w:rFonts w:ascii="Lato" w:eastAsia="Lato" w:hAnsi="Lato" w:cs="Lato"/>
              </w:rPr>
            </w:pPr>
          </w:p>
        </w:tc>
        <w:tc>
          <w:tcPr>
            <w:tcW w:w="1552" w:type="dxa"/>
            <w:shd w:val="clear" w:color="auto" w:fill="auto"/>
            <w:tcMar>
              <w:top w:w="100" w:type="dxa"/>
              <w:left w:w="100" w:type="dxa"/>
              <w:bottom w:w="100" w:type="dxa"/>
              <w:right w:w="100" w:type="dxa"/>
            </w:tcMar>
          </w:tcPr>
          <w:p w14:paraId="1EBD4094"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Case 2a - Quality issue</w:t>
            </w:r>
          </w:p>
        </w:tc>
        <w:tc>
          <w:tcPr>
            <w:tcW w:w="4268" w:type="dxa"/>
            <w:shd w:val="clear" w:color="auto" w:fill="auto"/>
            <w:tcMar>
              <w:top w:w="100" w:type="dxa"/>
              <w:left w:w="100" w:type="dxa"/>
              <w:bottom w:w="100" w:type="dxa"/>
              <w:right w:w="100" w:type="dxa"/>
            </w:tcMar>
          </w:tcPr>
          <w:p w14:paraId="5D6323A3"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 xml:space="preserve">OFD Order - Buyer raised issue for Quality of product delivered </w:t>
            </w:r>
          </w:p>
        </w:tc>
        <w:tc>
          <w:tcPr>
            <w:tcW w:w="1635" w:type="dxa"/>
            <w:vMerge/>
            <w:shd w:val="clear" w:color="auto" w:fill="auto"/>
            <w:tcMar>
              <w:top w:w="100" w:type="dxa"/>
              <w:left w:w="100" w:type="dxa"/>
              <w:bottom w:w="100" w:type="dxa"/>
              <w:right w:w="100" w:type="dxa"/>
            </w:tcMar>
          </w:tcPr>
          <w:p w14:paraId="3F5B150F" w14:textId="77777777" w:rsidR="00F819C0" w:rsidRPr="001B6D9F" w:rsidRDefault="00F819C0">
            <w:pPr>
              <w:widowControl w:val="0"/>
              <w:rPr>
                <w:rFonts w:ascii="Lato" w:eastAsia="Lato" w:hAnsi="Lato" w:cs="Lato"/>
              </w:rPr>
            </w:pPr>
          </w:p>
        </w:tc>
        <w:tc>
          <w:tcPr>
            <w:tcW w:w="6152" w:type="dxa"/>
            <w:shd w:val="clear" w:color="auto" w:fill="auto"/>
            <w:tcMar>
              <w:top w:w="100" w:type="dxa"/>
              <w:left w:w="100" w:type="dxa"/>
              <w:bottom w:w="100" w:type="dxa"/>
              <w:right w:w="100" w:type="dxa"/>
            </w:tcMar>
          </w:tcPr>
          <w:p w14:paraId="2443A90F" w14:textId="7C9573A1" w:rsidR="00F819C0" w:rsidRPr="001B6D9F" w:rsidRDefault="005A5C64">
            <w:pPr>
              <w:widowControl w:val="0"/>
              <w:spacing w:line="240" w:lineRule="auto"/>
              <w:rPr>
                <w:rFonts w:ascii="Lato" w:eastAsia="Lato" w:hAnsi="Lato" w:cs="Lato"/>
              </w:rPr>
            </w:pPr>
            <w:r w:rsidRPr="001B6D9F">
              <w:rPr>
                <w:rFonts w:ascii="Lato" w:eastAsia="Lato" w:hAnsi="Lato" w:cs="Lato"/>
              </w:rPr>
              <w:t>VIBSL</w:t>
            </w:r>
            <w:r w:rsidR="008463CA" w:rsidRPr="001B6D9F">
              <w:rPr>
                <w:rFonts w:ascii="Lato" w:eastAsia="Lato" w:hAnsi="Lato" w:cs="Lato"/>
              </w:rPr>
              <w:t xml:space="preserve"> will provide resolution to the buyer as per the remarks provided by Seller App (Basis the investigation).</w:t>
            </w:r>
            <w:r w:rsidR="00365F26" w:rsidRPr="001B6D9F">
              <w:rPr>
                <w:rFonts w:ascii="Lato" w:eastAsia="Lato" w:hAnsi="Lato" w:cs="Lato"/>
              </w:rPr>
              <w:t xml:space="preserve"> If there is defect in the </w:t>
            </w:r>
            <w:r w:rsidR="00847399" w:rsidRPr="001B6D9F">
              <w:rPr>
                <w:rFonts w:ascii="Lato" w:eastAsia="Lato" w:hAnsi="Lato" w:cs="Lato"/>
              </w:rPr>
              <w:t>product, VIBSL</w:t>
            </w:r>
            <w:r w:rsidR="001932C4" w:rsidRPr="001B6D9F">
              <w:rPr>
                <w:rFonts w:ascii="Lato" w:eastAsia="Lato" w:hAnsi="Lato" w:cs="Lato"/>
              </w:rPr>
              <w:t xml:space="preserve"> will not pay any amount to the Seller App, however, will charge the BFF to the Seller App.</w:t>
            </w:r>
          </w:p>
        </w:tc>
      </w:tr>
      <w:tr w:rsidR="00F819C0" w:rsidRPr="001B6D9F" w14:paraId="4A9DBB60" w14:textId="77777777">
        <w:trPr>
          <w:trHeight w:val="406"/>
        </w:trPr>
        <w:tc>
          <w:tcPr>
            <w:tcW w:w="1358" w:type="dxa"/>
            <w:vMerge/>
            <w:shd w:val="clear" w:color="auto" w:fill="auto"/>
            <w:tcMar>
              <w:top w:w="100" w:type="dxa"/>
              <w:left w:w="100" w:type="dxa"/>
              <w:bottom w:w="100" w:type="dxa"/>
              <w:right w:w="100" w:type="dxa"/>
            </w:tcMar>
          </w:tcPr>
          <w:p w14:paraId="2B7D5020" w14:textId="77777777" w:rsidR="00F819C0" w:rsidRPr="001B6D9F" w:rsidRDefault="00F819C0">
            <w:pPr>
              <w:widowControl w:val="0"/>
              <w:rPr>
                <w:rFonts w:ascii="Lato" w:eastAsia="Lato" w:hAnsi="Lato" w:cs="Lato"/>
              </w:rPr>
            </w:pPr>
          </w:p>
        </w:tc>
        <w:tc>
          <w:tcPr>
            <w:tcW w:w="1552" w:type="dxa"/>
            <w:shd w:val="clear" w:color="auto" w:fill="auto"/>
            <w:tcMar>
              <w:top w:w="100" w:type="dxa"/>
              <w:left w:w="100" w:type="dxa"/>
              <w:bottom w:w="100" w:type="dxa"/>
              <w:right w:w="100" w:type="dxa"/>
            </w:tcMar>
          </w:tcPr>
          <w:p w14:paraId="0177A06A"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Case 2b - Quality issue</w:t>
            </w:r>
          </w:p>
        </w:tc>
        <w:tc>
          <w:tcPr>
            <w:tcW w:w="4268" w:type="dxa"/>
            <w:shd w:val="clear" w:color="auto" w:fill="auto"/>
            <w:tcMar>
              <w:top w:w="100" w:type="dxa"/>
              <w:left w:w="100" w:type="dxa"/>
              <w:bottom w:w="100" w:type="dxa"/>
              <w:right w:w="100" w:type="dxa"/>
            </w:tcMar>
          </w:tcPr>
          <w:p w14:paraId="6551AC3E"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 xml:space="preserve">Made to Order - Buyer raised issue for Quality of product delivered </w:t>
            </w:r>
          </w:p>
        </w:tc>
        <w:tc>
          <w:tcPr>
            <w:tcW w:w="1635" w:type="dxa"/>
            <w:vMerge/>
            <w:shd w:val="clear" w:color="auto" w:fill="auto"/>
            <w:tcMar>
              <w:top w:w="100" w:type="dxa"/>
              <w:left w:w="100" w:type="dxa"/>
              <w:bottom w:w="100" w:type="dxa"/>
              <w:right w:w="100" w:type="dxa"/>
            </w:tcMar>
          </w:tcPr>
          <w:p w14:paraId="0949A709" w14:textId="77777777" w:rsidR="00F819C0" w:rsidRPr="001B6D9F" w:rsidRDefault="00F819C0">
            <w:pPr>
              <w:widowControl w:val="0"/>
              <w:rPr>
                <w:rFonts w:ascii="Lato" w:eastAsia="Lato" w:hAnsi="Lato" w:cs="Lato"/>
              </w:rPr>
            </w:pPr>
          </w:p>
        </w:tc>
        <w:tc>
          <w:tcPr>
            <w:tcW w:w="6152" w:type="dxa"/>
            <w:shd w:val="clear" w:color="auto" w:fill="auto"/>
            <w:tcMar>
              <w:top w:w="100" w:type="dxa"/>
              <w:left w:w="100" w:type="dxa"/>
              <w:bottom w:w="100" w:type="dxa"/>
              <w:right w:w="100" w:type="dxa"/>
            </w:tcMar>
          </w:tcPr>
          <w:p w14:paraId="6999C169" w14:textId="0C81E0CD" w:rsidR="00F819C0" w:rsidRPr="001B6D9F" w:rsidRDefault="005A5C64">
            <w:pPr>
              <w:widowControl w:val="0"/>
              <w:spacing w:line="240" w:lineRule="auto"/>
              <w:rPr>
                <w:rFonts w:ascii="Lato" w:eastAsia="Lato" w:hAnsi="Lato" w:cs="Lato"/>
              </w:rPr>
            </w:pPr>
            <w:r w:rsidRPr="001B6D9F">
              <w:rPr>
                <w:rFonts w:ascii="Lato" w:eastAsia="Lato" w:hAnsi="Lato" w:cs="Lato"/>
              </w:rPr>
              <w:t>VIBSL</w:t>
            </w:r>
            <w:r w:rsidR="008463CA" w:rsidRPr="003F7465">
              <w:rPr>
                <w:rFonts w:ascii="Lato" w:eastAsia="Lato" w:hAnsi="Lato" w:cs="Lato"/>
              </w:rPr>
              <w:t xml:space="preserve"> will provide resolution to the buyer as per the remarks provided by Seller App (Basis the investigation).</w:t>
            </w:r>
            <w:r w:rsidR="001932C4" w:rsidRPr="001B6D9F">
              <w:rPr>
                <w:rFonts w:ascii="Lato" w:eastAsia="Lato" w:hAnsi="Lato" w:cs="Lato"/>
              </w:rPr>
              <w:t xml:space="preserve"> </w:t>
            </w:r>
            <w:r w:rsidR="00365F26" w:rsidRPr="001B6D9F">
              <w:rPr>
                <w:rFonts w:ascii="Lato" w:eastAsia="Lato" w:hAnsi="Lato" w:cs="Lato"/>
              </w:rPr>
              <w:t xml:space="preserve">If there is defect in the </w:t>
            </w:r>
            <w:r w:rsidR="00847399" w:rsidRPr="001B6D9F">
              <w:rPr>
                <w:rFonts w:ascii="Lato" w:eastAsia="Lato" w:hAnsi="Lato" w:cs="Lato"/>
              </w:rPr>
              <w:t>product, VIBSL</w:t>
            </w:r>
            <w:r w:rsidR="001932C4" w:rsidRPr="001B6D9F">
              <w:rPr>
                <w:rFonts w:ascii="Lato" w:eastAsia="Lato" w:hAnsi="Lato" w:cs="Lato"/>
              </w:rPr>
              <w:t xml:space="preserve"> will not pay any amount to the </w:t>
            </w:r>
            <w:r w:rsidR="001932C4" w:rsidRPr="001B6D9F">
              <w:rPr>
                <w:rFonts w:ascii="Lato" w:eastAsia="Lato" w:hAnsi="Lato" w:cs="Lato"/>
              </w:rPr>
              <w:lastRenderedPageBreak/>
              <w:t>Seller App, however, will charge the BFF to the Seller App.</w:t>
            </w:r>
          </w:p>
        </w:tc>
      </w:tr>
      <w:tr w:rsidR="00F819C0" w:rsidRPr="001B6D9F" w14:paraId="53F74777" w14:textId="77777777">
        <w:trPr>
          <w:trHeight w:val="406"/>
        </w:trPr>
        <w:tc>
          <w:tcPr>
            <w:tcW w:w="1358" w:type="dxa"/>
            <w:vMerge w:val="restart"/>
            <w:shd w:val="clear" w:color="auto" w:fill="auto"/>
            <w:tcMar>
              <w:top w:w="100" w:type="dxa"/>
              <w:left w:w="100" w:type="dxa"/>
              <w:bottom w:w="100" w:type="dxa"/>
              <w:right w:w="100" w:type="dxa"/>
            </w:tcMar>
          </w:tcPr>
          <w:p w14:paraId="202A30BD"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lastRenderedPageBreak/>
              <w:t>Non - OFD (Returnable/</w:t>
            </w:r>
            <w:proofErr w:type="spellStart"/>
            <w:proofErr w:type="gramStart"/>
            <w:r w:rsidRPr="001B6D9F">
              <w:rPr>
                <w:rFonts w:ascii="Lato" w:eastAsia="Lato" w:hAnsi="Lato" w:cs="Lato"/>
              </w:rPr>
              <w:t>Non Returnable</w:t>
            </w:r>
            <w:proofErr w:type="spellEnd"/>
            <w:proofErr w:type="gramEnd"/>
            <w:r w:rsidRPr="001B6D9F">
              <w:rPr>
                <w:rFonts w:ascii="Lato" w:eastAsia="Lato" w:hAnsi="Lato" w:cs="Lato"/>
              </w:rPr>
              <w:t xml:space="preserve"> Product)</w:t>
            </w:r>
          </w:p>
        </w:tc>
        <w:tc>
          <w:tcPr>
            <w:tcW w:w="1552" w:type="dxa"/>
            <w:shd w:val="clear" w:color="auto" w:fill="auto"/>
            <w:tcMar>
              <w:top w:w="100" w:type="dxa"/>
              <w:left w:w="100" w:type="dxa"/>
              <w:bottom w:w="100" w:type="dxa"/>
              <w:right w:w="100" w:type="dxa"/>
            </w:tcMar>
          </w:tcPr>
          <w:p w14:paraId="0D9C747E"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Case 1</w:t>
            </w:r>
          </w:p>
        </w:tc>
        <w:tc>
          <w:tcPr>
            <w:tcW w:w="4268" w:type="dxa"/>
            <w:shd w:val="clear" w:color="auto" w:fill="auto"/>
            <w:tcMar>
              <w:top w:w="100" w:type="dxa"/>
              <w:left w:w="100" w:type="dxa"/>
              <w:bottom w:w="100" w:type="dxa"/>
              <w:right w:w="100" w:type="dxa"/>
            </w:tcMar>
          </w:tcPr>
          <w:p w14:paraId="462DB13B"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The order has been incorrectly marked as delivered, even though the order has never been delivered</w:t>
            </w:r>
          </w:p>
        </w:tc>
        <w:tc>
          <w:tcPr>
            <w:tcW w:w="1635" w:type="dxa"/>
            <w:vMerge w:val="restart"/>
            <w:shd w:val="clear" w:color="auto" w:fill="auto"/>
            <w:tcMar>
              <w:top w:w="100" w:type="dxa"/>
              <w:left w:w="100" w:type="dxa"/>
              <w:bottom w:w="100" w:type="dxa"/>
              <w:right w:w="100" w:type="dxa"/>
            </w:tcMar>
          </w:tcPr>
          <w:p w14:paraId="61F50BC2"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 xml:space="preserve">Hyperlocal &amp; Intercity </w:t>
            </w:r>
          </w:p>
        </w:tc>
        <w:tc>
          <w:tcPr>
            <w:tcW w:w="6152" w:type="dxa"/>
            <w:shd w:val="clear" w:color="auto" w:fill="auto"/>
            <w:tcMar>
              <w:top w:w="100" w:type="dxa"/>
              <w:left w:w="100" w:type="dxa"/>
              <w:bottom w:w="100" w:type="dxa"/>
              <w:right w:w="100" w:type="dxa"/>
            </w:tcMar>
          </w:tcPr>
          <w:p w14:paraId="10D0FDD3" w14:textId="40A4F5C7" w:rsidR="00F819C0" w:rsidRPr="001B6D9F" w:rsidRDefault="008463CA">
            <w:pPr>
              <w:widowControl w:val="0"/>
              <w:spacing w:line="240" w:lineRule="auto"/>
              <w:rPr>
                <w:rFonts w:ascii="Lato" w:eastAsia="Lato" w:hAnsi="Lato" w:cs="Lato"/>
              </w:rPr>
            </w:pPr>
            <w:r w:rsidRPr="001B6D9F">
              <w:rPr>
                <w:rFonts w:ascii="Lato" w:eastAsia="Lato" w:hAnsi="Lato" w:cs="Lato"/>
              </w:rPr>
              <w:t>Basis the investigation conducted by</w:t>
            </w:r>
            <w:r w:rsidR="005A5C64" w:rsidRPr="001B6D9F">
              <w:rPr>
                <w:rFonts w:ascii="Lato" w:eastAsia="Lato" w:hAnsi="Lato" w:cs="Lato"/>
              </w:rPr>
              <w:t xml:space="preserve"> </w:t>
            </w:r>
            <w:proofErr w:type="gramStart"/>
            <w:r w:rsidR="005A5C64" w:rsidRPr="001B6D9F">
              <w:rPr>
                <w:rFonts w:ascii="Lato" w:eastAsia="Lato" w:hAnsi="Lato" w:cs="Lato"/>
              </w:rPr>
              <w:t>VIBSL</w:t>
            </w:r>
            <w:r w:rsidRPr="001B6D9F">
              <w:rPr>
                <w:rFonts w:ascii="Lato" w:eastAsia="Lato" w:hAnsi="Lato" w:cs="Lato"/>
              </w:rPr>
              <w:t xml:space="preserve">  &amp;</w:t>
            </w:r>
            <w:proofErr w:type="gramEnd"/>
            <w:r w:rsidRPr="001B6D9F">
              <w:rPr>
                <w:rFonts w:ascii="Lato" w:eastAsia="Lato" w:hAnsi="Lato" w:cs="Lato"/>
              </w:rPr>
              <w:t xml:space="preserve"> Seller App for identifying the source of the issue. </w:t>
            </w:r>
          </w:p>
          <w:p w14:paraId="3CA65428" w14:textId="6F414DA1" w:rsidR="00F819C0" w:rsidRPr="001B6D9F" w:rsidRDefault="008463CA">
            <w:pPr>
              <w:widowControl w:val="0"/>
              <w:spacing w:line="240" w:lineRule="auto"/>
              <w:rPr>
                <w:rFonts w:ascii="Lato" w:eastAsia="Lato" w:hAnsi="Lato" w:cs="Lato"/>
              </w:rPr>
            </w:pPr>
            <w:r w:rsidRPr="001B6D9F">
              <w:rPr>
                <w:rFonts w:ascii="Lato" w:eastAsia="Lato" w:hAnsi="Lato" w:cs="Lato"/>
              </w:rPr>
              <w:t xml:space="preserve">If the issue source lies with </w:t>
            </w:r>
            <w:proofErr w:type="gramStart"/>
            <w:r w:rsidR="005A5C64" w:rsidRPr="001B6D9F">
              <w:rPr>
                <w:rFonts w:ascii="Lato" w:eastAsia="Lato" w:hAnsi="Lato" w:cs="Lato"/>
              </w:rPr>
              <w:t>VIBSL</w:t>
            </w:r>
            <w:r w:rsidRPr="003F7465">
              <w:rPr>
                <w:rFonts w:ascii="Lato" w:eastAsia="Lato" w:hAnsi="Lato" w:cs="Lato"/>
              </w:rPr>
              <w:t xml:space="preserve"> ,</w:t>
            </w:r>
            <w:proofErr w:type="gramEnd"/>
            <w:r w:rsidRPr="003F7465">
              <w:rPr>
                <w:rFonts w:ascii="Lato" w:eastAsia="Lato" w:hAnsi="Lato" w:cs="Lato"/>
              </w:rPr>
              <w:t xml:space="preserve"> it will pay the full order value as per the quote to Seller App. Conversely, if the issue source lies with the Seller App, </w:t>
            </w:r>
            <w:r w:rsidR="005A5C64" w:rsidRPr="001B6D9F">
              <w:rPr>
                <w:rFonts w:ascii="Lato" w:eastAsia="Lato" w:hAnsi="Lato" w:cs="Lato"/>
              </w:rPr>
              <w:t>VIBSL</w:t>
            </w:r>
            <w:r w:rsidRPr="003F7465">
              <w:rPr>
                <w:rFonts w:ascii="Lato" w:eastAsia="Lato" w:hAnsi="Lato" w:cs="Lato"/>
              </w:rPr>
              <w:t xml:space="preserve"> will not pay any amount to the Seller App</w:t>
            </w:r>
            <w:r w:rsidR="001932C4" w:rsidRPr="001B6D9F">
              <w:rPr>
                <w:rFonts w:ascii="Lato" w:eastAsia="Lato" w:hAnsi="Lato" w:cs="Lato"/>
              </w:rPr>
              <w:t>, however, will charge the BFF to the Seller App.</w:t>
            </w:r>
          </w:p>
        </w:tc>
      </w:tr>
      <w:tr w:rsidR="00F819C0" w:rsidRPr="001B6D9F" w14:paraId="560C3C52" w14:textId="77777777">
        <w:trPr>
          <w:trHeight w:val="406"/>
        </w:trPr>
        <w:tc>
          <w:tcPr>
            <w:tcW w:w="1358" w:type="dxa"/>
            <w:vMerge/>
            <w:shd w:val="clear" w:color="auto" w:fill="auto"/>
            <w:tcMar>
              <w:top w:w="100" w:type="dxa"/>
              <w:left w:w="100" w:type="dxa"/>
              <w:bottom w:w="100" w:type="dxa"/>
              <w:right w:w="100" w:type="dxa"/>
            </w:tcMar>
          </w:tcPr>
          <w:p w14:paraId="507D7E44" w14:textId="77777777" w:rsidR="00F819C0" w:rsidRPr="001B6D9F" w:rsidRDefault="00F819C0">
            <w:pPr>
              <w:widowControl w:val="0"/>
              <w:rPr>
                <w:rFonts w:ascii="Lato" w:eastAsia="Lato" w:hAnsi="Lato" w:cs="Lato"/>
              </w:rPr>
            </w:pPr>
          </w:p>
        </w:tc>
        <w:tc>
          <w:tcPr>
            <w:tcW w:w="1552" w:type="dxa"/>
            <w:shd w:val="clear" w:color="auto" w:fill="auto"/>
            <w:tcMar>
              <w:top w:w="100" w:type="dxa"/>
              <w:left w:w="100" w:type="dxa"/>
              <w:bottom w:w="100" w:type="dxa"/>
              <w:right w:w="100" w:type="dxa"/>
            </w:tcMar>
          </w:tcPr>
          <w:p w14:paraId="7961CEF7"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 xml:space="preserve">Case 2 </w:t>
            </w:r>
          </w:p>
        </w:tc>
        <w:tc>
          <w:tcPr>
            <w:tcW w:w="4268" w:type="dxa"/>
            <w:shd w:val="clear" w:color="auto" w:fill="auto"/>
            <w:tcMar>
              <w:top w:w="100" w:type="dxa"/>
              <w:left w:w="100" w:type="dxa"/>
              <w:bottom w:w="100" w:type="dxa"/>
              <w:right w:w="100" w:type="dxa"/>
            </w:tcMar>
          </w:tcPr>
          <w:p w14:paraId="384DD8E2" w14:textId="77777777" w:rsidR="00F819C0" w:rsidRPr="001B6D9F" w:rsidRDefault="008463CA">
            <w:pPr>
              <w:widowControl w:val="0"/>
              <w:spacing w:line="240" w:lineRule="auto"/>
              <w:rPr>
                <w:rFonts w:ascii="Lato" w:eastAsia="Lato" w:hAnsi="Lato" w:cs="Lato"/>
              </w:rPr>
            </w:pPr>
            <w:r w:rsidRPr="001B6D9F">
              <w:rPr>
                <w:rFonts w:ascii="Lato" w:eastAsia="Lato" w:hAnsi="Lato" w:cs="Lato"/>
              </w:rPr>
              <w:t xml:space="preserve">Buyer raised issue for Quality of product delivered </w:t>
            </w:r>
          </w:p>
        </w:tc>
        <w:tc>
          <w:tcPr>
            <w:tcW w:w="1635" w:type="dxa"/>
            <w:vMerge/>
            <w:shd w:val="clear" w:color="auto" w:fill="auto"/>
            <w:tcMar>
              <w:top w:w="100" w:type="dxa"/>
              <w:left w:w="100" w:type="dxa"/>
              <w:bottom w:w="100" w:type="dxa"/>
              <w:right w:w="100" w:type="dxa"/>
            </w:tcMar>
          </w:tcPr>
          <w:p w14:paraId="1D863962" w14:textId="77777777" w:rsidR="00F819C0" w:rsidRPr="001B6D9F" w:rsidRDefault="00F819C0">
            <w:pPr>
              <w:widowControl w:val="0"/>
              <w:rPr>
                <w:rFonts w:ascii="Lato" w:eastAsia="Lato" w:hAnsi="Lato" w:cs="Lato"/>
              </w:rPr>
            </w:pPr>
          </w:p>
        </w:tc>
        <w:tc>
          <w:tcPr>
            <w:tcW w:w="6152" w:type="dxa"/>
            <w:shd w:val="clear" w:color="auto" w:fill="auto"/>
            <w:tcMar>
              <w:top w:w="100" w:type="dxa"/>
              <w:left w:w="100" w:type="dxa"/>
              <w:bottom w:w="100" w:type="dxa"/>
              <w:right w:w="100" w:type="dxa"/>
            </w:tcMar>
          </w:tcPr>
          <w:p w14:paraId="415431EE" w14:textId="374C17E5" w:rsidR="00F819C0" w:rsidRPr="001B6D9F" w:rsidRDefault="005A5C64">
            <w:pPr>
              <w:widowControl w:val="0"/>
              <w:spacing w:line="240" w:lineRule="auto"/>
              <w:rPr>
                <w:rFonts w:ascii="Lato" w:eastAsia="Lato" w:hAnsi="Lato" w:cs="Lato"/>
              </w:rPr>
            </w:pPr>
            <w:r w:rsidRPr="001B6D9F">
              <w:rPr>
                <w:rFonts w:ascii="Lato" w:eastAsia="Lato" w:hAnsi="Lato" w:cs="Lato"/>
              </w:rPr>
              <w:t>VIBSL</w:t>
            </w:r>
            <w:r w:rsidR="008463CA" w:rsidRPr="003F7465">
              <w:rPr>
                <w:rFonts w:ascii="Lato" w:eastAsia="Lato" w:hAnsi="Lato" w:cs="Lato"/>
              </w:rPr>
              <w:t xml:space="preserve"> will provide resolution to the buyer as per the remarks provided by S</w:t>
            </w:r>
            <w:r w:rsidR="008463CA" w:rsidRPr="001B6D9F">
              <w:rPr>
                <w:rFonts w:ascii="Lato" w:eastAsia="Lato" w:hAnsi="Lato" w:cs="Lato"/>
              </w:rPr>
              <w:t>eller App (Basis the investigation).</w:t>
            </w:r>
            <w:r w:rsidR="001932C4" w:rsidRPr="001B6D9F">
              <w:rPr>
                <w:rFonts w:ascii="Lato" w:eastAsia="Lato" w:hAnsi="Lato" w:cs="Lato"/>
              </w:rPr>
              <w:t xml:space="preserve"> If there is a defect in the product, VIBSL will not pay any amount to the Seller App, however, will charge the BFF to the Seller App.</w:t>
            </w:r>
          </w:p>
        </w:tc>
      </w:tr>
    </w:tbl>
    <w:p w14:paraId="2E72ECDB" w14:textId="77777777" w:rsidR="00F819C0" w:rsidRPr="001B6D9F" w:rsidRDefault="00F819C0">
      <w:pPr>
        <w:rPr>
          <w:rFonts w:ascii="Lato" w:eastAsia="Lato" w:hAnsi="Lato" w:cs="Lato"/>
          <w:b/>
        </w:rPr>
      </w:pPr>
    </w:p>
    <w:p w14:paraId="09F569F3" w14:textId="77777777" w:rsidR="00F819C0" w:rsidRPr="001B6D9F" w:rsidRDefault="00F819C0">
      <w:pPr>
        <w:rPr>
          <w:rFonts w:ascii="Lato" w:eastAsia="Lato" w:hAnsi="Lato" w:cs="Lato"/>
          <w:b/>
        </w:rPr>
        <w:sectPr w:rsidR="00F819C0" w:rsidRPr="001B6D9F">
          <w:pgSz w:w="16838" w:h="11906" w:orient="landscape"/>
          <w:pgMar w:top="1440" w:right="1440" w:bottom="1440" w:left="1440" w:header="720" w:footer="720" w:gutter="0"/>
          <w:cols w:space="720"/>
        </w:sectPr>
      </w:pPr>
    </w:p>
    <w:p w14:paraId="26EE4155" w14:textId="77777777" w:rsidR="00F819C0" w:rsidRPr="001B6D9F" w:rsidRDefault="008463CA">
      <w:pPr>
        <w:widowControl w:val="0"/>
        <w:spacing w:line="240" w:lineRule="auto"/>
        <w:rPr>
          <w:rFonts w:ascii="Lato" w:eastAsia="Lato" w:hAnsi="Lato" w:cs="Lato"/>
          <w:b/>
        </w:rPr>
      </w:pPr>
      <w:r w:rsidRPr="001B6D9F">
        <w:rPr>
          <w:rFonts w:ascii="Lato" w:eastAsia="Lato" w:hAnsi="Lato" w:cs="Lato"/>
          <w:b/>
        </w:rPr>
        <w:lastRenderedPageBreak/>
        <w:t>Note:</w:t>
      </w:r>
    </w:p>
    <w:p w14:paraId="1D4D1A3F" w14:textId="77777777" w:rsidR="00F819C0" w:rsidRPr="001B6D9F" w:rsidRDefault="00F819C0">
      <w:pPr>
        <w:widowControl w:val="0"/>
        <w:spacing w:line="240" w:lineRule="auto"/>
        <w:rPr>
          <w:rFonts w:ascii="Lato" w:eastAsia="Lato" w:hAnsi="Lato" w:cs="Lato"/>
        </w:rPr>
      </w:pPr>
    </w:p>
    <w:p w14:paraId="31F4977D" w14:textId="76BDE93A" w:rsidR="00F819C0" w:rsidRPr="001B6D9F" w:rsidRDefault="008463CA">
      <w:pPr>
        <w:widowControl w:val="0"/>
        <w:numPr>
          <w:ilvl w:val="0"/>
          <w:numId w:val="1"/>
        </w:numPr>
        <w:spacing w:line="240" w:lineRule="auto"/>
        <w:rPr>
          <w:rFonts w:ascii="Lato" w:eastAsia="Lato" w:hAnsi="Lato" w:cs="Lato"/>
        </w:rPr>
      </w:pPr>
      <w:r w:rsidRPr="001B6D9F">
        <w:rPr>
          <w:rFonts w:ascii="Lato" w:eastAsia="Lato" w:hAnsi="Lato" w:cs="Lato"/>
        </w:rPr>
        <w:t xml:space="preserve">In any event </w:t>
      </w:r>
      <w:proofErr w:type="gramStart"/>
      <w:r w:rsidR="005A5C64" w:rsidRPr="001B6D9F">
        <w:rPr>
          <w:rFonts w:ascii="Lato" w:eastAsia="Lato" w:hAnsi="Lato" w:cs="Lato"/>
        </w:rPr>
        <w:t>VIBSL</w:t>
      </w:r>
      <w:r w:rsidRPr="003F7465">
        <w:rPr>
          <w:rFonts w:ascii="Lato" w:eastAsia="Lato" w:hAnsi="Lato" w:cs="Lato"/>
        </w:rPr>
        <w:t xml:space="preserve">  chooses</w:t>
      </w:r>
      <w:proofErr w:type="gramEnd"/>
      <w:r w:rsidRPr="003F7465">
        <w:rPr>
          <w:rFonts w:ascii="Lato" w:eastAsia="Lato" w:hAnsi="Lato" w:cs="Lato"/>
        </w:rPr>
        <w:t xml:space="preserve"> to provide a resolution to Buyer that is not proposed by the Seller APP, the additional costs of such resolution are to be borne by </w:t>
      </w:r>
      <w:r w:rsidR="005A5C64" w:rsidRPr="001B6D9F">
        <w:rPr>
          <w:rFonts w:ascii="Lato" w:eastAsia="Lato" w:hAnsi="Lato" w:cs="Lato"/>
        </w:rPr>
        <w:t>VIBSL</w:t>
      </w:r>
      <w:r w:rsidRPr="003F7465">
        <w:rPr>
          <w:rFonts w:ascii="Lato" w:eastAsia="Lato" w:hAnsi="Lato" w:cs="Lato"/>
        </w:rPr>
        <w:t xml:space="preserve"> exclusively. Seller App is entitled to receive the amount specified post adjustment as p</w:t>
      </w:r>
      <w:r w:rsidRPr="001B6D9F">
        <w:rPr>
          <w:rFonts w:ascii="Lato" w:eastAsia="Lato" w:hAnsi="Lato" w:cs="Lato"/>
        </w:rPr>
        <w:t>er the resolution proposed by itself. (Applicable for Case 2 under both Cancellation &amp; Refund/Return/Replacement as mentioned above).</w:t>
      </w:r>
    </w:p>
    <w:p w14:paraId="0F645D85" w14:textId="77777777" w:rsidR="00F819C0" w:rsidRPr="001B6D9F" w:rsidRDefault="00F819C0">
      <w:pPr>
        <w:widowControl w:val="0"/>
        <w:spacing w:line="240" w:lineRule="auto"/>
        <w:rPr>
          <w:rFonts w:ascii="Lato" w:eastAsia="Lato" w:hAnsi="Lato" w:cs="Lato"/>
        </w:rPr>
      </w:pPr>
    </w:p>
    <w:p w14:paraId="18647942" w14:textId="77777777" w:rsidR="00F819C0" w:rsidRPr="001B6D9F" w:rsidRDefault="008463CA">
      <w:pPr>
        <w:widowControl w:val="0"/>
        <w:numPr>
          <w:ilvl w:val="0"/>
          <w:numId w:val="1"/>
        </w:numPr>
        <w:spacing w:line="240" w:lineRule="auto"/>
        <w:rPr>
          <w:rFonts w:ascii="Lato" w:eastAsia="Lato" w:hAnsi="Lato" w:cs="Lato"/>
        </w:rPr>
      </w:pPr>
      <w:r w:rsidRPr="001B6D9F">
        <w:rPr>
          <w:rFonts w:ascii="Lato" w:eastAsia="Lato" w:hAnsi="Lato" w:cs="Lato"/>
        </w:rPr>
        <w:t xml:space="preserve">In an event where a resolution of refund to the buyer is provided by Seller APP, the Seller App may choose to process the refund either with or without pickup of the product delivered. In cases where a refund is to be issued with pickup, the Seller APP may confirm refund post pick up from the buyer. (Applicable for Case 2 under Refund/Return/Replacement as mentioned above). </w:t>
      </w:r>
    </w:p>
    <w:p w14:paraId="618C8675" w14:textId="77777777" w:rsidR="00F819C0" w:rsidRPr="001B6D9F" w:rsidRDefault="00F819C0">
      <w:pPr>
        <w:widowControl w:val="0"/>
        <w:spacing w:line="240" w:lineRule="auto"/>
        <w:ind w:left="720"/>
        <w:rPr>
          <w:rFonts w:ascii="Lato" w:eastAsia="Lato" w:hAnsi="Lato" w:cs="Lato"/>
        </w:rPr>
      </w:pPr>
    </w:p>
    <w:p w14:paraId="670F1A28" w14:textId="77777777" w:rsidR="00F819C0" w:rsidRPr="001B6D9F" w:rsidRDefault="008463CA">
      <w:pPr>
        <w:numPr>
          <w:ilvl w:val="0"/>
          <w:numId w:val="2"/>
        </w:numPr>
        <w:spacing w:before="200"/>
        <w:jc w:val="both"/>
        <w:rPr>
          <w:rFonts w:ascii="Lato" w:eastAsia="Lato" w:hAnsi="Lato" w:cs="Lato"/>
          <w:b/>
        </w:rPr>
      </w:pPr>
      <w:r w:rsidRPr="001B6D9F">
        <w:rPr>
          <w:rFonts w:ascii="Lato" w:eastAsia="Lato" w:hAnsi="Lato" w:cs="Lato"/>
          <w:b/>
        </w:rPr>
        <w:t>Issue</w:t>
      </w:r>
      <w:r w:rsidRPr="001B6D9F">
        <w:rPr>
          <w:rFonts w:ascii="Lato" w:eastAsia="Lato" w:hAnsi="Lato" w:cs="Lato"/>
          <w:b/>
          <w:sz w:val="30"/>
          <w:szCs w:val="30"/>
        </w:rPr>
        <w:t xml:space="preserve"> </w:t>
      </w:r>
      <w:r w:rsidRPr="001B6D9F">
        <w:rPr>
          <w:rFonts w:ascii="Lato" w:eastAsia="Lato" w:hAnsi="Lato" w:cs="Lato"/>
          <w:b/>
        </w:rPr>
        <w:t>Resolution Response TAT</w:t>
      </w:r>
    </w:p>
    <w:p w14:paraId="496B60B3" w14:textId="77777777" w:rsidR="00F819C0" w:rsidRPr="001B6D9F" w:rsidRDefault="00F819C0">
      <w:pPr>
        <w:widowControl w:val="0"/>
        <w:spacing w:line="240" w:lineRule="auto"/>
        <w:rPr>
          <w:rFonts w:ascii="Lato" w:eastAsia="Lato" w:hAnsi="Lato" w:cs="Lato"/>
          <w:b/>
          <w:sz w:val="30"/>
          <w:szCs w:val="30"/>
        </w:rPr>
      </w:pPr>
    </w:p>
    <w:p w14:paraId="376989A5" w14:textId="6EA95E4A" w:rsidR="00F819C0" w:rsidRPr="001B6D9F" w:rsidRDefault="005A5C64">
      <w:pPr>
        <w:widowControl w:val="0"/>
        <w:numPr>
          <w:ilvl w:val="0"/>
          <w:numId w:val="4"/>
        </w:numPr>
        <w:spacing w:line="240" w:lineRule="auto"/>
        <w:rPr>
          <w:rFonts w:ascii="Lato" w:eastAsia="Lato" w:hAnsi="Lato" w:cs="Lato"/>
        </w:rPr>
      </w:pPr>
      <w:r w:rsidRPr="001B6D9F">
        <w:rPr>
          <w:rFonts w:ascii="Lato" w:eastAsia="Lato" w:hAnsi="Lato" w:cs="Lato"/>
        </w:rPr>
        <w:t>VIBSL</w:t>
      </w:r>
      <w:r w:rsidR="008463CA" w:rsidRPr="003F7465">
        <w:rPr>
          <w:rFonts w:ascii="Lato" w:eastAsia="Lato" w:hAnsi="Lato" w:cs="Lato"/>
        </w:rPr>
        <w:t xml:space="preserve"> expects closure by seller APP within the below timelines for respective Issue Sub Category listed in the IGM framework (</w:t>
      </w:r>
      <w:hyperlink r:id="rId14">
        <w:r w:rsidR="008463CA" w:rsidRPr="001B6D9F">
          <w:rPr>
            <w:rFonts w:ascii="Lato" w:eastAsia="Lato" w:hAnsi="Lato" w:cs="Lato"/>
            <w:color w:val="1155CC"/>
            <w:u w:val="single"/>
          </w:rPr>
          <w:t>Link</w:t>
        </w:r>
      </w:hyperlink>
      <w:r w:rsidR="008463CA" w:rsidRPr="003F7465">
        <w:rPr>
          <w:rFonts w:ascii="Lato" w:eastAsia="Lato" w:hAnsi="Lato" w:cs="Lato"/>
        </w:rPr>
        <w:t>).  If the Seller APP needs more information for closure of issue then the time to closure shall be calculated from the time of response by the buyer app</w:t>
      </w:r>
      <w:r w:rsidR="008463CA" w:rsidRPr="001B6D9F">
        <w:rPr>
          <w:rFonts w:ascii="Lato" w:eastAsia="Lato" w:hAnsi="Lato" w:cs="Lato"/>
        </w:rPr>
        <w:t xml:space="preserve"> to the need for information request from the Seller APP.</w:t>
      </w:r>
    </w:p>
    <w:p w14:paraId="66D257E1" w14:textId="77777777" w:rsidR="00F819C0" w:rsidRPr="001B6D9F" w:rsidRDefault="00F819C0">
      <w:pPr>
        <w:widowControl w:val="0"/>
        <w:spacing w:line="240" w:lineRule="auto"/>
        <w:rPr>
          <w:rFonts w:ascii="Lato" w:eastAsia="Lato" w:hAnsi="Lato" w:cs="Lato"/>
        </w:rPr>
      </w:pPr>
    </w:p>
    <w:tbl>
      <w:tblPr>
        <w:tblStyle w:val="a3"/>
        <w:tblW w:w="10207"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59"/>
        <w:gridCol w:w="1701"/>
        <w:gridCol w:w="1276"/>
        <w:gridCol w:w="1702"/>
        <w:gridCol w:w="1978"/>
        <w:gridCol w:w="1991"/>
      </w:tblGrid>
      <w:tr w:rsidR="00F819C0" w:rsidRPr="001B6D9F" w14:paraId="426FE349" w14:textId="77777777">
        <w:trPr>
          <w:trHeight w:val="315"/>
          <w:jc w:val="center"/>
        </w:trPr>
        <w:tc>
          <w:tcPr>
            <w:tcW w:w="1559" w:type="dxa"/>
            <w:vMerge w:val="restart"/>
            <w:tcBorders>
              <w:top w:val="single" w:sz="5" w:space="0" w:color="000000"/>
              <w:left w:val="single" w:sz="5" w:space="0" w:color="000000"/>
              <w:right w:val="single" w:sz="5" w:space="0" w:color="000000"/>
            </w:tcBorders>
            <w:shd w:val="clear" w:color="auto" w:fill="D9D9D9"/>
            <w:tcMar>
              <w:top w:w="0" w:type="dxa"/>
              <w:left w:w="40" w:type="dxa"/>
              <w:bottom w:w="0" w:type="dxa"/>
              <w:right w:w="40" w:type="dxa"/>
            </w:tcMar>
            <w:vAlign w:val="center"/>
          </w:tcPr>
          <w:p w14:paraId="2E8243E2" w14:textId="77777777" w:rsidR="00F819C0" w:rsidRPr="001B6D9F" w:rsidRDefault="008463CA">
            <w:pPr>
              <w:widowControl w:val="0"/>
              <w:jc w:val="center"/>
              <w:rPr>
                <w:rFonts w:ascii="Lato" w:eastAsia="Lato" w:hAnsi="Lato" w:cs="Lato"/>
                <w:b/>
                <w:sz w:val="20"/>
                <w:szCs w:val="20"/>
              </w:rPr>
            </w:pPr>
            <w:r w:rsidRPr="001B6D9F">
              <w:rPr>
                <w:rFonts w:ascii="Lato" w:eastAsia="Lato" w:hAnsi="Lato" w:cs="Lato"/>
                <w:b/>
                <w:sz w:val="20"/>
                <w:szCs w:val="20"/>
              </w:rPr>
              <w:t>Category</w:t>
            </w:r>
          </w:p>
        </w:tc>
        <w:tc>
          <w:tcPr>
            <w:tcW w:w="1701" w:type="dxa"/>
            <w:vMerge w:val="restart"/>
            <w:tcBorders>
              <w:top w:val="single" w:sz="5" w:space="0" w:color="000000"/>
              <w:left w:val="single" w:sz="5" w:space="0" w:color="CCCCCC"/>
              <w:right w:val="single" w:sz="5" w:space="0" w:color="000000"/>
            </w:tcBorders>
            <w:shd w:val="clear" w:color="auto" w:fill="D9D9D9"/>
            <w:tcMar>
              <w:top w:w="0" w:type="dxa"/>
              <w:left w:w="40" w:type="dxa"/>
              <w:bottom w:w="0" w:type="dxa"/>
              <w:right w:w="40" w:type="dxa"/>
            </w:tcMar>
            <w:vAlign w:val="center"/>
          </w:tcPr>
          <w:p w14:paraId="5672F337" w14:textId="77777777" w:rsidR="00F819C0" w:rsidRPr="001B6D9F" w:rsidRDefault="008463CA">
            <w:pPr>
              <w:widowControl w:val="0"/>
              <w:jc w:val="center"/>
              <w:rPr>
                <w:rFonts w:ascii="Lato" w:eastAsia="Lato" w:hAnsi="Lato" w:cs="Lato"/>
                <w:b/>
                <w:sz w:val="20"/>
                <w:szCs w:val="20"/>
              </w:rPr>
            </w:pPr>
            <w:r w:rsidRPr="001B6D9F">
              <w:rPr>
                <w:rFonts w:ascii="Lato" w:eastAsia="Lato" w:hAnsi="Lato" w:cs="Lato"/>
                <w:b/>
                <w:sz w:val="20"/>
                <w:szCs w:val="20"/>
              </w:rPr>
              <w:t>Sub Category</w:t>
            </w:r>
          </w:p>
        </w:tc>
        <w:tc>
          <w:tcPr>
            <w:tcW w:w="1276" w:type="dxa"/>
            <w:vMerge w:val="restart"/>
            <w:tcBorders>
              <w:top w:val="single" w:sz="5" w:space="0" w:color="000000"/>
              <w:left w:val="single" w:sz="5" w:space="0" w:color="CCCCCC"/>
              <w:right w:val="single" w:sz="5" w:space="0" w:color="000000"/>
            </w:tcBorders>
            <w:shd w:val="clear" w:color="auto" w:fill="D9D9D9"/>
            <w:tcMar>
              <w:top w:w="0" w:type="dxa"/>
              <w:left w:w="40" w:type="dxa"/>
              <w:bottom w:w="0" w:type="dxa"/>
              <w:right w:w="40" w:type="dxa"/>
            </w:tcMar>
            <w:vAlign w:val="center"/>
          </w:tcPr>
          <w:p w14:paraId="12E97514" w14:textId="77777777" w:rsidR="00F819C0" w:rsidRPr="001B6D9F" w:rsidRDefault="008463CA">
            <w:pPr>
              <w:widowControl w:val="0"/>
              <w:jc w:val="center"/>
              <w:rPr>
                <w:rFonts w:ascii="Lato" w:eastAsia="Lato" w:hAnsi="Lato" w:cs="Lato"/>
                <w:b/>
                <w:sz w:val="20"/>
                <w:szCs w:val="20"/>
              </w:rPr>
            </w:pPr>
            <w:r w:rsidRPr="001B6D9F">
              <w:rPr>
                <w:rFonts w:ascii="Lato" w:eastAsia="Lato" w:hAnsi="Lato" w:cs="Lato"/>
                <w:b/>
                <w:sz w:val="20"/>
                <w:szCs w:val="20"/>
              </w:rPr>
              <w:t>ENUMs</w:t>
            </w:r>
          </w:p>
        </w:tc>
        <w:tc>
          <w:tcPr>
            <w:tcW w:w="5671" w:type="dxa"/>
            <w:gridSpan w:val="3"/>
            <w:tcBorders>
              <w:top w:val="single" w:sz="5" w:space="0" w:color="000000"/>
              <w:left w:val="single" w:sz="5" w:space="0" w:color="CCCCCC"/>
              <w:bottom w:val="single" w:sz="5" w:space="0" w:color="000000"/>
              <w:right w:val="single" w:sz="5" w:space="0" w:color="000000"/>
            </w:tcBorders>
            <w:shd w:val="clear" w:color="auto" w:fill="D9D9D9"/>
            <w:tcMar>
              <w:top w:w="0" w:type="dxa"/>
              <w:left w:w="40" w:type="dxa"/>
              <w:bottom w:w="0" w:type="dxa"/>
              <w:right w:w="40" w:type="dxa"/>
            </w:tcMar>
            <w:vAlign w:val="center"/>
          </w:tcPr>
          <w:p w14:paraId="213D298E" w14:textId="77777777" w:rsidR="00F819C0" w:rsidRPr="001B6D9F" w:rsidRDefault="008463CA">
            <w:pPr>
              <w:widowControl w:val="0"/>
              <w:jc w:val="center"/>
              <w:rPr>
                <w:rFonts w:ascii="Lato" w:eastAsia="Lato" w:hAnsi="Lato" w:cs="Lato"/>
                <w:b/>
                <w:sz w:val="20"/>
                <w:szCs w:val="20"/>
              </w:rPr>
            </w:pPr>
            <w:r w:rsidRPr="001B6D9F">
              <w:rPr>
                <w:rFonts w:ascii="Lato" w:eastAsia="Lato" w:hAnsi="Lato" w:cs="Lato"/>
                <w:b/>
                <w:sz w:val="20"/>
                <w:szCs w:val="20"/>
              </w:rPr>
              <w:t>Expected time to Resolve/Completed (ETC)</w:t>
            </w:r>
          </w:p>
        </w:tc>
      </w:tr>
      <w:tr w:rsidR="00F819C0" w:rsidRPr="001B6D9F" w14:paraId="06E48A6A" w14:textId="77777777">
        <w:trPr>
          <w:trHeight w:val="315"/>
          <w:jc w:val="center"/>
        </w:trPr>
        <w:tc>
          <w:tcPr>
            <w:tcW w:w="1559" w:type="dxa"/>
            <w:vMerge/>
            <w:tcBorders>
              <w:top w:val="single" w:sz="5" w:space="0" w:color="000000"/>
              <w:left w:val="single" w:sz="5" w:space="0" w:color="000000"/>
              <w:right w:val="single" w:sz="5" w:space="0" w:color="000000"/>
            </w:tcBorders>
            <w:shd w:val="clear" w:color="auto" w:fill="D9D9D9"/>
            <w:tcMar>
              <w:top w:w="0" w:type="dxa"/>
              <w:left w:w="40" w:type="dxa"/>
              <w:bottom w:w="0" w:type="dxa"/>
              <w:right w:w="40" w:type="dxa"/>
            </w:tcMar>
            <w:vAlign w:val="center"/>
          </w:tcPr>
          <w:p w14:paraId="596F31EC" w14:textId="77777777" w:rsidR="00F819C0" w:rsidRPr="001B6D9F" w:rsidRDefault="00F819C0">
            <w:pPr>
              <w:widowControl w:val="0"/>
              <w:rPr>
                <w:rFonts w:ascii="Lato" w:eastAsia="Lato" w:hAnsi="Lato" w:cs="Lato"/>
                <w:b/>
                <w:sz w:val="20"/>
                <w:szCs w:val="20"/>
              </w:rPr>
            </w:pPr>
          </w:p>
        </w:tc>
        <w:tc>
          <w:tcPr>
            <w:tcW w:w="1701" w:type="dxa"/>
            <w:vMerge/>
            <w:tcBorders>
              <w:top w:val="single" w:sz="5" w:space="0" w:color="000000"/>
              <w:left w:val="single" w:sz="5" w:space="0" w:color="CCCCCC"/>
              <w:right w:val="single" w:sz="5" w:space="0" w:color="000000"/>
            </w:tcBorders>
            <w:shd w:val="clear" w:color="auto" w:fill="D9D9D9"/>
            <w:tcMar>
              <w:top w:w="0" w:type="dxa"/>
              <w:left w:w="40" w:type="dxa"/>
              <w:bottom w:w="0" w:type="dxa"/>
              <w:right w:w="40" w:type="dxa"/>
            </w:tcMar>
            <w:vAlign w:val="center"/>
          </w:tcPr>
          <w:p w14:paraId="19DB12BD" w14:textId="77777777" w:rsidR="00F819C0" w:rsidRPr="001B6D9F" w:rsidRDefault="00F819C0">
            <w:pPr>
              <w:widowControl w:val="0"/>
              <w:rPr>
                <w:rFonts w:ascii="Lato" w:eastAsia="Lato" w:hAnsi="Lato" w:cs="Lato"/>
                <w:b/>
                <w:sz w:val="20"/>
                <w:szCs w:val="20"/>
              </w:rPr>
            </w:pPr>
          </w:p>
        </w:tc>
        <w:tc>
          <w:tcPr>
            <w:tcW w:w="1276" w:type="dxa"/>
            <w:vMerge/>
            <w:tcBorders>
              <w:top w:val="single" w:sz="5" w:space="0" w:color="000000"/>
              <w:left w:val="single" w:sz="5" w:space="0" w:color="CCCCCC"/>
              <w:right w:val="single" w:sz="5" w:space="0" w:color="000000"/>
            </w:tcBorders>
            <w:shd w:val="clear" w:color="auto" w:fill="D9D9D9"/>
            <w:tcMar>
              <w:top w:w="0" w:type="dxa"/>
              <w:left w:w="40" w:type="dxa"/>
              <w:bottom w:w="0" w:type="dxa"/>
              <w:right w:w="40" w:type="dxa"/>
            </w:tcMar>
            <w:vAlign w:val="center"/>
          </w:tcPr>
          <w:p w14:paraId="046A94A3" w14:textId="77777777" w:rsidR="00F819C0" w:rsidRPr="001B6D9F" w:rsidRDefault="00F819C0">
            <w:pPr>
              <w:widowControl w:val="0"/>
              <w:rPr>
                <w:rFonts w:ascii="Lato" w:eastAsia="Lato" w:hAnsi="Lato" w:cs="Lato"/>
                <w:b/>
                <w:sz w:val="20"/>
                <w:szCs w:val="20"/>
              </w:rPr>
            </w:pPr>
          </w:p>
        </w:tc>
        <w:tc>
          <w:tcPr>
            <w:tcW w:w="1702" w:type="dxa"/>
            <w:tcBorders>
              <w:top w:val="single" w:sz="5" w:space="0" w:color="000000"/>
              <w:left w:val="single" w:sz="5" w:space="0" w:color="CCCCCC"/>
              <w:bottom w:val="single" w:sz="5" w:space="0" w:color="000000"/>
              <w:right w:val="single" w:sz="5" w:space="0" w:color="000000"/>
            </w:tcBorders>
            <w:shd w:val="clear" w:color="auto" w:fill="D9D9D9"/>
            <w:tcMar>
              <w:top w:w="0" w:type="dxa"/>
              <w:left w:w="40" w:type="dxa"/>
              <w:bottom w:w="0" w:type="dxa"/>
              <w:right w:w="40" w:type="dxa"/>
            </w:tcMar>
            <w:vAlign w:val="center"/>
          </w:tcPr>
          <w:p w14:paraId="07D4D8A2" w14:textId="77777777" w:rsidR="00F819C0" w:rsidRPr="001B6D9F" w:rsidRDefault="008463CA">
            <w:pPr>
              <w:widowControl w:val="0"/>
              <w:jc w:val="center"/>
              <w:rPr>
                <w:rFonts w:ascii="Lato" w:eastAsia="Lato" w:hAnsi="Lato" w:cs="Lato"/>
                <w:b/>
                <w:sz w:val="20"/>
                <w:szCs w:val="20"/>
              </w:rPr>
            </w:pPr>
            <w:r w:rsidRPr="001B6D9F">
              <w:rPr>
                <w:rFonts w:ascii="Lato" w:eastAsia="Lato" w:hAnsi="Lato" w:cs="Lato"/>
                <w:b/>
                <w:sz w:val="20"/>
                <w:szCs w:val="20"/>
              </w:rPr>
              <w:t xml:space="preserve">OFD </w:t>
            </w:r>
          </w:p>
        </w:tc>
        <w:tc>
          <w:tcPr>
            <w:tcW w:w="1978" w:type="dxa"/>
            <w:tcBorders>
              <w:top w:val="single" w:sz="5" w:space="0" w:color="000000"/>
              <w:left w:val="single" w:sz="5" w:space="0" w:color="CCCCCC"/>
              <w:bottom w:val="single" w:sz="5" w:space="0" w:color="000000"/>
              <w:right w:val="single" w:sz="5" w:space="0" w:color="000000"/>
            </w:tcBorders>
            <w:shd w:val="clear" w:color="auto" w:fill="D9D9D9"/>
            <w:vAlign w:val="center"/>
          </w:tcPr>
          <w:p w14:paraId="0B8760CC" w14:textId="77777777" w:rsidR="00F819C0" w:rsidRPr="001B6D9F" w:rsidRDefault="008463CA">
            <w:pPr>
              <w:widowControl w:val="0"/>
              <w:jc w:val="center"/>
              <w:rPr>
                <w:rFonts w:ascii="Lato" w:eastAsia="Lato" w:hAnsi="Lato" w:cs="Lato"/>
                <w:b/>
                <w:sz w:val="20"/>
                <w:szCs w:val="20"/>
              </w:rPr>
            </w:pPr>
            <w:r w:rsidRPr="001B6D9F">
              <w:rPr>
                <w:rFonts w:ascii="Lato" w:eastAsia="Lato" w:hAnsi="Lato" w:cs="Lato"/>
                <w:b/>
                <w:sz w:val="20"/>
                <w:szCs w:val="20"/>
              </w:rPr>
              <w:t>Hyperlocal (Orders)</w:t>
            </w:r>
          </w:p>
        </w:tc>
        <w:tc>
          <w:tcPr>
            <w:tcW w:w="1991" w:type="dxa"/>
            <w:tcBorders>
              <w:top w:val="single" w:sz="5" w:space="0" w:color="000000"/>
              <w:left w:val="single" w:sz="5" w:space="0" w:color="CCCCCC"/>
              <w:bottom w:val="single" w:sz="5" w:space="0" w:color="000000"/>
              <w:right w:val="single" w:sz="5" w:space="0" w:color="000000"/>
            </w:tcBorders>
            <w:shd w:val="clear" w:color="auto" w:fill="D9D9D9"/>
            <w:vAlign w:val="center"/>
          </w:tcPr>
          <w:p w14:paraId="63993073" w14:textId="77777777" w:rsidR="00F819C0" w:rsidRPr="001B6D9F" w:rsidRDefault="008463CA">
            <w:pPr>
              <w:widowControl w:val="0"/>
              <w:jc w:val="center"/>
              <w:rPr>
                <w:rFonts w:ascii="Lato" w:eastAsia="Lato" w:hAnsi="Lato" w:cs="Lato"/>
                <w:b/>
                <w:sz w:val="20"/>
                <w:szCs w:val="20"/>
              </w:rPr>
            </w:pPr>
            <w:r w:rsidRPr="001B6D9F">
              <w:rPr>
                <w:rFonts w:ascii="Lato" w:eastAsia="Lato" w:hAnsi="Lato" w:cs="Lato"/>
                <w:b/>
                <w:sz w:val="20"/>
                <w:szCs w:val="20"/>
              </w:rPr>
              <w:t>Intercity (Orders)</w:t>
            </w:r>
          </w:p>
        </w:tc>
      </w:tr>
      <w:tr w:rsidR="00F819C0" w:rsidRPr="001B6D9F" w14:paraId="50D62072" w14:textId="77777777">
        <w:trPr>
          <w:trHeight w:val="315"/>
          <w:jc w:val="center"/>
        </w:trPr>
        <w:tc>
          <w:tcPr>
            <w:tcW w:w="1559" w:type="dxa"/>
            <w:vMerge w:val="restart"/>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89EC7CC"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ORDER</w:t>
            </w: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E6394EE"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Order not received</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D5554A9"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ORD01</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D9DCE4F" w14:textId="744C2D3A" w:rsidR="00F819C0" w:rsidRPr="001B6D9F" w:rsidRDefault="00734ECD">
            <w:pPr>
              <w:widowControl w:val="0"/>
              <w:rPr>
                <w:rFonts w:ascii="Lato" w:eastAsia="Lato" w:hAnsi="Lato" w:cs="Lato"/>
                <w:sz w:val="20"/>
                <w:szCs w:val="20"/>
              </w:rPr>
            </w:pPr>
            <w:r w:rsidRPr="001B6D9F">
              <w:rPr>
                <w:rFonts w:ascii="Lato" w:eastAsia="Lato" w:hAnsi="Lato" w:cs="Lato"/>
                <w:sz w:val="20"/>
                <w:szCs w:val="20"/>
              </w:rPr>
              <w:t>15</w:t>
            </w:r>
            <w:r w:rsidR="00282CB5"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1A006A4B" w14:textId="39135299"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1CFA7E90" w14:textId="52A1C90C"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4AFFD6FA" w14:textId="77777777">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41A78FDA" w14:textId="77777777" w:rsidR="00F819C0" w:rsidRPr="001B6D9F" w:rsidRDefault="00F819C0">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4468140"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Quality issue</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FD95309"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ORD02</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F53517E" w14:textId="57746B77" w:rsidR="00F819C0" w:rsidRPr="001B6D9F" w:rsidRDefault="00734ECD">
            <w:pPr>
              <w:widowControl w:val="0"/>
              <w:rPr>
                <w:rFonts w:ascii="Lato" w:eastAsia="Lato" w:hAnsi="Lato" w:cs="Lato"/>
                <w:sz w:val="20"/>
                <w:szCs w:val="20"/>
              </w:rPr>
            </w:pPr>
            <w:r w:rsidRPr="001B6D9F">
              <w:rPr>
                <w:rFonts w:ascii="Lato" w:eastAsia="Lato" w:hAnsi="Lato" w:cs="Lato"/>
                <w:sz w:val="20"/>
                <w:szCs w:val="20"/>
              </w:rPr>
              <w:t>15</w:t>
            </w:r>
            <w:r w:rsidR="007E7FA6"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7A6A24B7" w14:textId="65A1C4C6"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550F676E" w14:textId="1535657B"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61509C80" w14:textId="77777777">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3E723DD" w14:textId="77777777" w:rsidR="00F819C0" w:rsidRPr="001B6D9F" w:rsidRDefault="00F819C0">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557B677"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Delayed delivery</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0FFE39F"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ORD03</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3CC3649" w14:textId="3E182B4D" w:rsidR="00F819C0" w:rsidRPr="001B6D9F" w:rsidRDefault="00734ECD">
            <w:pPr>
              <w:widowControl w:val="0"/>
              <w:rPr>
                <w:rFonts w:ascii="Lato" w:eastAsia="Lato" w:hAnsi="Lato" w:cs="Lato"/>
                <w:sz w:val="20"/>
                <w:szCs w:val="20"/>
              </w:rPr>
            </w:pPr>
            <w:r w:rsidRPr="001B6D9F">
              <w:rPr>
                <w:rFonts w:ascii="Lato" w:eastAsia="Lato" w:hAnsi="Lato" w:cs="Lato"/>
                <w:sz w:val="20"/>
                <w:szCs w:val="20"/>
              </w:rPr>
              <w:t>15</w:t>
            </w:r>
            <w:r w:rsidR="00282CB5"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6C4B5B2B" w14:textId="6D624DF4"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21F579DB" w14:textId="1C24D112"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282CB5" w:rsidRPr="001B6D9F" w14:paraId="07816704" w14:textId="77777777" w:rsidTr="003F7465">
        <w:trPr>
          <w:trHeight w:val="315"/>
          <w:jc w:val="center"/>
        </w:trPr>
        <w:tc>
          <w:tcPr>
            <w:tcW w:w="1559" w:type="dxa"/>
            <w:vMerge w:val="restart"/>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C90C173"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ITEM</w:t>
            </w: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85A48A6"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Missing items</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AA1C321"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ITM01</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AC76CA7" w14:textId="4A56EADC" w:rsidR="00282CB5" w:rsidRPr="001B6D9F" w:rsidRDefault="00734ECD" w:rsidP="00282CB5">
            <w:pPr>
              <w:widowControl w:val="0"/>
              <w:rPr>
                <w:rFonts w:ascii="Lato" w:eastAsia="Lato" w:hAnsi="Lato" w:cs="Lato"/>
                <w:sz w:val="20"/>
                <w:szCs w:val="20"/>
              </w:rPr>
            </w:pPr>
            <w:r w:rsidRPr="001B6D9F">
              <w:rPr>
                <w:rFonts w:ascii="Lato" w:eastAsia="Lato" w:hAnsi="Lato" w:cs="Lato"/>
                <w:sz w:val="20"/>
                <w:szCs w:val="20"/>
              </w:rPr>
              <w:t>15</w:t>
            </w:r>
            <w:r w:rsidR="007E11C1"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tcPr>
          <w:p w14:paraId="4FA02E30" w14:textId="0E77C916"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c>
          <w:tcPr>
            <w:tcW w:w="1991" w:type="dxa"/>
            <w:tcBorders>
              <w:top w:val="single" w:sz="5" w:space="0" w:color="CCCCCC"/>
              <w:left w:val="single" w:sz="5" w:space="0" w:color="CCCCCC"/>
              <w:bottom w:val="single" w:sz="5" w:space="0" w:color="000000"/>
              <w:right w:val="single" w:sz="5" w:space="0" w:color="000000"/>
            </w:tcBorders>
          </w:tcPr>
          <w:p w14:paraId="4F18DA74" w14:textId="6076C644"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r>
      <w:tr w:rsidR="00282CB5" w:rsidRPr="001B6D9F" w14:paraId="544CD625" w14:textId="77777777" w:rsidTr="003F7465">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A59B3E3" w14:textId="77777777" w:rsidR="00282CB5" w:rsidRPr="001B6D9F" w:rsidRDefault="00282CB5" w:rsidP="00282CB5">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E56BE1E"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Quantity issue</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0C856A5"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ITM02</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0B0D84D" w14:textId="1F1122AC" w:rsidR="00282CB5" w:rsidRPr="001B6D9F" w:rsidRDefault="00734ECD" w:rsidP="00282CB5">
            <w:pPr>
              <w:widowControl w:val="0"/>
              <w:rPr>
                <w:rFonts w:ascii="Lato" w:eastAsia="Lato" w:hAnsi="Lato" w:cs="Lato"/>
                <w:sz w:val="20"/>
                <w:szCs w:val="20"/>
              </w:rPr>
            </w:pPr>
            <w:r w:rsidRPr="001B6D9F">
              <w:rPr>
                <w:rFonts w:ascii="Lato" w:eastAsia="Lato" w:hAnsi="Lato" w:cs="Lato"/>
                <w:sz w:val="20"/>
                <w:szCs w:val="20"/>
              </w:rPr>
              <w:t>1</w:t>
            </w:r>
            <w:r w:rsidR="00731086" w:rsidRPr="001B6D9F">
              <w:rPr>
                <w:rFonts w:ascii="Lato" w:eastAsia="Lato" w:hAnsi="Lato" w:cs="Lato"/>
                <w:sz w:val="20"/>
                <w:szCs w:val="20"/>
              </w:rPr>
              <w:t>5</w:t>
            </w:r>
            <w:r w:rsidR="00282CB5"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tcPr>
          <w:p w14:paraId="0B66CC15" w14:textId="2469F9D5"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c>
          <w:tcPr>
            <w:tcW w:w="1991" w:type="dxa"/>
            <w:tcBorders>
              <w:top w:val="single" w:sz="5" w:space="0" w:color="CCCCCC"/>
              <w:left w:val="single" w:sz="5" w:space="0" w:color="CCCCCC"/>
              <w:bottom w:val="single" w:sz="5" w:space="0" w:color="000000"/>
              <w:right w:val="single" w:sz="5" w:space="0" w:color="000000"/>
            </w:tcBorders>
          </w:tcPr>
          <w:p w14:paraId="01AFE766" w14:textId="47A11B62"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r>
      <w:tr w:rsidR="00282CB5" w:rsidRPr="001B6D9F" w14:paraId="581FA9AE" w14:textId="77777777" w:rsidTr="003F7465">
        <w:trPr>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2C03C16" w14:textId="77777777" w:rsidR="00282CB5" w:rsidRPr="001B6D9F" w:rsidRDefault="00282CB5" w:rsidP="00282CB5">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3CDDF06"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Item mismatch</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BF1CA83"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ITM03</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5F2DB8F" w14:textId="2096702E" w:rsidR="00282CB5" w:rsidRPr="001B6D9F" w:rsidRDefault="00731086" w:rsidP="00282CB5">
            <w:pPr>
              <w:widowControl w:val="0"/>
              <w:rPr>
                <w:rFonts w:ascii="Lato" w:eastAsia="Lato" w:hAnsi="Lato" w:cs="Lato"/>
                <w:sz w:val="20"/>
                <w:szCs w:val="20"/>
              </w:rPr>
            </w:pPr>
            <w:r w:rsidRPr="001B6D9F">
              <w:rPr>
                <w:rFonts w:ascii="Lato" w:eastAsia="Lato" w:hAnsi="Lato" w:cs="Lato"/>
                <w:sz w:val="20"/>
                <w:szCs w:val="20"/>
              </w:rPr>
              <w:t>15</w:t>
            </w:r>
            <w:r w:rsidR="007E11C1"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tcPr>
          <w:p w14:paraId="20DDB9DE" w14:textId="10A213A2"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c>
          <w:tcPr>
            <w:tcW w:w="1991" w:type="dxa"/>
            <w:tcBorders>
              <w:top w:val="single" w:sz="5" w:space="0" w:color="CCCCCC"/>
              <w:left w:val="single" w:sz="5" w:space="0" w:color="CCCCCC"/>
              <w:bottom w:val="single" w:sz="5" w:space="0" w:color="000000"/>
              <w:right w:val="single" w:sz="5" w:space="0" w:color="000000"/>
            </w:tcBorders>
          </w:tcPr>
          <w:p w14:paraId="753046F9" w14:textId="0AA46209"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r>
      <w:tr w:rsidR="00282CB5" w:rsidRPr="001B6D9F" w14:paraId="27D095F5" w14:textId="77777777" w:rsidTr="003F7465">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1BD4F5A" w14:textId="77777777" w:rsidR="00282CB5" w:rsidRPr="001B6D9F" w:rsidRDefault="00282CB5" w:rsidP="00282CB5">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69A130C"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Quality issue</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FD9AE04"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ITM04</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CF5B68F" w14:textId="47039926" w:rsidR="00282CB5" w:rsidRPr="001B6D9F" w:rsidRDefault="007E11C1" w:rsidP="00282CB5">
            <w:pPr>
              <w:widowControl w:val="0"/>
              <w:rPr>
                <w:rFonts w:ascii="Lato" w:eastAsia="Lato" w:hAnsi="Lato" w:cs="Lato"/>
                <w:sz w:val="20"/>
                <w:szCs w:val="20"/>
              </w:rPr>
            </w:pPr>
            <w:r w:rsidRPr="001B6D9F">
              <w:rPr>
                <w:rFonts w:ascii="Lato" w:eastAsia="Lato" w:hAnsi="Lato" w:cs="Lato"/>
                <w:sz w:val="20"/>
                <w:szCs w:val="20"/>
              </w:rPr>
              <w:t>30 mins</w:t>
            </w:r>
          </w:p>
        </w:tc>
        <w:tc>
          <w:tcPr>
            <w:tcW w:w="1978" w:type="dxa"/>
            <w:tcBorders>
              <w:top w:val="single" w:sz="5" w:space="0" w:color="CCCCCC"/>
              <w:left w:val="single" w:sz="5" w:space="0" w:color="CCCCCC"/>
              <w:bottom w:val="single" w:sz="5" w:space="0" w:color="000000"/>
              <w:right w:val="single" w:sz="5" w:space="0" w:color="000000"/>
            </w:tcBorders>
          </w:tcPr>
          <w:p w14:paraId="19693D08" w14:textId="34D7EA9F"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c>
          <w:tcPr>
            <w:tcW w:w="1991" w:type="dxa"/>
            <w:tcBorders>
              <w:top w:val="single" w:sz="5" w:space="0" w:color="CCCCCC"/>
              <w:left w:val="single" w:sz="5" w:space="0" w:color="CCCCCC"/>
              <w:bottom w:val="single" w:sz="5" w:space="0" w:color="000000"/>
              <w:right w:val="single" w:sz="5" w:space="0" w:color="000000"/>
            </w:tcBorders>
          </w:tcPr>
          <w:p w14:paraId="75570E68" w14:textId="5F51A82B"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r>
      <w:tr w:rsidR="00282CB5" w:rsidRPr="001B6D9F" w14:paraId="243535D8" w14:textId="77777777" w:rsidTr="003F7465">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8159A52" w14:textId="77777777" w:rsidR="00282CB5" w:rsidRPr="001B6D9F" w:rsidRDefault="00282CB5" w:rsidP="00282CB5">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FCDE5C0"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Expired item</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8F3C5CC" w14:textId="77777777" w:rsidR="00282CB5" w:rsidRPr="001B6D9F" w:rsidRDefault="00282CB5" w:rsidP="00282CB5">
            <w:pPr>
              <w:widowControl w:val="0"/>
              <w:jc w:val="center"/>
              <w:rPr>
                <w:rFonts w:ascii="Lato" w:eastAsia="Lato" w:hAnsi="Lato" w:cs="Lato"/>
                <w:sz w:val="20"/>
                <w:szCs w:val="20"/>
              </w:rPr>
            </w:pPr>
            <w:r w:rsidRPr="001B6D9F">
              <w:rPr>
                <w:rFonts w:ascii="Lato" w:eastAsia="Lato" w:hAnsi="Lato" w:cs="Lato"/>
                <w:sz w:val="20"/>
                <w:szCs w:val="20"/>
              </w:rPr>
              <w:t>ITM05</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AF81527" w14:textId="66C1A19C"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30 mins</w:t>
            </w:r>
          </w:p>
        </w:tc>
        <w:tc>
          <w:tcPr>
            <w:tcW w:w="1978" w:type="dxa"/>
            <w:tcBorders>
              <w:top w:val="single" w:sz="5" w:space="0" w:color="CCCCCC"/>
              <w:left w:val="single" w:sz="5" w:space="0" w:color="CCCCCC"/>
              <w:bottom w:val="single" w:sz="5" w:space="0" w:color="000000"/>
              <w:right w:val="single" w:sz="5" w:space="0" w:color="000000"/>
            </w:tcBorders>
          </w:tcPr>
          <w:p w14:paraId="3A503E2D" w14:textId="5A509526"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c>
          <w:tcPr>
            <w:tcW w:w="1991" w:type="dxa"/>
            <w:tcBorders>
              <w:top w:val="single" w:sz="5" w:space="0" w:color="CCCCCC"/>
              <w:left w:val="single" w:sz="5" w:space="0" w:color="CCCCCC"/>
              <w:bottom w:val="single" w:sz="5" w:space="0" w:color="000000"/>
              <w:right w:val="single" w:sz="5" w:space="0" w:color="000000"/>
            </w:tcBorders>
          </w:tcPr>
          <w:p w14:paraId="336E295A" w14:textId="7F7EC69E" w:rsidR="00282CB5" w:rsidRPr="001B6D9F" w:rsidRDefault="00282CB5" w:rsidP="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2C86007D" w14:textId="77777777">
        <w:trPr>
          <w:trHeight w:val="480"/>
          <w:jc w:val="center"/>
        </w:trPr>
        <w:tc>
          <w:tcPr>
            <w:tcW w:w="1559" w:type="dxa"/>
            <w:vMerge w:val="restart"/>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85F5246"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FULFILMENT</w:t>
            </w: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BE400BF"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Wrong delivery address</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4FD9DDE"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FLM01</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09E1881" w14:textId="2D61D8B5" w:rsidR="00F819C0" w:rsidRPr="001B6D9F" w:rsidRDefault="00282CB5">
            <w:pPr>
              <w:widowControl w:val="0"/>
              <w:rPr>
                <w:rFonts w:ascii="Lato" w:eastAsia="Lato" w:hAnsi="Lato" w:cs="Lato"/>
                <w:sz w:val="20"/>
                <w:szCs w:val="20"/>
              </w:rPr>
            </w:pPr>
            <w:r w:rsidRPr="001B6D9F">
              <w:rPr>
                <w:rFonts w:ascii="Lato" w:eastAsia="Lato" w:hAnsi="Lato" w:cs="Lato"/>
                <w:sz w:val="20"/>
                <w:szCs w:val="20"/>
              </w:rPr>
              <w:t>30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3C1ED1F3" w14:textId="3A0EA609"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05691CE4" w14:textId="07AD2E9F"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1A179AE1" w14:textId="77777777">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BCD94F3" w14:textId="77777777" w:rsidR="00F819C0" w:rsidRPr="001B6D9F" w:rsidRDefault="00F819C0">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8D80A71"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Delay in delivery</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315548F"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FLM02</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459E50A" w14:textId="15BA6F9F" w:rsidR="00F819C0" w:rsidRPr="001B6D9F" w:rsidRDefault="00282CB5">
            <w:pPr>
              <w:widowControl w:val="0"/>
              <w:rPr>
                <w:rFonts w:ascii="Lato" w:eastAsia="Lato" w:hAnsi="Lato" w:cs="Lato"/>
                <w:sz w:val="20"/>
                <w:szCs w:val="20"/>
              </w:rPr>
            </w:pPr>
            <w:r w:rsidRPr="001B6D9F">
              <w:rPr>
                <w:rFonts w:ascii="Lato" w:eastAsia="Lato" w:hAnsi="Lato" w:cs="Lato"/>
                <w:sz w:val="20"/>
                <w:szCs w:val="20"/>
              </w:rPr>
              <w:t>1</w:t>
            </w:r>
            <w:r w:rsidR="00731086" w:rsidRPr="001B6D9F">
              <w:rPr>
                <w:rFonts w:ascii="Lato" w:eastAsia="Lato" w:hAnsi="Lato" w:cs="Lato"/>
                <w:sz w:val="20"/>
                <w:szCs w:val="20"/>
              </w:rPr>
              <w:t>5</w:t>
            </w:r>
            <w:r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47B48A79" w14:textId="45DFE99D"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743115A0" w14:textId="14E74776"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1D8589EA" w14:textId="77777777">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169D780B" w14:textId="77777777" w:rsidR="00F819C0" w:rsidRPr="001B6D9F" w:rsidRDefault="00F819C0">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212EA5B"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Delayed delivery</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AB56CEB"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FLM03</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D202E44" w14:textId="2454427B" w:rsidR="00F819C0" w:rsidRPr="001B6D9F" w:rsidRDefault="00731086">
            <w:pPr>
              <w:widowControl w:val="0"/>
              <w:rPr>
                <w:rFonts w:ascii="Lato" w:eastAsia="Lato" w:hAnsi="Lato" w:cs="Lato"/>
                <w:sz w:val="20"/>
                <w:szCs w:val="20"/>
              </w:rPr>
            </w:pPr>
            <w:r w:rsidRPr="001B6D9F">
              <w:rPr>
                <w:rFonts w:ascii="Lato" w:eastAsia="Lato" w:hAnsi="Lato" w:cs="Lato"/>
                <w:sz w:val="20"/>
                <w:szCs w:val="20"/>
              </w:rPr>
              <w:t>15</w:t>
            </w:r>
            <w:r w:rsidR="00282CB5"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169BB7B4" w14:textId="3A120C65"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6EE3356D" w14:textId="0F2EE3D6"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477B6C11" w14:textId="77777777">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7089E77" w14:textId="77777777" w:rsidR="00F819C0" w:rsidRPr="001B6D9F" w:rsidRDefault="00F819C0">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0B40783"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Packaging</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590DC9E"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FLM04</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16C83CD" w14:textId="2A7BF2FC" w:rsidR="00F819C0" w:rsidRPr="001B6D9F" w:rsidRDefault="00282CB5">
            <w:pPr>
              <w:widowControl w:val="0"/>
              <w:rPr>
                <w:rFonts w:ascii="Lato" w:eastAsia="Lato" w:hAnsi="Lato" w:cs="Lato"/>
                <w:sz w:val="20"/>
                <w:szCs w:val="20"/>
              </w:rPr>
            </w:pPr>
            <w:r w:rsidRPr="001B6D9F">
              <w:rPr>
                <w:rFonts w:ascii="Lato" w:eastAsia="Lato" w:hAnsi="Lato" w:cs="Lato"/>
                <w:sz w:val="20"/>
                <w:szCs w:val="20"/>
              </w:rPr>
              <w:t>30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3B090040" w14:textId="617248CB"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635B7A9B" w14:textId="3CE097DE"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1E6BA573" w14:textId="77777777">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4EDA742" w14:textId="77777777" w:rsidR="00F819C0" w:rsidRPr="001B6D9F" w:rsidRDefault="00F819C0">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C367C13"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Buyer not found</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142AA5D"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FLM05</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58E73E0" w14:textId="06B4562D" w:rsidR="00F819C0" w:rsidRPr="001B6D9F" w:rsidRDefault="00731086">
            <w:pPr>
              <w:widowControl w:val="0"/>
              <w:rPr>
                <w:rFonts w:ascii="Lato" w:eastAsia="Lato" w:hAnsi="Lato" w:cs="Lato"/>
                <w:sz w:val="20"/>
                <w:szCs w:val="20"/>
              </w:rPr>
            </w:pPr>
            <w:r w:rsidRPr="001B6D9F">
              <w:rPr>
                <w:rFonts w:ascii="Lato" w:eastAsia="Lato" w:hAnsi="Lato" w:cs="Lato"/>
                <w:sz w:val="20"/>
                <w:szCs w:val="20"/>
              </w:rPr>
              <w:t>30</w:t>
            </w:r>
            <w:r w:rsidR="00282CB5"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150013CC" w14:textId="785F863C"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3F042E29" w14:textId="3A5A7FAB"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3F0E3884" w14:textId="77777777">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2B6FC5A" w14:textId="77777777" w:rsidR="00F819C0" w:rsidRPr="001B6D9F" w:rsidRDefault="00F819C0">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0FBDEC9"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Seller not found</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99EB9E9"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FLM06</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94EE0E9" w14:textId="3E1CDE3E" w:rsidR="00F819C0" w:rsidRPr="001B6D9F" w:rsidRDefault="00731086">
            <w:pPr>
              <w:widowControl w:val="0"/>
              <w:rPr>
                <w:rFonts w:ascii="Lato" w:eastAsia="Lato" w:hAnsi="Lato" w:cs="Lato"/>
                <w:sz w:val="20"/>
                <w:szCs w:val="20"/>
              </w:rPr>
            </w:pPr>
            <w:r w:rsidRPr="001B6D9F">
              <w:rPr>
                <w:rFonts w:ascii="Lato" w:eastAsia="Lato" w:hAnsi="Lato" w:cs="Lato"/>
                <w:sz w:val="20"/>
                <w:szCs w:val="20"/>
              </w:rPr>
              <w:t>30</w:t>
            </w:r>
            <w:r w:rsidR="00282CB5"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02170624" w14:textId="03AD9A9F"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48534F18" w14:textId="77595D3A"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5A90B82C" w14:textId="77777777">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1F9B06E8" w14:textId="77777777" w:rsidR="00F819C0" w:rsidRPr="001B6D9F" w:rsidRDefault="00F819C0">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964BBCA"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Package info mismatch</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884EF20"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FLM07</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ED6880D" w14:textId="78F784C7" w:rsidR="00F819C0" w:rsidRPr="001B6D9F" w:rsidRDefault="00731086">
            <w:pPr>
              <w:widowControl w:val="0"/>
              <w:rPr>
                <w:rFonts w:ascii="Lato" w:eastAsia="Lato" w:hAnsi="Lato" w:cs="Lato"/>
                <w:sz w:val="20"/>
                <w:szCs w:val="20"/>
              </w:rPr>
            </w:pPr>
            <w:r w:rsidRPr="001B6D9F">
              <w:rPr>
                <w:rFonts w:ascii="Lato" w:eastAsia="Lato" w:hAnsi="Lato" w:cs="Lato"/>
                <w:sz w:val="20"/>
                <w:szCs w:val="20"/>
              </w:rPr>
              <w:t>30</w:t>
            </w:r>
            <w:r w:rsidR="00282CB5" w:rsidRPr="001B6D9F">
              <w:rPr>
                <w:rFonts w:ascii="Lato" w:eastAsia="Lato" w:hAnsi="Lato" w:cs="Lato"/>
                <w:sz w:val="20"/>
                <w:szCs w:val="20"/>
              </w:rPr>
              <w:t xml:space="preserve">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772E2400" w14:textId="36116BC0" w:rsidR="00F819C0" w:rsidRPr="001B6D9F" w:rsidRDefault="00282CB5">
            <w:pPr>
              <w:widowControl w:val="0"/>
              <w:rPr>
                <w:rFonts w:ascii="Lato" w:eastAsia="Lato" w:hAnsi="Lato" w:cs="Lato"/>
                <w:sz w:val="20"/>
                <w:szCs w:val="20"/>
              </w:rPr>
            </w:pPr>
            <w:r w:rsidRPr="001B6D9F">
              <w:rPr>
                <w:rFonts w:ascii="Lato" w:eastAsia="Lato" w:hAnsi="Lato" w:cs="Lato"/>
                <w:sz w:val="20"/>
                <w:szCs w:val="20"/>
              </w:rPr>
              <w:t>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40280691" w14:textId="26326BAC"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F819C0" w:rsidRPr="001B6D9F" w14:paraId="469151FF" w14:textId="77777777">
        <w:trPr>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CF66578" w14:textId="77777777" w:rsidR="00F819C0" w:rsidRPr="001B6D9F" w:rsidRDefault="00F819C0">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39FA59B"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Incorrectly marked as delivered</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EA0EC45" w14:textId="77777777" w:rsidR="00F819C0" w:rsidRPr="001B6D9F" w:rsidRDefault="008463CA">
            <w:pPr>
              <w:widowControl w:val="0"/>
              <w:jc w:val="center"/>
              <w:rPr>
                <w:rFonts w:ascii="Lato" w:eastAsia="Lato" w:hAnsi="Lato" w:cs="Lato"/>
                <w:sz w:val="20"/>
                <w:szCs w:val="20"/>
              </w:rPr>
            </w:pPr>
            <w:r w:rsidRPr="001B6D9F">
              <w:rPr>
                <w:rFonts w:ascii="Lato" w:eastAsia="Lato" w:hAnsi="Lato" w:cs="Lato"/>
                <w:sz w:val="20"/>
                <w:szCs w:val="20"/>
              </w:rPr>
              <w:t>FLM08</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E94FF6A" w14:textId="3356AE6F" w:rsidR="00F819C0" w:rsidRPr="001B6D9F" w:rsidRDefault="00282CB5">
            <w:pPr>
              <w:widowControl w:val="0"/>
              <w:rPr>
                <w:rFonts w:ascii="Lato" w:eastAsia="Lato" w:hAnsi="Lato" w:cs="Lato"/>
                <w:sz w:val="20"/>
                <w:szCs w:val="20"/>
              </w:rPr>
            </w:pPr>
            <w:r w:rsidRPr="001B6D9F">
              <w:rPr>
                <w:rFonts w:ascii="Lato" w:eastAsia="Lato" w:hAnsi="Lato" w:cs="Lato"/>
                <w:sz w:val="20"/>
                <w:szCs w:val="20"/>
              </w:rPr>
              <w:t>15 mins</w:t>
            </w:r>
          </w:p>
        </w:tc>
        <w:tc>
          <w:tcPr>
            <w:tcW w:w="1978" w:type="dxa"/>
            <w:tcBorders>
              <w:top w:val="single" w:sz="5" w:space="0" w:color="CCCCCC"/>
              <w:left w:val="single" w:sz="5" w:space="0" w:color="CCCCCC"/>
              <w:bottom w:val="single" w:sz="5" w:space="0" w:color="000000"/>
              <w:right w:val="single" w:sz="5" w:space="0" w:color="000000"/>
            </w:tcBorders>
            <w:vAlign w:val="center"/>
          </w:tcPr>
          <w:p w14:paraId="25175229" w14:textId="4A520181"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0AB7C1C5" w14:textId="622AFA48" w:rsidR="00F819C0" w:rsidRPr="001B6D9F" w:rsidRDefault="00282CB5">
            <w:pPr>
              <w:widowControl w:val="0"/>
              <w:rPr>
                <w:rFonts w:ascii="Lato" w:eastAsia="Lato" w:hAnsi="Lato" w:cs="Lato"/>
                <w:sz w:val="20"/>
                <w:szCs w:val="20"/>
              </w:rPr>
            </w:pPr>
            <w:r w:rsidRPr="001B6D9F">
              <w:rPr>
                <w:rFonts w:ascii="Lato" w:eastAsia="Lato" w:hAnsi="Lato" w:cs="Lato"/>
                <w:sz w:val="20"/>
                <w:szCs w:val="20"/>
              </w:rPr>
              <w:t>24 hours</w:t>
            </w:r>
          </w:p>
        </w:tc>
      </w:tr>
      <w:tr w:rsidR="0007482D" w:rsidRPr="001B6D9F" w14:paraId="5EE1915A" w14:textId="77777777">
        <w:trPr>
          <w:trHeight w:val="315"/>
          <w:jc w:val="center"/>
        </w:trPr>
        <w:tc>
          <w:tcPr>
            <w:tcW w:w="1559" w:type="dxa"/>
            <w:vMerge w:val="restart"/>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0037CA7" w14:textId="77777777" w:rsidR="0007482D" w:rsidRPr="001B6D9F" w:rsidRDefault="0007482D" w:rsidP="0007482D">
            <w:pPr>
              <w:widowControl w:val="0"/>
              <w:jc w:val="center"/>
              <w:rPr>
                <w:rFonts w:ascii="Lato" w:eastAsia="Lato" w:hAnsi="Lato" w:cs="Lato"/>
                <w:sz w:val="20"/>
                <w:szCs w:val="20"/>
              </w:rPr>
            </w:pPr>
            <w:r w:rsidRPr="001B6D9F">
              <w:rPr>
                <w:rFonts w:ascii="Lato" w:eastAsia="Lato" w:hAnsi="Lato" w:cs="Lato"/>
                <w:sz w:val="20"/>
                <w:szCs w:val="20"/>
              </w:rPr>
              <w:t>AGENT</w:t>
            </w: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0D1E46A" w14:textId="77777777" w:rsidR="0007482D" w:rsidRPr="001B6D9F" w:rsidRDefault="0007482D" w:rsidP="0007482D">
            <w:pPr>
              <w:widowControl w:val="0"/>
              <w:jc w:val="center"/>
              <w:rPr>
                <w:rFonts w:ascii="Lato" w:eastAsia="Lato" w:hAnsi="Lato" w:cs="Lato"/>
                <w:sz w:val="20"/>
                <w:szCs w:val="20"/>
              </w:rPr>
            </w:pPr>
            <w:r w:rsidRPr="001B6D9F">
              <w:rPr>
                <w:rFonts w:ascii="Lato" w:eastAsia="Lato" w:hAnsi="Lato" w:cs="Lato"/>
                <w:sz w:val="20"/>
                <w:szCs w:val="20"/>
              </w:rPr>
              <w:t>Agent behavioural issue</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F3496DD" w14:textId="77777777" w:rsidR="0007482D" w:rsidRPr="001B6D9F" w:rsidRDefault="0007482D" w:rsidP="0007482D">
            <w:pPr>
              <w:widowControl w:val="0"/>
              <w:jc w:val="center"/>
              <w:rPr>
                <w:rFonts w:ascii="Lato" w:eastAsia="Lato" w:hAnsi="Lato" w:cs="Lato"/>
                <w:sz w:val="20"/>
                <w:szCs w:val="20"/>
              </w:rPr>
            </w:pPr>
            <w:r w:rsidRPr="001B6D9F">
              <w:rPr>
                <w:rFonts w:ascii="Lato" w:eastAsia="Lato" w:hAnsi="Lato" w:cs="Lato"/>
                <w:sz w:val="20"/>
                <w:szCs w:val="20"/>
              </w:rPr>
              <w:t>AGT01</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F8C8CC1" w14:textId="7DEC07FA" w:rsidR="0007482D" w:rsidRPr="001B6D9F" w:rsidRDefault="0007482D" w:rsidP="0007482D">
            <w:pPr>
              <w:widowControl w:val="0"/>
              <w:rPr>
                <w:rFonts w:ascii="Lato" w:eastAsia="Lato" w:hAnsi="Lato" w:cs="Lato"/>
                <w:sz w:val="20"/>
                <w:szCs w:val="20"/>
              </w:rPr>
            </w:pPr>
            <w:r w:rsidRPr="001B6D9F">
              <w:rPr>
                <w:rFonts w:ascii="Lato" w:eastAsia="Lato" w:hAnsi="Lato" w:cs="Lato"/>
                <w:sz w:val="20"/>
                <w:szCs w:val="20"/>
              </w:rPr>
              <w:t>24 hours</w:t>
            </w:r>
          </w:p>
        </w:tc>
        <w:tc>
          <w:tcPr>
            <w:tcW w:w="1978" w:type="dxa"/>
            <w:tcBorders>
              <w:top w:val="single" w:sz="5" w:space="0" w:color="CCCCCC"/>
              <w:left w:val="single" w:sz="5" w:space="0" w:color="CCCCCC"/>
              <w:bottom w:val="single" w:sz="5" w:space="0" w:color="000000"/>
              <w:right w:val="single" w:sz="5" w:space="0" w:color="000000"/>
            </w:tcBorders>
            <w:vAlign w:val="center"/>
          </w:tcPr>
          <w:p w14:paraId="6E009450" w14:textId="53BFE3F5" w:rsidR="0007482D" w:rsidRPr="001B6D9F" w:rsidRDefault="0007482D" w:rsidP="0007482D">
            <w:pPr>
              <w:widowControl w:val="0"/>
              <w:rPr>
                <w:rFonts w:ascii="Lato" w:eastAsia="Lato" w:hAnsi="Lato" w:cs="Lato"/>
                <w:sz w:val="20"/>
                <w:szCs w:val="20"/>
              </w:rPr>
            </w:pPr>
            <w:r w:rsidRPr="001B6D9F">
              <w:rPr>
                <w:rFonts w:ascii="Lato" w:eastAsia="Lato" w:hAnsi="Lato" w:cs="Lato"/>
                <w:sz w:val="20"/>
                <w:szCs w:val="20"/>
              </w:rPr>
              <w:t>72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2746B6DA" w14:textId="24133582" w:rsidR="0007482D" w:rsidRPr="001B6D9F" w:rsidRDefault="0007482D" w:rsidP="0007482D">
            <w:pPr>
              <w:widowControl w:val="0"/>
              <w:rPr>
                <w:rFonts w:ascii="Lato" w:eastAsia="Lato" w:hAnsi="Lato" w:cs="Lato"/>
                <w:sz w:val="20"/>
                <w:szCs w:val="20"/>
              </w:rPr>
            </w:pPr>
            <w:r w:rsidRPr="001B6D9F">
              <w:rPr>
                <w:rFonts w:ascii="Lato" w:eastAsia="Lato" w:hAnsi="Lato" w:cs="Lato"/>
                <w:sz w:val="20"/>
                <w:szCs w:val="20"/>
              </w:rPr>
              <w:t>72 hours</w:t>
            </w:r>
          </w:p>
        </w:tc>
      </w:tr>
      <w:tr w:rsidR="0007482D" w:rsidRPr="001B6D9F" w14:paraId="06CEF5C2" w14:textId="77777777">
        <w:trPr>
          <w:trHeight w:val="315"/>
          <w:jc w:val="center"/>
        </w:trPr>
        <w:tc>
          <w:tcPr>
            <w:tcW w:w="1559" w:type="dxa"/>
            <w:vMerge/>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E920077" w14:textId="77777777" w:rsidR="0007482D" w:rsidRPr="001B6D9F" w:rsidRDefault="0007482D" w:rsidP="0007482D">
            <w:pPr>
              <w:widowControl w:val="0"/>
              <w:rPr>
                <w:rFonts w:ascii="Lato" w:eastAsia="Lato" w:hAnsi="Lato" w:cs="Lato"/>
                <w:sz w:val="20"/>
                <w:szCs w:val="20"/>
              </w:rPr>
            </w:pP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22895BF" w14:textId="77777777" w:rsidR="0007482D" w:rsidRPr="001B6D9F" w:rsidRDefault="0007482D" w:rsidP="0007482D">
            <w:pPr>
              <w:widowControl w:val="0"/>
              <w:jc w:val="center"/>
              <w:rPr>
                <w:rFonts w:ascii="Lato" w:eastAsia="Lato" w:hAnsi="Lato" w:cs="Lato"/>
                <w:sz w:val="20"/>
                <w:szCs w:val="20"/>
              </w:rPr>
            </w:pPr>
            <w:r w:rsidRPr="001B6D9F">
              <w:rPr>
                <w:rFonts w:ascii="Lato" w:eastAsia="Lato" w:hAnsi="Lato" w:cs="Lato"/>
                <w:sz w:val="20"/>
                <w:szCs w:val="20"/>
              </w:rPr>
              <w:t>Buyer behavioural issue</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A0582EC" w14:textId="77777777" w:rsidR="0007482D" w:rsidRPr="001B6D9F" w:rsidRDefault="0007482D" w:rsidP="0007482D">
            <w:pPr>
              <w:widowControl w:val="0"/>
              <w:jc w:val="center"/>
              <w:rPr>
                <w:rFonts w:ascii="Lato" w:eastAsia="Lato" w:hAnsi="Lato" w:cs="Lato"/>
                <w:sz w:val="20"/>
                <w:szCs w:val="20"/>
              </w:rPr>
            </w:pPr>
            <w:r w:rsidRPr="001B6D9F">
              <w:rPr>
                <w:rFonts w:ascii="Lato" w:eastAsia="Lato" w:hAnsi="Lato" w:cs="Lato"/>
                <w:sz w:val="20"/>
                <w:szCs w:val="20"/>
              </w:rPr>
              <w:t>AGT02</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07C7CF7" w14:textId="77F2B949" w:rsidR="0007482D" w:rsidRPr="001B6D9F" w:rsidRDefault="0007482D" w:rsidP="0007482D">
            <w:pPr>
              <w:widowControl w:val="0"/>
              <w:rPr>
                <w:rFonts w:ascii="Lato" w:eastAsia="Lato" w:hAnsi="Lato" w:cs="Lato"/>
                <w:sz w:val="20"/>
                <w:szCs w:val="20"/>
              </w:rPr>
            </w:pPr>
            <w:r w:rsidRPr="001B6D9F">
              <w:rPr>
                <w:rFonts w:ascii="Lato" w:eastAsia="Lato" w:hAnsi="Lato" w:cs="Lato"/>
                <w:sz w:val="20"/>
                <w:szCs w:val="20"/>
              </w:rPr>
              <w:t>24 hours</w:t>
            </w:r>
          </w:p>
        </w:tc>
        <w:tc>
          <w:tcPr>
            <w:tcW w:w="1978" w:type="dxa"/>
            <w:tcBorders>
              <w:top w:val="single" w:sz="5" w:space="0" w:color="CCCCCC"/>
              <w:left w:val="single" w:sz="5" w:space="0" w:color="CCCCCC"/>
              <w:bottom w:val="single" w:sz="5" w:space="0" w:color="000000"/>
              <w:right w:val="single" w:sz="5" w:space="0" w:color="000000"/>
            </w:tcBorders>
            <w:vAlign w:val="center"/>
          </w:tcPr>
          <w:p w14:paraId="42D2D26B" w14:textId="35BB0AC0" w:rsidR="0007482D" w:rsidRPr="001B6D9F" w:rsidRDefault="0007482D" w:rsidP="0007482D">
            <w:pPr>
              <w:widowControl w:val="0"/>
              <w:rPr>
                <w:rFonts w:ascii="Lato" w:eastAsia="Lato" w:hAnsi="Lato" w:cs="Lato"/>
                <w:sz w:val="20"/>
                <w:szCs w:val="20"/>
              </w:rPr>
            </w:pPr>
            <w:r w:rsidRPr="001B6D9F">
              <w:rPr>
                <w:rFonts w:ascii="Lato" w:eastAsia="Lato" w:hAnsi="Lato" w:cs="Lato"/>
                <w:sz w:val="20"/>
                <w:szCs w:val="20"/>
              </w:rPr>
              <w:t>72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2CDF1FAD" w14:textId="63982A82" w:rsidR="0007482D" w:rsidRPr="001B6D9F" w:rsidRDefault="0007482D" w:rsidP="0007482D">
            <w:pPr>
              <w:widowControl w:val="0"/>
              <w:rPr>
                <w:rFonts w:ascii="Lato" w:eastAsia="Lato" w:hAnsi="Lato" w:cs="Lato"/>
                <w:sz w:val="20"/>
                <w:szCs w:val="20"/>
              </w:rPr>
            </w:pPr>
            <w:r w:rsidRPr="001B6D9F">
              <w:rPr>
                <w:rFonts w:ascii="Lato" w:eastAsia="Lato" w:hAnsi="Lato" w:cs="Lato"/>
                <w:sz w:val="20"/>
                <w:szCs w:val="20"/>
              </w:rPr>
              <w:t>72 hours</w:t>
            </w:r>
          </w:p>
        </w:tc>
      </w:tr>
      <w:tr w:rsidR="0007482D" w:rsidRPr="001B6D9F" w14:paraId="569F9B4C" w14:textId="77777777">
        <w:trPr>
          <w:trHeight w:val="315"/>
          <w:jc w:val="center"/>
        </w:trPr>
        <w:tc>
          <w:tcPr>
            <w:tcW w:w="1559"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4CB6D902" w14:textId="77777777" w:rsidR="0007482D" w:rsidRPr="001B6D9F" w:rsidRDefault="0007482D" w:rsidP="0007482D">
            <w:pPr>
              <w:widowControl w:val="0"/>
              <w:jc w:val="center"/>
              <w:rPr>
                <w:rFonts w:ascii="Lato" w:eastAsia="Lato" w:hAnsi="Lato" w:cs="Lato"/>
                <w:sz w:val="20"/>
                <w:szCs w:val="20"/>
              </w:rPr>
            </w:pPr>
            <w:r w:rsidRPr="001B6D9F">
              <w:rPr>
                <w:rFonts w:ascii="Lato" w:eastAsia="Lato" w:hAnsi="Lato" w:cs="Lato"/>
                <w:sz w:val="20"/>
                <w:szCs w:val="20"/>
              </w:rPr>
              <w:t>PAYMENT</w:t>
            </w:r>
          </w:p>
        </w:tc>
        <w:tc>
          <w:tcPr>
            <w:tcW w:w="1701"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DB01126" w14:textId="77777777" w:rsidR="0007482D" w:rsidRPr="001B6D9F" w:rsidRDefault="0007482D" w:rsidP="0007482D">
            <w:pPr>
              <w:widowControl w:val="0"/>
              <w:jc w:val="center"/>
              <w:rPr>
                <w:rFonts w:ascii="Lato" w:eastAsia="Lato" w:hAnsi="Lato" w:cs="Lato"/>
                <w:sz w:val="20"/>
                <w:szCs w:val="20"/>
              </w:rPr>
            </w:pPr>
            <w:r w:rsidRPr="001B6D9F">
              <w:rPr>
                <w:rFonts w:ascii="Lato" w:eastAsia="Lato" w:hAnsi="Lato" w:cs="Lato"/>
                <w:sz w:val="20"/>
                <w:szCs w:val="20"/>
              </w:rPr>
              <w:t>Refund not received</w:t>
            </w:r>
          </w:p>
        </w:tc>
        <w:tc>
          <w:tcPr>
            <w:tcW w:w="1276"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68E961B" w14:textId="77777777" w:rsidR="0007482D" w:rsidRPr="001B6D9F" w:rsidRDefault="0007482D" w:rsidP="0007482D">
            <w:pPr>
              <w:widowControl w:val="0"/>
              <w:jc w:val="center"/>
              <w:rPr>
                <w:rFonts w:ascii="Lato" w:eastAsia="Lato" w:hAnsi="Lato" w:cs="Lato"/>
                <w:sz w:val="20"/>
                <w:szCs w:val="20"/>
              </w:rPr>
            </w:pPr>
            <w:r w:rsidRPr="001B6D9F">
              <w:rPr>
                <w:rFonts w:ascii="Lato" w:eastAsia="Lato" w:hAnsi="Lato" w:cs="Lato"/>
                <w:sz w:val="20"/>
                <w:szCs w:val="20"/>
              </w:rPr>
              <w:t>PMT01</w:t>
            </w:r>
          </w:p>
        </w:tc>
        <w:tc>
          <w:tcPr>
            <w:tcW w:w="1702"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7213F3C" w14:textId="52CC3268" w:rsidR="0007482D" w:rsidRPr="001B6D9F" w:rsidRDefault="00365F26" w:rsidP="0007482D">
            <w:pPr>
              <w:widowControl w:val="0"/>
              <w:rPr>
                <w:rFonts w:ascii="Lato" w:eastAsia="Lato" w:hAnsi="Lato" w:cs="Lato"/>
                <w:sz w:val="20"/>
                <w:szCs w:val="20"/>
              </w:rPr>
            </w:pPr>
            <w:r w:rsidRPr="001B6D9F">
              <w:rPr>
                <w:rFonts w:ascii="Lato" w:eastAsia="Lato" w:hAnsi="Lato" w:cs="Lato"/>
                <w:sz w:val="20"/>
                <w:szCs w:val="20"/>
              </w:rPr>
              <w:t>48 hours</w:t>
            </w:r>
          </w:p>
        </w:tc>
        <w:tc>
          <w:tcPr>
            <w:tcW w:w="1978" w:type="dxa"/>
            <w:tcBorders>
              <w:top w:val="single" w:sz="5" w:space="0" w:color="CCCCCC"/>
              <w:left w:val="single" w:sz="5" w:space="0" w:color="CCCCCC"/>
              <w:bottom w:val="single" w:sz="5" w:space="0" w:color="000000"/>
              <w:right w:val="single" w:sz="5" w:space="0" w:color="000000"/>
            </w:tcBorders>
            <w:vAlign w:val="center"/>
          </w:tcPr>
          <w:p w14:paraId="4183A7D4" w14:textId="7860F932" w:rsidR="0007482D" w:rsidRPr="001B6D9F" w:rsidRDefault="00365F26" w:rsidP="0007482D">
            <w:pPr>
              <w:widowControl w:val="0"/>
              <w:rPr>
                <w:rFonts w:ascii="Lato" w:eastAsia="Lato" w:hAnsi="Lato" w:cs="Lato"/>
                <w:sz w:val="20"/>
                <w:szCs w:val="20"/>
              </w:rPr>
            </w:pPr>
            <w:r w:rsidRPr="001B6D9F">
              <w:rPr>
                <w:rFonts w:ascii="Lato" w:eastAsia="Lato" w:hAnsi="Lato" w:cs="Lato"/>
                <w:sz w:val="20"/>
                <w:szCs w:val="20"/>
              </w:rPr>
              <w:t>48 hours</w:t>
            </w:r>
          </w:p>
        </w:tc>
        <w:tc>
          <w:tcPr>
            <w:tcW w:w="1991" w:type="dxa"/>
            <w:tcBorders>
              <w:top w:val="single" w:sz="5" w:space="0" w:color="CCCCCC"/>
              <w:left w:val="single" w:sz="5" w:space="0" w:color="CCCCCC"/>
              <w:bottom w:val="single" w:sz="5" w:space="0" w:color="000000"/>
              <w:right w:val="single" w:sz="5" w:space="0" w:color="000000"/>
            </w:tcBorders>
            <w:vAlign w:val="center"/>
          </w:tcPr>
          <w:p w14:paraId="72CA5158" w14:textId="5D3AFC83" w:rsidR="0007482D" w:rsidRPr="001B6D9F" w:rsidRDefault="00365F26" w:rsidP="0007482D">
            <w:pPr>
              <w:widowControl w:val="0"/>
              <w:rPr>
                <w:rFonts w:ascii="Lato" w:eastAsia="Lato" w:hAnsi="Lato" w:cs="Lato"/>
                <w:sz w:val="20"/>
                <w:szCs w:val="20"/>
              </w:rPr>
            </w:pPr>
            <w:r w:rsidRPr="001B6D9F">
              <w:rPr>
                <w:rFonts w:ascii="Lato" w:eastAsia="Lato" w:hAnsi="Lato" w:cs="Lato"/>
                <w:sz w:val="20"/>
                <w:szCs w:val="20"/>
              </w:rPr>
              <w:t>48 hours</w:t>
            </w:r>
          </w:p>
        </w:tc>
      </w:tr>
    </w:tbl>
    <w:p w14:paraId="4415960A" w14:textId="77777777" w:rsidR="00F819C0" w:rsidRPr="001B6D9F" w:rsidRDefault="00F819C0">
      <w:pPr>
        <w:widowControl w:val="0"/>
        <w:spacing w:line="240" w:lineRule="auto"/>
        <w:ind w:left="720"/>
        <w:rPr>
          <w:rFonts w:ascii="Lato" w:eastAsia="Lato" w:hAnsi="Lato" w:cs="Lato"/>
        </w:rPr>
      </w:pPr>
    </w:p>
    <w:p w14:paraId="0B29D8E6" w14:textId="6C09D463" w:rsidR="00F819C0" w:rsidRDefault="008463CA">
      <w:pPr>
        <w:widowControl w:val="0"/>
        <w:numPr>
          <w:ilvl w:val="0"/>
          <w:numId w:val="4"/>
        </w:numPr>
        <w:spacing w:line="240" w:lineRule="auto"/>
        <w:rPr>
          <w:rFonts w:ascii="Lato" w:eastAsia="Lato" w:hAnsi="Lato" w:cs="Lato"/>
        </w:rPr>
      </w:pPr>
      <w:r w:rsidRPr="001B6D9F">
        <w:rPr>
          <w:rFonts w:ascii="Lato" w:eastAsia="Lato" w:hAnsi="Lato" w:cs="Lato"/>
        </w:rPr>
        <w:t xml:space="preserve">In the event that Seller Apps do not adhere to the aforementioned timelines, </w:t>
      </w:r>
      <w:r w:rsidR="005A5C64" w:rsidRPr="001B6D9F">
        <w:rPr>
          <w:rFonts w:ascii="Lato" w:eastAsia="Lato" w:hAnsi="Lato" w:cs="Lato"/>
        </w:rPr>
        <w:t>VIBSL</w:t>
      </w:r>
      <w:r w:rsidRPr="003F7465">
        <w:rPr>
          <w:rFonts w:ascii="Lato" w:eastAsia="Lato" w:hAnsi="Lato" w:cs="Lato"/>
        </w:rPr>
        <w:t xml:space="preserve"> will be entitled to take necessary actions, which may include resolution in favour of the Buyer. </w:t>
      </w:r>
      <w:r w:rsidR="005A5C64" w:rsidRPr="001B6D9F">
        <w:rPr>
          <w:rFonts w:ascii="Lato" w:eastAsia="Lato" w:hAnsi="Lato" w:cs="Lato"/>
        </w:rPr>
        <w:t>VIBSL</w:t>
      </w:r>
      <w:r w:rsidRPr="003F7465">
        <w:rPr>
          <w:rFonts w:ascii="Lato" w:eastAsia="Lato" w:hAnsi="Lato" w:cs="Lato"/>
        </w:rPr>
        <w:t xml:space="preserve"> shall be entitled to deduct the settlement amount from the </w:t>
      </w:r>
      <w:proofErr w:type="spellStart"/>
      <w:r w:rsidRPr="003F7465">
        <w:rPr>
          <w:rFonts w:ascii="Lato" w:eastAsia="Lato" w:hAnsi="Lato" w:cs="Lato"/>
        </w:rPr>
        <w:t>payout</w:t>
      </w:r>
      <w:proofErr w:type="spellEnd"/>
      <w:r>
        <w:rPr>
          <w:rFonts w:ascii="Lato" w:eastAsia="Lato" w:hAnsi="Lato" w:cs="Lato"/>
        </w:rPr>
        <w:t xml:space="preserve"> to the seller APP for such order</w:t>
      </w:r>
      <w:r w:rsidR="00365F26">
        <w:rPr>
          <w:rFonts w:ascii="Lato" w:eastAsia="Lato" w:hAnsi="Lato" w:cs="Lato"/>
        </w:rPr>
        <w:t xml:space="preserve"> </w:t>
      </w:r>
      <w:bookmarkStart w:id="2" w:name="_GoBack"/>
      <w:r w:rsidR="00365F26">
        <w:rPr>
          <w:rFonts w:ascii="Lato" w:eastAsia="Lato" w:hAnsi="Lato" w:cs="Lato"/>
        </w:rPr>
        <w:t>and charge BFF against such orders.</w:t>
      </w:r>
      <w:bookmarkEnd w:id="2"/>
    </w:p>
    <w:p w14:paraId="5F72AC2C" w14:textId="77777777" w:rsidR="00F819C0" w:rsidRDefault="00F819C0">
      <w:pPr>
        <w:widowControl w:val="0"/>
        <w:spacing w:line="240" w:lineRule="auto"/>
        <w:ind w:left="720"/>
        <w:rPr>
          <w:rFonts w:ascii="Lato" w:eastAsia="Lato" w:hAnsi="Lato" w:cs="Lato"/>
        </w:rPr>
      </w:pPr>
    </w:p>
    <w:p w14:paraId="4D43EBCD" w14:textId="77777777" w:rsidR="00F819C0" w:rsidRDefault="008463CA">
      <w:pPr>
        <w:widowControl w:val="0"/>
        <w:numPr>
          <w:ilvl w:val="0"/>
          <w:numId w:val="4"/>
        </w:numPr>
        <w:spacing w:line="240" w:lineRule="auto"/>
        <w:rPr>
          <w:rFonts w:ascii="Lato" w:eastAsia="Lato" w:hAnsi="Lato" w:cs="Lato"/>
        </w:rPr>
        <w:sectPr w:rsidR="00F819C0">
          <w:pgSz w:w="11906" w:h="16838"/>
          <w:pgMar w:top="1440" w:right="1440" w:bottom="1440" w:left="1440" w:header="720" w:footer="720" w:gutter="0"/>
          <w:cols w:space="720"/>
        </w:sectPr>
      </w:pPr>
      <w:r>
        <w:rPr>
          <w:rFonts w:ascii="Lato" w:eastAsia="Lato" w:hAnsi="Lato" w:cs="Lato"/>
        </w:rPr>
        <w:t>If a Buyer App wishes to specify certain criteria regarding visibility of Seller Apps related to customer issues, they can declare such criteria on the Declaration page under the section ‘Why may a merchant not be visible on Buyer App?</w:t>
      </w:r>
    </w:p>
    <w:p w14:paraId="41B9ECD1" w14:textId="77777777" w:rsidR="00F819C0" w:rsidRDefault="00F819C0">
      <w:pPr>
        <w:spacing w:before="200"/>
        <w:jc w:val="both"/>
        <w:rPr>
          <w:rFonts w:ascii="Lato" w:eastAsia="Lato" w:hAnsi="Lato" w:cs="Lato"/>
        </w:rPr>
      </w:pPr>
    </w:p>
    <w:p w14:paraId="14BEE37F" w14:textId="77777777" w:rsidR="00F819C0" w:rsidRDefault="008463CA">
      <w:pPr>
        <w:numPr>
          <w:ilvl w:val="0"/>
          <w:numId w:val="2"/>
        </w:numPr>
        <w:spacing w:before="200"/>
        <w:jc w:val="both"/>
        <w:rPr>
          <w:rFonts w:ascii="Lato" w:eastAsia="Lato" w:hAnsi="Lato" w:cs="Lato"/>
          <w:b/>
        </w:rPr>
      </w:pPr>
      <w:r>
        <w:rPr>
          <w:rFonts w:ascii="Lato" w:eastAsia="Lato" w:hAnsi="Lato" w:cs="Lato"/>
          <w:b/>
        </w:rPr>
        <w:t>Buyer Finder Fee:</w:t>
      </w:r>
    </w:p>
    <w:p w14:paraId="7A2A433E" w14:textId="77777777" w:rsidR="00F819C0" w:rsidRDefault="008463CA">
      <w:pPr>
        <w:numPr>
          <w:ilvl w:val="1"/>
          <w:numId w:val="2"/>
        </w:numPr>
        <w:spacing w:before="200"/>
        <w:jc w:val="both"/>
      </w:pPr>
      <w:r>
        <w:rPr>
          <w:rFonts w:ascii="Lato" w:eastAsia="Lato" w:hAnsi="Lato" w:cs="Lato"/>
        </w:rPr>
        <w:t xml:space="preserve">Buyer App will charge Seller App a Fee as agreed between the Parties in its Confirmation (“Fees”). </w:t>
      </w:r>
    </w:p>
    <w:p w14:paraId="4262A5FF" w14:textId="77777777" w:rsidR="00F819C0" w:rsidRDefault="008463CA">
      <w:pPr>
        <w:numPr>
          <w:ilvl w:val="1"/>
          <w:numId w:val="2"/>
        </w:numPr>
        <w:spacing w:before="200"/>
        <w:jc w:val="both"/>
      </w:pPr>
      <w:r>
        <w:rPr>
          <w:rFonts w:ascii="Lato" w:eastAsia="Lato" w:hAnsi="Lato" w:cs="Lato"/>
        </w:rPr>
        <w:t xml:space="preserve">Buyer App will provide a unique reference number against the Order (Order ID) placed by the Buyer and the same will be used as the reference to raise the invoice for payment of Fees. </w:t>
      </w:r>
    </w:p>
    <w:p w14:paraId="5D8706DE" w14:textId="77777777" w:rsidR="00F819C0" w:rsidRDefault="008463CA">
      <w:pPr>
        <w:numPr>
          <w:ilvl w:val="1"/>
          <w:numId w:val="2"/>
        </w:numPr>
        <w:spacing w:before="200"/>
        <w:jc w:val="both"/>
      </w:pPr>
      <w:r>
        <w:rPr>
          <w:rFonts w:ascii="Lato" w:eastAsia="Lato" w:hAnsi="Lato" w:cs="Lato"/>
        </w:rPr>
        <w:t>Tax Obligations on Fee:</w:t>
      </w:r>
    </w:p>
    <w:p w14:paraId="201F6DAF" w14:textId="77777777" w:rsidR="00F819C0" w:rsidRDefault="008463CA">
      <w:pPr>
        <w:numPr>
          <w:ilvl w:val="2"/>
          <w:numId w:val="2"/>
        </w:numPr>
        <w:spacing w:before="200"/>
        <w:jc w:val="both"/>
      </w:pPr>
      <w:r>
        <w:rPr>
          <w:rFonts w:ascii="Lato" w:eastAsia="Lato" w:hAnsi="Lato" w:cs="Lato"/>
        </w:rPr>
        <w:t>The Fees quoted is exclusive of goods and service tax which shall be additional.</w:t>
      </w:r>
    </w:p>
    <w:p w14:paraId="70BF8FCA" w14:textId="77777777" w:rsidR="00F819C0" w:rsidRDefault="008463CA">
      <w:pPr>
        <w:numPr>
          <w:ilvl w:val="2"/>
          <w:numId w:val="2"/>
        </w:numPr>
        <w:spacing w:before="200"/>
        <w:jc w:val="both"/>
      </w:pPr>
      <w:r>
        <w:rPr>
          <w:rFonts w:ascii="Lato" w:eastAsia="Lato" w:hAnsi="Lato" w:cs="Lato"/>
        </w:rPr>
        <w:t xml:space="preserve">If Buyer App is collecting payment from Buyer, TDS as applicable shall be remitted to Seller App on Fees, once in a quarter post submission of Quarterly TDS statement by them. </w:t>
      </w:r>
    </w:p>
    <w:p w14:paraId="7FFC2194" w14:textId="77777777" w:rsidR="00F819C0" w:rsidRDefault="008463CA">
      <w:pPr>
        <w:numPr>
          <w:ilvl w:val="1"/>
          <w:numId w:val="2"/>
        </w:numPr>
        <w:spacing w:before="200"/>
        <w:jc w:val="both"/>
      </w:pPr>
      <w:r>
        <w:rPr>
          <w:rFonts w:ascii="Lato" w:eastAsia="Lato" w:hAnsi="Lato" w:cs="Lato"/>
        </w:rPr>
        <w:t>Tax obligations on the value of the Product:</w:t>
      </w:r>
    </w:p>
    <w:p w14:paraId="06A12BDF" w14:textId="77777777" w:rsidR="00F819C0" w:rsidRDefault="008463CA">
      <w:pPr>
        <w:numPr>
          <w:ilvl w:val="2"/>
          <w:numId w:val="2"/>
        </w:numPr>
        <w:spacing w:before="200"/>
        <w:jc w:val="both"/>
      </w:pPr>
      <w:r>
        <w:rPr>
          <w:rFonts w:ascii="Lato" w:eastAsia="Lato" w:hAnsi="Lato" w:cs="Lato"/>
        </w:rPr>
        <w:t>Both Parties agree and acknowledge that the Buyer App retains the right to deduct tax at source “TDS” as per the provisions of Income Tax Act, 1961 or any other applicable taxes (as per the prevailing rates under the law) before settling the amount due to the Seller App.</w:t>
      </w:r>
    </w:p>
    <w:p w14:paraId="701CBC49" w14:textId="77777777" w:rsidR="00F819C0" w:rsidRDefault="008463CA">
      <w:pPr>
        <w:numPr>
          <w:ilvl w:val="2"/>
          <w:numId w:val="2"/>
        </w:numPr>
        <w:spacing w:before="200"/>
        <w:jc w:val="both"/>
      </w:pPr>
      <w:r>
        <w:rPr>
          <w:rFonts w:ascii="Lato" w:eastAsia="Lato" w:hAnsi="Lato" w:cs="Lato"/>
        </w:rPr>
        <w:t>Both Parties agree and acknowledge that the responsibility of deducting TCS under the Goods and Services Tax shall be as per the applicable law.</w:t>
      </w:r>
    </w:p>
    <w:p w14:paraId="19703827" w14:textId="77777777" w:rsidR="00F819C0" w:rsidRDefault="008463CA">
      <w:pPr>
        <w:numPr>
          <w:ilvl w:val="0"/>
          <w:numId w:val="2"/>
        </w:numPr>
        <w:spacing w:before="200"/>
        <w:jc w:val="both"/>
        <w:rPr>
          <w:rFonts w:ascii="Lato" w:eastAsia="Lato" w:hAnsi="Lato" w:cs="Lato"/>
          <w:b/>
        </w:rPr>
      </w:pPr>
      <w:r>
        <w:rPr>
          <w:rFonts w:ascii="Lato" w:eastAsia="Lato" w:hAnsi="Lato" w:cs="Lato"/>
          <w:b/>
        </w:rPr>
        <w:t>General Obligations:</w:t>
      </w:r>
    </w:p>
    <w:p w14:paraId="0126FEEC" w14:textId="77777777" w:rsidR="00F819C0" w:rsidRDefault="008463CA">
      <w:pPr>
        <w:numPr>
          <w:ilvl w:val="1"/>
          <w:numId w:val="2"/>
        </w:numPr>
        <w:spacing w:before="200"/>
        <w:jc w:val="both"/>
      </w:pPr>
      <w:r>
        <w:rPr>
          <w:rFonts w:ascii="Lato" w:eastAsia="Lato" w:hAnsi="Lato" w:cs="Lato"/>
        </w:rPr>
        <w:t>All payments under this Agreement will be subject to deduction or withholding as required by any Applicable Law and as permitted under the Confirmations.</w:t>
      </w:r>
    </w:p>
    <w:p w14:paraId="500E538A" w14:textId="77777777" w:rsidR="00F819C0" w:rsidRDefault="008463CA">
      <w:pPr>
        <w:numPr>
          <w:ilvl w:val="1"/>
          <w:numId w:val="2"/>
        </w:numPr>
        <w:spacing w:before="200"/>
        <w:jc w:val="both"/>
      </w:pPr>
      <w:r>
        <w:rPr>
          <w:rFonts w:ascii="Lato" w:eastAsia="Lato" w:hAnsi="Lato" w:cs="Lato"/>
        </w:rPr>
        <w:t>Collection of Payment from Buyer: As mutually agreed by the Parties in their Confirmation. Further terms regarding payment collection including how the payment will be collected, withholding amount, settlement amount, Settlement Window, settlement type will be as per the Confirmations of the Party.</w:t>
      </w:r>
    </w:p>
    <w:p w14:paraId="50A7AAA0" w14:textId="77777777" w:rsidR="00F819C0" w:rsidRDefault="008463CA">
      <w:pPr>
        <w:numPr>
          <w:ilvl w:val="1"/>
          <w:numId w:val="2"/>
        </w:numPr>
        <w:spacing w:before="200"/>
        <w:jc w:val="both"/>
      </w:pPr>
      <w:r>
        <w:rPr>
          <w:rFonts w:ascii="Lato" w:eastAsia="Lato" w:hAnsi="Lato" w:cs="Lato"/>
        </w:rPr>
        <w:t>Each Party shall use its own infrastructure, manpower, personnel and other facilities and bear its own expenses for the performance of the terms hereof.</w:t>
      </w:r>
    </w:p>
    <w:p w14:paraId="4B49AB18" w14:textId="77777777" w:rsidR="00F819C0" w:rsidRDefault="008463CA">
      <w:pPr>
        <w:numPr>
          <w:ilvl w:val="1"/>
          <w:numId w:val="2"/>
        </w:numPr>
        <w:spacing w:before="200"/>
        <w:jc w:val="both"/>
      </w:pPr>
      <w:r>
        <w:rPr>
          <w:rFonts w:ascii="Lato" w:eastAsia="Lato" w:hAnsi="Lato" w:cs="Lato"/>
        </w:rPr>
        <w:t xml:space="preserve">The Buyer App shall not make any warranties or guarantees concerning the Seller, Seller App or the Seller's goods/services, other than those provided by </w:t>
      </w:r>
      <w:r>
        <w:rPr>
          <w:rFonts w:ascii="Lato" w:eastAsia="Lato" w:hAnsi="Lato" w:cs="Lato"/>
        </w:rPr>
        <w:lastRenderedPageBreak/>
        <w:t>the Seller or the Seller App in writing to the Buyer App pursuant to this Agreement.</w:t>
      </w:r>
    </w:p>
    <w:p w14:paraId="643591EE" w14:textId="77777777" w:rsidR="00F819C0" w:rsidRDefault="008463CA">
      <w:pPr>
        <w:numPr>
          <w:ilvl w:val="1"/>
          <w:numId w:val="2"/>
        </w:numPr>
        <w:spacing w:before="200"/>
        <w:jc w:val="both"/>
      </w:pPr>
      <w:r>
        <w:rPr>
          <w:rFonts w:ascii="Lato" w:eastAsia="Lato" w:hAnsi="Lato" w:cs="Lato"/>
        </w:rPr>
        <w:t xml:space="preserve">Except for costs incurred under Clause 10.1, it is agreed that each Party shall bear the costs of their respective legal costs in connection with the execution of this Agreement.  </w:t>
      </w:r>
    </w:p>
    <w:p w14:paraId="762C4BF9" w14:textId="77777777" w:rsidR="00F819C0" w:rsidRDefault="008463CA">
      <w:pPr>
        <w:numPr>
          <w:ilvl w:val="0"/>
          <w:numId w:val="2"/>
        </w:numPr>
        <w:spacing w:before="200"/>
        <w:jc w:val="both"/>
        <w:rPr>
          <w:rFonts w:ascii="Lato" w:eastAsia="Lato" w:hAnsi="Lato" w:cs="Lato"/>
        </w:rPr>
      </w:pPr>
      <w:r>
        <w:rPr>
          <w:rFonts w:ascii="Lato" w:eastAsia="Lato" w:hAnsi="Lato" w:cs="Lato"/>
          <w:b/>
        </w:rPr>
        <w:t>Representations and warranties:</w:t>
      </w:r>
      <w:r>
        <w:rPr>
          <w:rFonts w:ascii="Lato" w:eastAsia="Lato" w:hAnsi="Lato" w:cs="Lato"/>
        </w:rPr>
        <w:t xml:space="preserve"> Each Party represents and warrants to the other Party that:</w:t>
      </w:r>
    </w:p>
    <w:p w14:paraId="1C6B7A9B" w14:textId="77777777" w:rsidR="00F819C0" w:rsidRDefault="008463CA">
      <w:pPr>
        <w:numPr>
          <w:ilvl w:val="1"/>
          <w:numId w:val="2"/>
        </w:numPr>
        <w:spacing w:before="200"/>
        <w:jc w:val="both"/>
      </w:pPr>
      <w:r>
        <w:rPr>
          <w:rFonts w:ascii="Lato" w:eastAsia="Lato" w:hAnsi="Lato" w:cs="Lato"/>
        </w:rPr>
        <w:t>it is duly organised and validly existing under the laws of India and has the full requisite right, power, and authority (corporate or otherwise) to enter into this Agreement and to deliver or perform the acts required of it under this Agreement;</w:t>
      </w:r>
    </w:p>
    <w:p w14:paraId="624B5C8E" w14:textId="77777777" w:rsidR="00F819C0" w:rsidRDefault="008463CA">
      <w:pPr>
        <w:numPr>
          <w:ilvl w:val="1"/>
          <w:numId w:val="2"/>
        </w:numPr>
        <w:spacing w:before="200"/>
        <w:jc w:val="both"/>
      </w:pPr>
      <w:r>
        <w:rPr>
          <w:rFonts w:ascii="Lato" w:eastAsia="Lato" w:hAnsi="Lato" w:cs="Lato"/>
        </w:rPr>
        <w:t>they have read, understood and agree to comply with the terms specified in this Agreement along with the Confirmation exchanged between the Parties, and the same shall form a legal, valid, and binding contract between the Parties with respect to this transaction;</w:t>
      </w:r>
    </w:p>
    <w:p w14:paraId="002AA209" w14:textId="77777777" w:rsidR="00F819C0" w:rsidRDefault="008463CA">
      <w:pPr>
        <w:numPr>
          <w:ilvl w:val="1"/>
          <w:numId w:val="2"/>
        </w:numPr>
        <w:spacing w:before="200"/>
        <w:jc w:val="both"/>
      </w:pPr>
      <w:r>
        <w:rPr>
          <w:rFonts w:ascii="Lato" w:eastAsia="Lato" w:hAnsi="Lato" w:cs="Lato"/>
        </w:rPr>
        <w:t>it has and shall maintain all necessary statutory and regulatory permissions, approvals, licences, consents or permits, from any third parties including any regulatory or government body as required by applicable law or regulations, that is necessary for the running and operation of its establishment for the conduct of its operations;</w:t>
      </w:r>
    </w:p>
    <w:p w14:paraId="7E96DCB4" w14:textId="77777777" w:rsidR="00F819C0" w:rsidRDefault="008463CA">
      <w:pPr>
        <w:numPr>
          <w:ilvl w:val="1"/>
          <w:numId w:val="2"/>
        </w:numPr>
        <w:spacing w:before="200"/>
        <w:jc w:val="both"/>
      </w:pPr>
      <w:r>
        <w:rPr>
          <w:rFonts w:ascii="Lato" w:eastAsia="Lato" w:hAnsi="Lato" w:cs="Lato"/>
        </w:rPr>
        <w:t>it has and shall maintain all the title and ownership, licence, or right to use, as applicable, in all the IPR associated with it to use, distribute, or otherwise exploit in all manners permitted by this Agreement and/or the ONDC Network Policy;</w:t>
      </w:r>
    </w:p>
    <w:p w14:paraId="7C9DD063" w14:textId="77777777" w:rsidR="00F819C0" w:rsidRDefault="008463CA">
      <w:pPr>
        <w:numPr>
          <w:ilvl w:val="1"/>
          <w:numId w:val="2"/>
        </w:numPr>
        <w:spacing w:before="200"/>
        <w:jc w:val="both"/>
      </w:pPr>
      <w:r>
        <w:rPr>
          <w:rFonts w:ascii="Lato" w:eastAsia="Lato" w:hAnsi="Lato" w:cs="Lato"/>
        </w:rPr>
        <w:t>all information submitted by the Parties is truthful, lawful and accurate, as on the date of this Agreement;</w:t>
      </w:r>
    </w:p>
    <w:p w14:paraId="4D505CE0" w14:textId="77777777" w:rsidR="00F819C0" w:rsidRDefault="008463CA">
      <w:pPr>
        <w:numPr>
          <w:ilvl w:val="1"/>
          <w:numId w:val="2"/>
        </w:numPr>
        <w:spacing w:before="200"/>
        <w:jc w:val="both"/>
      </w:pPr>
      <w:r>
        <w:rPr>
          <w:rFonts w:ascii="Lato" w:eastAsia="Lato" w:hAnsi="Lato" w:cs="Lato"/>
        </w:rPr>
        <w:t>it has complied with or will ensure and will continue to ensure compliance with all conditions provided under the Applicable Laws in order to enable it to lawfully enter into and exercise its rights and perform its obligations under this Agreement;</w:t>
      </w:r>
    </w:p>
    <w:p w14:paraId="1F07E168" w14:textId="77777777" w:rsidR="00F819C0" w:rsidRDefault="008463CA">
      <w:pPr>
        <w:numPr>
          <w:ilvl w:val="1"/>
          <w:numId w:val="2"/>
        </w:numPr>
        <w:spacing w:before="200"/>
        <w:jc w:val="both"/>
      </w:pPr>
      <w:r>
        <w:rPr>
          <w:rFonts w:ascii="Lato" w:eastAsia="Lato" w:hAnsi="Lato" w:cs="Lato"/>
        </w:rPr>
        <w:t>the fulfilment or compliance with the terms and provisions hereof, will not conflict with, or result in a breach of the provisions of any agreement, instrument, order, judgement, decree, statute, law, rule, or regulation to which they are subject to or the IPRs of any third party, or require any consent, approval or other action by any court, tribunal, administrative or Competent Authority, or result in a violation of any law, regulation, administrative order or judicial order applicable to it or its business or assets;</w:t>
      </w:r>
    </w:p>
    <w:p w14:paraId="0C5F1911" w14:textId="77777777" w:rsidR="00F819C0" w:rsidRDefault="008463CA">
      <w:pPr>
        <w:numPr>
          <w:ilvl w:val="1"/>
          <w:numId w:val="2"/>
        </w:numPr>
        <w:spacing w:before="200"/>
        <w:jc w:val="both"/>
      </w:pPr>
      <w:r>
        <w:rPr>
          <w:rFonts w:ascii="Lato" w:eastAsia="Lato" w:hAnsi="Lato" w:cs="Lato"/>
        </w:rPr>
        <w:lastRenderedPageBreak/>
        <w:t xml:space="preserve">it shall not make any statement to defame or disparage the other Party or adversely affect the other Party’s reputation, except when such statement is truthful and is reasonably necessary for the Party to enforce or defend its rights under this Agreement, or is required by a court of law, mediator, arbitrator or regulatory or legislative body with jurisdiction to order the Party to make such statement; </w:t>
      </w:r>
    </w:p>
    <w:p w14:paraId="37516330" w14:textId="77777777" w:rsidR="00F819C0" w:rsidRDefault="008463CA">
      <w:pPr>
        <w:numPr>
          <w:ilvl w:val="1"/>
          <w:numId w:val="2"/>
        </w:numPr>
        <w:spacing w:before="200"/>
        <w:jc w:val="both"/>
      </w:pPr>
      <w:r>
        <w:rPr>
          <w:rFonts w:ascii="Lato" w:eastAsia="Lato" w:hAnsi="Lato" w:cs="Lato"/>
        </w:rPr>
        <w:t>it shall comply with the ONDC Network Participant Agreement and ONDC Network Policy or any other policies as prescribed by ONDC; and</w:t>
      </w:r>
    </w:p>
    <w:p w14:paraId="48570340" w14:textId="77777777" w:rsidR="00F819C0" w:rsidRDefault="008463CA">
      <w:pPr>
        <w:numPr>
          <w:ilvl w:val="1"/>
          <w:numId w:val="2"/>
        </w:numPr>
        <w:spacing w:before="200" w:after="200"/>
        <w:jc w:val="both"/>
      </w:pPr>
      <w:r>
        <w:rPr>
          <w:rFonts w:ascii="Lato" w:eastAsia="Lato" w:hAnsi="Lato" w:cs="Lato"/>
        </w:rPr>
        <w:t>all services will be performed in a professional manner consistent with the industry standards reasonably applicable to such services.</w:t>
      </w:r>
    </w:p>
    <w:p w14:paraId="4D248DC8" w14:textId="77777777" w:rsidR="00F819C0" w:rsidRDefault="008463CA">
      <w:pPr>
        <w:numPr>
          <w:ilvl w:val="0"/>
          <w:numId w:val="2"/>
        </w:numPr>
        <w:spacing w:line="256" w:lineRule="auto"/>
        <w:rPr>
          <w:rFonts w:ascii="Lato" w:eastAsia="Lato" w:hAnsi="Lato" w:cs="Lato"/>
        </w:rPr>
      </w:pPr>
      <w:r>
        <w:rPr>
          <w:rFonts w:ascii="Lato" w:eastAsia="Lato" w:hAnsi="Lato" w:cs="Lato"/>
          <w:b/>
        </w:rPr>
        <w:t xml:space="preserve"> INDEPENDENT PARTIES</w:t>
      </w:r>
      <w:r>
        <w:rPr>
          <w:rFonts w:ascii="Lato" w:eastAsia="Lato" w:hAnsi="Lato" w:cs="Lato"/>
          <w:b/>
          <w:highlight w:val="white"/>
        </w:rPr>
        <w:t xml:space="preserve">: </w:t>
      </w:r>
    </w:p>
    <w:p w14:paraId="0E602234" w14:textId="77777777" w:rsidR="00F819C0" w:rsidRDefault="008463CA">
      <w:pPr>
        <w:numPr>
          <w:ilvl w:val="1"/>
          <w:numId w:val="2"/>
        </w:numPr>
        <w:spacing w:before="200"/>
        <w:ind w:left="1417"/>
        <w:jc w:val="both"/>
      </w:pPr>
      <w:r>
        <w:rPr>
          <w:rFonts w:ascii="Lato" w:eastAsia="Lato" w:hAnsi="Lato" w:cs="Lato"/>
        </w:rPr>
        <w:t xml:space="preserve">The Parties agree that they are independent parties and are not, or shall not claim to be, an agent / representative of the other Party. It is understood between the Parties that neither Party is the legal representative of the other Party. </w:t>
      </w:r>
    </w:p>
    <w:p w14:paraId="190CD1A0" w14:textId="77777777" w:rsidR="00F819C0" w:rsidRDefault="008463CA">
      <w:pPr>
        <w:numPr>
          <w:ilvl w:val="1"/>
          <w:numId w:val="2"/>
        </w:numPr>
        <w:spacing w:before="200"/>
        <w:ind w:left="1417"/>
        <w:jc w:val="both"/>
      </w:pPr>
      <w:r>
        <w:rPr>
          <w:rFonts w:ascii="Lato" w:eastAsia="Lato" w:hAnsi="Lato" w:cs="Lato"/>
        </w:rPr>
        <w:t>Nothing contained herein shall be deemed to create any association, partnership, joint venture or relationship of principal and agent or master and servant or, employer and employee between the Parties;</w:t>
      </w:r>
    </w:p>
    <w:p w14:paraId="1BD2AB76" w14:textId="77777777" w:rsidR="00F819C0" w:rsidRDefault="008463CA">
      <w:pPr>
        <w:numPr>
          <w:ilvl w:val="1"/>
          <w:numId w:val="2"/>
        </w:numPr>
        <w:spacing w:before="200"/>
        <w:ind w:left="1417"/>
        <w:jc w:val="both"/>
      </w:pPr>
      <w:r>
        <w:rPr>
          <w:rFonts w:ascii="Lato" w:eastAsia="Lato" w:hAnsi="Lato" w:cs="Lato"/>
        </w:rPr>
        <w:t xml:space="preserve">Each Party including their staff/employees, agents, personnel have no authority/ right to bind the other Party in any manner and each Party shall not do any act, deed or thing which has the effect of binding the other Party or creating any obligation and / or liability upon the other Party otherwise than as specifically provided herein. </w:t>
      </w:r>
    </w:p>
    <w:p w14:paraId="7C089A84" w14:textId="77777777" w:rsidR="00F819C0" w:rsidRDefault="008463CA">
      <w:pPr>
        <w:numPr>
          <w:ilvl w:val="1"/>
          <w:numId w:val="2"/>
        </w:numPr>
        <w:spacing w:before="200"/>
        <w:ind w:left="1417"/>
        <w:jc w:val="both"/>
      </w:pPr>
      <w:r>
        <w:rPr>
          <w:rFonts w:ascii="Lato" w:eastAsia="Lato" w:hAnsi="Lato" w:cs="Lato"/>
        </w:rPr>
        <w:t>Each Party shall be solely liable for all acts of its staff / employee /End User that may cause any actual and / or potential damage, loss or injury to the other Party.</w:t>
      </w:r>
    </w:p>
    <w:p w14:paraId="711CB32F" w14:textId="77777777" w:rsidR="00F819C0" w:rsidRDefault="008463CA">
      <w:pPr>
        <w:numPr>
          <w:ilvl w:val="0"/>
          <w:numId w:val="2"/>
        </w:numPr>
        <w:spacing w:before="200"/>
        <w:jc w:val="both"/>
        <w:rPr>
          <w:rFonts w:ascii="Lato" w:eastAsia="Lato" w:hAnsi="Lato" w:cs="Lato"/>
        </w:rPr>
      </w:pPr>
      <w:r>
        <w:rPr>
          <w:rFonts w:ascii="Lato" w:eastAsia="Lato" w:hAnsi="Lato" w:cs="Lato"/>
          <w:b/>
          <w:highlight w:val="white"/>
        </w:rPr>
        <w:t>Indemnity and Limitation of Liability</w:t>
      </w:r>
    </w:p>
    <w:p w14:paraId="75130E61" w14:textId="77777777" w:rsidR="00F819C0" w:rsidRDefault="008463CA">
      <w:pPr>
        <w:numPr>
          <w:ilvl w:val="1"/>
          <w:numId w:val="2"/>
        </w:numPr>
        <w:spacing w:before="200"/>
        <w:jc w:val="both"/>
        <w:rPr>
          <w:highlight w:val="white"/>
        </w:rPr>
      </w:pPr>
      <w:r>
        <w:rPr>
          <w:rFonts w:ascii="Lato" w:eastAsia="Lato" w:hAnsi="Lato" w:cs="Lato"/>
          <w:highlight w:val="white"/>
        </w:rPr>
        <w:t>Either Party (“Indemnifying Party”) hereby agrees to indemnify, defend and hold the other Party, its director, officers, employees, service providers, and agents (“Indemnified Party”) harmless from and against claims, demands, actions, liabilities, costs, interest, injuries, losses, judgments, fines penalties, proceedings, action or demand, damages, and expenses of any nature whatsoever (including all legal and other costs, charges and expenses) incurred or suffered by the Indemnified Party, directly arising out of third party claim</w:t>
      </w:r>
      <w:r>
        <w:rPr>
          <w:rFonts w:ascii="Lato" w:eastAsia="Lato" w:hAnsi="Lato" w:cs="Lato"/>
        </w:rPr>
        <w:t xml:space="preserve"> in connection with any or all of the following</w:t>
      </w:r>
      <w:r>
        <w:rPr>
          <w:rFonts w:ascii="Lato" w:eastAsia="Lato" w:hAnsi="Lato" w:cs="Lato"/>
          <w:highlight w:val="white"/>
        </w:rPr>
        <w:t>:</w:t>
      </w:r>
    </w:p>
    <w:p w14:paraId="771B8643" w14:textId="77777777" w:rsidR="00F819C0" w:rsidRDefault="008463CA">
      <w:pPr>
        <w:numPr>
          <w:ilvl w:val="2"/>
          <w:numId w:val="2"/>
        </w:numPr>
        <w:spacing w:before="200"/>
        <w:jc w:val="both"/>
        <w:rPr>
          <w:highlight w:val="white"/>
        </w:rPr>
      </w:pPr>
      <w:r>
        <w:rPr>
          <w:rFonts w:ascii="Lato" w:eastAsia="Lato" w:hAnsi="Lato" w:cs="Lato"/>
          <w:highlight w:val="white"/>
        </w:rPr>
        <w:lastRenderedPageBreak/>
        <w:t>any wrongful or negligent act or omission of the Indemnifying Party, including but not limited to, sharing incorrect or incomplete information with the Indemnified Party in connection with a transaction on the ONDC Network;</w:t>
      </w:r>
    </w:p>
    <w:p w14:paraId="75FAAF40" w14:textId="77777777" w:rsidR="00F819C0" w:rsidRDefault="008463CA">
      <w:pPr>
        <w:numPr>
          <w:ilvl w:val="2"/>
          <w:numId w:val="2"/>
        </w:numPr>
        <w:spacing w:before="200"/>
        <w:jc w:val="both"/>
        <w:rPr>
          <w:highlight w:val="white"/>
        </w:rPr>
      </w:pPr>
      <w:r>
        <w:rPr>
          <w:rFonts w:ascii="Lato" w:eastAsia="Lato" w:hAnsi="Lato" w:cs="Lato"/>
          <w:highlight w:val="white"/>
        </w:rPr>
        <w:t>any breach by Indemnifying Party of its obligations, undertakings, warranties or covenants under this Agreement or the ONDC Network Policy or the ONDC Network Participant Agreement;</w:t>
      </w:r>
    </w:p>
    <w:p w14:paraId="2D220E48" w14:textId="77777777" w:rsidR="00F819C0" w:rsidRDefault="008463CA">
      <w:pPr>
        <w:numPr>
          <w:ilvl w:val="2"/>
          <w:numId w:val="2"/>
        </w:numPr>
        <w:spacing w:before="200"/>
        <w:jc w:val="both"/>
        <w:rPr>
          <w:highlight w:val="white"/>
        </w:rPr>
      </w:pPr>
      <w:r>
        <w:rPr>
          <w:rFonts w:ascii="Lato" w:eastAsia="Lato" w:hAnsi="Lato" w:cs="Lato"/>
          <w:highlight w:val="white"/>
        </w:rPr>
        <w:t>any breach of Applicable Law by the Indemnifying Party;</w:t>
      </w:r>
    </w:p>
    <w:p w14:paraId="0E8AA684" w14:textId="77777777" w:rsidR="00F819C0" w:rsidRDefault="008463CA">
      <w:pPr>
        <w:numPr>
          <w:ilvl w:val="2"/>
          <w:numId w:val="2"/>
        </w:numPr>
        <w:spacing w:before="200"/>
        <w:jc w:val="both"/>
        <w:rPr>
          <w:highlight w:val="white"/>
        </w:rPr>
      </w:pPr>
      <w:r>
        <w:rPr>
          <w:rFonts w:ascii="Lato" w:eastAsia="Lato" w:hAnsi="Lato" w:cs="Lato"/>
          <w:highlight w:val="white"/>
        </w:rPr>
        <w:t>Breach of data or corruption of data or information whether due to negligent performance or non-performance of the Indemnifying Party or its employees, agents, representatives etc. or for any reason whatsoever attributable to Indemnifying Party; and</w:t>
      </w:r>
    </w:p>
    <w:p w14:paraId="7822DEEE" w14:textId="77777777" w:rsidR="00F819C0" w:rsidRDefault="008463CA">
      <w:pPr>
        <w:numPr>
          <w:ilvl w:val="2"/>
          <w:numId w:val="2"/>
        </w:numPr>
        <w:spacing w:before="200"/>
        <w:jc w:val="both"/>
        <w:rPr>
          <w:highlight w:val="white"/>
        </w:rPr>
      </w:pPr>
      <w:r>
        <w:rPr>
          <w:rFonts w:ascii="Lato" w:eastAsia="Lato" w:hAnsi="Lato" w:cs="Lato"/>
          <w:highlight w:val="white"/>
        </w:rPr>
        <w:t>any third-party action or claim made against the Indemnified Party, by reason of any actions undertaken/omission to take any action by the Indemnifying Party under this Agreement.</w:t>
      </w:r>
    </w:p>
    <w:p w14:paraId="6CCF4D84" w14:textId="77777777" w:rsidR="00F819C0" w:rsidRDefault="008463CA">
      <w:pPr>
        <w:numPr>
          <w:ilvl w:val="2"/>
          <w:numId w:val="2"/>
        </w:numPr>
        <w:spacing w:before="200"/>
        <w:jc w:val="both"/>
        <w:rPr>
          <w:highlight w:val="white"/>
        </w:rPr>
      </w:pPr>
      <w:r>
        <w:rPr>
          <w:rFonts w:ascii="Lato" w:eastAsia="Lato" w:hAnsi="Lato" w:cs="Lato"/>
          <w:highlight w:val="white"/>
        </w:rPr>
        <w:t>Disclosure or access of the Confidential Information inconsistent with the terms of this Agreemen</w:t>
      </w:r>
      <w:r>
        <w:rPr>
          <w:rFonts w:ascii="Times New Roman" w:eastAsia="Times New Roman" w:hAnsi="Times New Roman" w:cs="Times New Roman"/>
          <w:highlight w:val="white"/>
        </w:rPr>
        <w:t>t</w:t>
      </w:r>
    </w:p>
    <w:p w14:paraId="67DDA0EF" w14:textId="77777777" w:rsidR="00F819C0" w:rsidRDefault="008463CA">
      <w:pPr>
        <w:numPr>
          <w:ilvl w:val="1"/>
          <w:numId w:val="2"/>
        </w:numPr>
        <w:spacing w:before="200" w:after="200"/>
        <w:jc w:val="both"/>
      </w:pPr>
      <w:r>
        <w:rPr>
          <w:rFonts w:ascii="Lato" w:eastAsia="Lato" w:hAnsi="Lato" w:cs="Lato"/>
        </w:rPr>
        <w:t>Seller App acknowledges that Buyer App does not control and is not liable to or responsible for the quality, safety, suitability of products, lawfulness or availability of the products or services offered for sale. The Buyer App shall not make any warranties or guarantees concerning the Seller, Seller App or the Seller's Products, other than those provided by the Seller or the Seller App to the Buyer App pursuant to this Agreement. The Buyer App shall indemnify, defend and hold harmless the Seller App or the Seller from and against all claims, actions and proceedings arising out of or resulting from the violation of this clause.</w:t>
      </w:r>
    </w:p>
    <w:p w14:paraId="3C73E4E4" w14:textId="77777777" w:rsidR="00F819C0" w:rsidRDefault="008463CA">
      <w:pPr>
        <w:numPr>
          <w:ilvl w:val="1"/>
          <w:numId w:val="2"/>
        </w:numPr>
        <w:spacing w:before="200"/>
        <w:jc w:val="both"/>
        <w:rPr>
          <w:highlight w:val="white"/>
        </w:rPr>
      </w:pPr>
      <w:r>
        <w:rPr>
          <w:rFonts w:ascii="Lato" w:eastAsia="Lato" w:hAnsi="Lato" w:cs="Lato"/>
        </w:rPr>
        <w:t>Notwithstanding the above, each Party shall be liable for any loss or damage caused to shipments that are attributable to any acts of commission or omission of such Party or its employees, agents, assigns, third-parties engaged by it or other representatives to the extent of the value of the Products involved or as mutually decided in its Confirmation.</w:t>
      </w:r>
    </w:p>
    <w:p w14:paraId="4520C02A" w14:textId="77777777" w:rsidR="00F819C0" w:rsidRDefault="008463CA">
      <w:pPr>
        <w:numPr>
          <w:ilvl w:val="1"/>
          <w:numId w:val="2"/>
        </w:numPr>
        <w:spacing w:before="200"/>
        <w:jc w:val="both"/>
        <w:rPr>
          <w:highlight w:val="white"/>
        </w:rPr>
      </w:pPr>
      <w:r>
        <w:rPr>
          <w:rFonts w:ascii="Lato" w:eastAsia="Lato" w:hAnsi="Lato" w:cs="Lato"/>
          <w:highlight w:val="white"/>
        </w:rPr>
        <w:t xml:space="preserve">Each Party shall also independently be liable for the services offered by it to the End Users, Buyers and other Network Participants, as per the relevant terms and conditions of each Party. </w:t>
      </w:r>
    </w:p>
    <w:p w14:paraId="1478F416" w14:textId="77777777" w:rsidR="00F819C0" w:rsidRDefault="008463CA">
      <w:pPr>
        <w:numPr>
          <w:ilvl w:val="0"/>
          <w:numId w:val="2"/>
        </w:numPr>
        <w:spacing w:before="200"/>
        <w:jc w:val="both"/>
        <w:rPr>
          <w:rFonts w:ascii="Lato" w:eastAsia="Lato" w:hAnsi="Lato" w:cs="Lato"/>
          <w:highlight w:val="white"/>
        </w:rPr>
      </w:pPr>
      <w:r>
        <w:rPr>
          <w:rFonts w:ascii="Lato" w:eastAsia="Lato" w:hAnsi="Lato" w:cs="Lato"/>
          <w:b/>
          <w:highlight w:val="white"/>
        </w:rPr>
        <w:t>Data Protection</w:t>
      </w:r>
    </w:p>
    <w:p w14:paraId="7F38A7E3" w14:textId="77777777" w:rsidR="00F819C0" w:rsidRDefault="008463CA">
      <w:pPr>
        <w:numPr>
          <w:ilvl w:val="1"/>
          <w:numId w:val="2"/>
        </w:numPr>
        <w:spacing w:before="200"/>
        <w:jc w:val="both"/>
        <w:rPr>
          <w:highlight w:val="white"/>
        </w:rPr>
      </w:pPr>
      <w:r>
        <w:rPr>
          <w:rFonts w:ascii="Lato" w:eastAsia="Lato" w:hAnsi="Lato" w:cs="Lato"/>
          <w:highlight w:val="white"/>
        </w:rPr>
        <w:lastRenderedPageBreak/>
        <w:t>The Parties may share Personal Data of its End Users for fulfilling Order placed by the Buyers (Specified Purpose).</w:t>
      </w:r>
    </w:p>
    <w:p w14:paraId="3B8D9CA3" w14:textId="77777777" w:rsidR="00F819C0" w:rsidRDefault="008463CA">
      <w:pPr>
        <w:numPr>
          <w:ilvl w:val="1"/>
          <w:numId w:val="2"/>
        </w:numPr>
        <w:spacing w:before="200"/>
        <w:jc w:val="both"/>
        <w:rPr>
          <w:highlight w:val="white"/>
        </w:rPr>
      </w:pPr>
      <w:r>
        <w:rPr>
          <w:rFonts w:ascii="Lato" w:eastAsia="Lato" w:hAnsi="Lato" w:cs="Lato"/>
          <w:highlight w:val="white"/>
        </w:rPr>
        <w:t>Each Party (and shall procure that its employees shall) comply with all Data Protection Legislation and such compliance shall include, but not be limited to, compliance to any rules, orders, or notification (where applicable) under the Data Protection Legislation.</w:t>
      </w:r>
    </w:p>
    <w:p w14:paraId="42BEE5B7" w14:textId="77777777" w:rsidR="00F819C0" w:rsidRDefault="008463CA">
      <w:pPr>
        <w:numPr>
          <w:ilvl w:val="1"/>
          <w:numId w:val="2"/>
        </w:numPr>
        <w:spacing w:before="200"/>
        <w:jc w:val="both"/>
        <w:rPr>
          <w:highlight w:val="white"/>
        </w:rPr>
      </w:pPr>
      <w:r>
        <w:rPr>
          <w:rFonts w:ascii="Lato" w:eastAsia="Lato" w:hAnsi="Lato" w:cs="Lato"/>
          <w:highlight w:val="white"/>
        </w:rPr>
        <w:t>For the purpose of this Agreement, “Data Protection Legislation” means all legislation and regulations relating to the protection of Personal Data and processing, storage, usage, collection and/or application of Personal Data or privacy of an individual including (without limitation):</w:t>
      </w:r>
    </w:p>
    <w:p w14:paraId="307F88C7" w14:textId="77777777" w:rsidR="00F819C0" w:rsidRDefault="008463CA">
      <w:pPr>
        <w:numPr>
          <w:ilvl w:val="2"/>
          <w:numId w:val="2"/>
        </w:numPr>
        <w:spacing w:before="200"/>
        <w:jc w:val="both"/>
        <w:rPr>
          <w:highlight w:val="white"/>
        </w:rPr>
      </w:pPr>
      <w:r>
        <w:rPr>
          <w:rFonts w:ascii="Lato" w:eastAsia="Lato" w:hAnsi="Lato" w:cs="Lato"/>
          <w:highlight w:val="white"/>
        </w:rPr>
        <w:t>The Information Technology Act, 2000 (as amended from time to time), including the rules framed thereunder or any other legislation applicable including the Digital Personal Data Protection Act, 2023;</w:t>
      </w:r>
    </w:p>
    <w:p w14:paraId="27AF1854" w14:textId="77777777" w:rsidR="00F819C0" w:rsidRDefault="008463CA">
      <w:pPr>
        <w:numPr>
          <w:ilvl w:val="2"/>
          <w:numId w:val="2"/>
        </w:numPr>
        <w:spacing w:before="200"/>
        <w:jc w:val="both"/>
        <w:rPr>
          <w:highlight w:val="white"/>
        </w:rPr>
      </w:pPr>
      <w:r>
        <w:rPr>
          <w:rFonts w:ascii="Lato" w:eastAsia="Lato" w:hAnsi="Lato" w:cs="Lato"/>
          <w:highlight w:val="white"/>
        </w:rPr>
        <w:t xml:space="preserve">All other guidelines or codes of conduct relating to the protection of Personal Data and processing, storage, usage, collection and/or application of Personal Data or privacy of an individual issued by any Competent Authority; </w:t>
      </w:r>
    </w:p>
    <w:p w14:paraId="034526C9" w14:textId="77777777" w:rsidR="00F819C0" w:rsidRDefault="008463CA">
      <w:pPr>
        <w:numPr>
          <w:ilvl w:val="2"/>
          <w:numId w:val="2"/>
        </w:numPr>
        <w:spacing w:before="200"/>
        <w:jc w:val="both"/>
        <w:rPr>
          <w:highlight w:val="white"/>
        </w:rPr>
      </w:pPr>
      <w:r>
        <w:rPr>
          <w:rFonts w:ascii="Lato" w:eastAsia="Lato" w:hAnsi="Lato" w:cs="Lato"/>
          <w:highlight w:val="white"/>
        </w:rPr>
        <w:t>Any other Applicable Law solely relating to the protection of Personal Data and processing, storage, usage, collection and/or application of Personal Data or privacy of an individual.</w:t>
      </w:r>
    </w:p>
    <w:p w14:paraId="0EED9F73" w14:textId="77777777" w:rsidR="00F819C0" w:rsidRDefault="008463CA">
      <w:pPr>
        <w:numPr>
          <w:ilvl w:val="2"/>
          <w:numId w:val="2"/>
        </w:numPr>
        <w:spacing w:before="200"/>
        <w:jc w:val="both"/>
        <w:rPr>
          <w:highlight w:val="white"/>
        </w:rPr>
      </w:pPr>
      <w:r>
        <w:rPr>
          <w:rFonts w:ascii="Lato" w:eastAsia="Lato" w:hAnsi="Lato" w:cs="Lato"/>
          <w:highlight w:val="white"/>
        </w:rPr>
        <w:t>“Personal Data” shall have the same meaning as ascribed to it under the Information Technology Act, 2000 (as amended from time to time) or the Digital Personal Data Protection Act, 2023, whichever is in effect.</w:t>
      </w:r>
    </w:p>
    <w:p w14:paraId="4D0ABB9F" w14:textId="77777777" w:rsidR="00F819C0" w:rsidRDefault="008463CA">
      <w:pPr>
        <w:numPr>
          <w:ilvl w:val="1"/>
          <w:numId w:val="2"/>
        </w:numPr>
        <w:spacing w:before="200"/>
        <w:jc w:val="both"/>
        <w:rPr>
          <w:highlight w:val="white"/>
        </w:rPr>
      </w:pPr>
      <w:r>
        <w:rPr>
          <w:rFonts w:ascii="Lato" w:eastAsia="Lato" w:hAnsi="Lato" w:cs="Lato"/>
          <w:highlight w:val="white"/>
        </w:rPr>
        <w:t>Each Party agrees to only undertake processing of Personal Data in accordance with applicable law. Parties grant each other the right to take such steps in the processing of Personal Data on behalf of each other as are necessary for their performance obligations under this Agreement.</w:t>
      </w:r>
    </w:p>
    <w:p w14:paraId="2FCCA020" w14:textId="77777777" w:rsidR="00F819C0" w:rsidRDefault="008463CA">
      <w:pPr>
        <w:numPr>
          <w:ilvl w:val="1"/>
          <w:numId w:val="2"/>
        </w:numPr>
        <w:spacing w:before="200"/>
        <w:jc w:val="both"/>
        <w:rPr>
          <w:highlight w:val="white"/>
        </w:rPr>
      </w:pPr>
      <w:r>
        <w:rPr>
          <w:rFonts w:ascii="Lato" w:eastAsia="Lato" w:hAnsi="Lato" w:cs="Lato"/>
          <w:highlight w:val="white"/>
        </w:rPr>
        <w:t>For the purposes of this Agreement, the Parties shall not process or transfer any Personal Data to any third-party unless it can be necessary for the performance under this Agreement.</w:t>
      </w:r>
    </w:p>
    <w:p w14:paraId="5827AB8A" w14:textId="77777777" w:rsidR="00F819C0" w:rsidRDefault="008463CA">
      <w:pPr>
        <w:numPr>
          <w:ilvl w:val="1"/>
          <w:numId w:val="2"/>
        </w:numPr>
        <w:spacing w:before="200"/>
        <w:jc w:val="both"/>
        <w:rPr>
          <w:highlight w:val="white"/>
        </w:rPr>
      </w:pPr>
      <w:r>
        <w:rPr>
          <w:rFonts w:ascii="Lato" w:eastAsia="Lato" w:hAnsi="Lato" w:cs="Lato"/>
          <w:highlight w:val="white"/>
        </w:rPr>
        <w:t xml:space="preserve">Parties shall at all times have appropriate technical and organisational measures in </w:t>
      </w:r>
      <w:proofErr w:type="gramStart"/>
      <w:r>
        <w:rPr>
          <w:rFonts w:ascii="Lato" w:eastAsia="Lato" w:hAnsi="Lato" w:cs="Lato"/>
          <w:highlight w:val="white"/>
        </w:rPr>
        <w:t>place:-</w:t>
      </w:r>
      <w:proofErr w:type="gramEnd"/>
    </w:p>
    <w:p w14:paraId="04ECA4A7" w14:textId="77777777" w:rsidR="00F819C0" w:rsidRDefault="008463CA">
      <w:pPr>
        <w:numPr>
          <w:ilvl w:val="2"/>
          <w:numId w:val="2"/>
        </w:numPr>
        <w:spacing w:before="200"/>
        <w:jc w:val="both"/>
        <w:rPr>
          <w:highlight w:val="white"/>
        </w:rPr>
      </w:pPr>
      <w:r>
        <w:rPr>
          <w:rFonts w:ascii="Lato" w:eastAsia="Lato" w:hAnsi="Lato" w:cs="Lato"/>
          <w:highlight w:val="white"/>
        </w:rPr>
        <w:t>to prevent unauthorised or unlawful processing of any Personal Data;</w:t>
      </w:r>
    </w:p>
    <w:p w14:paraId="05755424" w14:textId="77777777" w:rsidR="00F819C0" w:rsidRDefault="008463CA">
      <w:pPr>
        <w:numPr>
          <w:ilvl w:val="2"/>
          <w:numId w:val="2"/>
        </w:numPr>
        <w:spacing w:before="200"/>
        <w:jc w:val="both"/>
        <w:rPr>
          <w:highlight w:val="white"/>
        </w:rPr>
      </w:pPr>
      <w:r>
        <w:rPr>
          <w:rFonts w:ascii="Lato" w:eastAsia="Lato" w:hAnsi="Lato" w:cs="Lato"/>
          <w:highlight w:val="white"/>
        </w:rPr>
        <w:t>to protect any Personal Data against accidental loss, destruction or damage;</w:t>
      </w:r>
    </w:p>
    <w:p w14:paraId="0129A8C5" w14:textId="77777777" w:rsidR="00F819C0" w:rsidRDefault="008463CA">
      <w:pPr>
        <w:numPr>
          <w:ilvl w:val="2"/>
          <w:numId w:val="2"/>
        </w:numPr>
        <w:spacing w:before="200"/>
        <w:jc w:val="both"/>
        <w:rPr>
          <w:highlight w:val="white"/>
        </w:rPr>
      </w:pPr>
      <w:r>
        <w:rPr>
          <w:rFonts w:ascii="Lato" w:eastAsia="Lato" w:hAnsi="Lato" w:cs="Lato"/>
          <w:highlight w:val="white"/>
        </w:rPr>
        <w:lastRenderedPageBreak/>
        <w:t>to include taking reasonable steps to ensure the reliability of its employees/contractor having access to the Personal Data; and</w:t>
      </w:r>
    </w:p>
    <w:p w14:paraId="363C502E" w14:textId="77777777" w:rsidR="00F819C0" w:rsidRDefault="008463CA">
      <w:pPr>
        <w:numPr>
          <w:ilvl w:val="2"/>
          <w:numId w:val="2"/>
        </w:numPr>
        <w:spacing w:before="200"/>
        <w:jc w:val="both"/>
        <w:rPr>
          <w:highlight w:val="white"/>
        </w:rPr>
      </w:pPr>
      <w:r>
        <w:rPr>
          <w:rFonts w:ascii="Lato" w:eastAsia="Lato" w:hAnsi="Lato" w:cs="Lato"/>
          <w:highlight w:val="white"/>
        </w:rPr>
        <w:t xml:space="preserve">having regard to the state of technological development and the cost of implementing those measures so as to ensure a level of security appropriate </w:t>
      </w:r>
      <w:proofErr w:type="gramStart"/>
      <w:r>
        <w:rPr>
          <w:rFonts w:ascii="Lato" w:eastAsia="Lato" w:hAnsi="Lato" w:cs="Lato"/>
          <w:highlight w:val="white"/>
        </w:rPr>
        <w:t>to:-</w:t>
      </w:r>
      <w:proofErr w:type="gramEnd"/>
      <w:r>
        <w:rPr>
          <w:rFonts w:ascii="Lato" w:eastAsia="Lato" w:hAnsi="Lato" w:cs="Lato"/>
          <w:highlight w:val="white"/>
        </w:rPr>
        <w:t xml:space="preserve"> (</w:t>
      </w:r>
      <w:proofErr w:type="spellStart"/>
      <w:r>
        <w:rPr>
          <w:rFonts w:ascii="Lato" w:eastAsia="Lato" w:hAnsi="Lato" w:cs="Lato"/>
          <w:highlight w:val="white"/>
        </w:rPr>
        <w:t>i</w:t>
      </w:r>
      <w:proofErr w:type="spellEnd"/>
      <w:r>
        <w:rPr>
          <w:rFonts w:ascii="Lato" w:eastAsia="Lato" w:hAnsi="Lato" w:cs="Lato"/>
          <w:highlight w:val="white"/>
        </w:rPr>
        <w:t xml:space="preserve">) the harm that may result from breach of those measures; and (ii) the nature of the Personal Data to be protected. </w:t>
      </w:r>
    </w:p>
    <w:p w14:paraId="42DCBA8C" w14:textId="77777777" w:rsidR="00F819C0" w:rsidRDefault="008463CA">
      <w:pPr>
        <w:numPr>
          <w:ilvl w:val="2"/>
          <w:numId w:val="2"/>
        </w:numPr>
        <w:spacing w:before="200"/>
        <w:jc w:val="both"/>
        <w:rPr>
          <w:highlight w:val="white"/>
        </w:rPr>
      </w:pPr>
      <w:r>
        <w:rPr>
          <w:rFonts w:ascii="Lato" w:eastAsia="Lato" w:hAnsi="Lato" w:cs="Lato"/>
          <w:highlight w:val="white"/>
        </w:rPr>
        <w:t xml:space="preserve">If either Party receive a request from any person for access to Personal Data or any other request relating to obligations under the Data Protection Legislation, the other Party shall provide full co-operation and assistance in relation to any such complaint or </w:t>
      </w:r>
      <w:proofErr w:type="gramStart"/>
      <w:r>
        <w:rPr>
          <w:rFonts w:ascii="Lato" w:eastAsia="Lato" w:hAnsi="Lato" w:cs="Lato"/>
          <w:highlight w:val="white"/>
        </w:rPr>
        <w:t>request  only</w:t>
      </w:r>
      <w:proofErr w:type="gramEnd"/>
      <w:r>
        <w:rPr>
          <w:rFonts w:ascii="Lato" w:eastAsia="Lato" w:hAnsi="Lato" w:cs="Lato"/>
          <w:highlight w:val="white"/>
        </w:rPr>
        <w:t xml:space="preserve"> to the extent necessary under Data Protection Legislation</w:t>
      </w:r>
    </w:p>
    <w:p w14:paraId="28ED56E4" w14:textId="77777777" w:rsidR="00F819C0" w:rsidRDefault="008463CA">
      <w:pPr>
        <w:numPr>
          <w:ilvl w:val="1"/>
          <w:numId w:val="2"/>
        </w:numPr>
        <w:spacing w:before="200"/>
        <w:jc w:val="both"/>
        <w:rPr>
          <w:highlight w:val="white"/>
        </w:rPr>
      </w:pPr>
      <w:r>
        <w:rPr>
          <w:rFonts w:ascii="Lato" w:eastAsia="Lato" w:hAnsi="Lato" w:cs="Lato"/>
          <w:highlight w:val="white"/>
        </w:rPr>
        <w:t>Each Party agrees to not process Personal Data shared by the other Party for purposes other than the Specified Purpose. Processing of Personal Data for purposes other than the Specified Purpose can only be done after obtaining an explicit consent from the End User.</w:t>
      </w:r>
    </w:p>
    <w:p w14:paraId="342B2DFD" w14:textId="77777777" w:rsidR="00F819C0" w:rsidRDefault="008463CA">
      <w:pPr>
        <w:numPr>
          <w:ilvl w:val="0"/>
          <w:numId w:val="2"/>
        </w:numPr>
        <w:spacing w:before="200"/>
        <w:jc w:val="both"/>
        <w:rPr>
          <w:rFonts w:ascii="Lato" w:eastAsia="Lato" w:hAnsi="Lato" w:cs="Lato"/>
          <w:highlight w:val="white"/>
        </w:rPr>
      </w:pPr>
      <w:r>
        <w:rPr>
          <w:rFonts w:ascii="Lato" w:eastAsia="Lato" w:hAnsi="Lato" w:cs="Lato"/>
          <w:b/>
          <w:highlight w:val="white"/>
        </w:rPr>
        <w:t>Confidential Information</w:t>
      </w:r>
    </w:p>
    <w:p w14:paraId="77900F7C" w14:textId="77777777" w:rsidR="00F819C0" w:rsidRDefault="008463CA">
      <w:pPr>
        <w:numPr>
          <w:ilvl w:val="1"/>
          <w:numId w:val="2"/>
        </w:numPr>
        <w:spacing w:before="200"/>
        <w:jc w:val="both"/>
        <w:rPr>
          <w:highlight w:val="white"/>
        </w:rPr>
      </w:pPr>
      <w:r>
        <w:rPr>
          <w:rFonts w:ascii="Lato" w:eastAsia="Lato" w:hAnsi="Lato" w:cs="Lato"/>
          <w:highlight w:val="white"/>
        </w:rPr>
        <w:t xml:space="preserve">Each Party acknowledges and agrees that all tangible and intangible information obtained, developed or disclosed, including all documents, data, papers, statements, any business / customer information, trade secrets and processes of the other Party relating to  such Party’s business practices, in connection with this Agreement or otherwise, is deemed by such disclosing Party and shall be considered at all times to be confidential and proprietary information of such Disclosing Party (Confidential Information); </w:t>
      </w:r>
    </w:p>
    <w:p w14:paraId="6CAEFA4F" w14:textId="77777777" w:rsidR="00F819C0" w:rsidRDefault="008463CA">
      <w:pPr>
        <w:numPr>
          <w:ilvl w:val="1"/>
          <w:numId w:val="2"/>
        </w:numPr>
        <w:spacing w:before="200"/>
        <w:jc w:val="both"/>
        <w:rPr>
          <w:highlight w:val="white"/>
        </w:rPr>
      </w:pPr>
      <w:r>
        <w:rPr>
          <w:rFonts w:ascii="Lato" w:eastAsia="Lato" w:hAnsi="Lato" w:cs="Lato"/>
          <w:highlight w:val="white"/>
        </w:rPr>
        <w:t xml:space="preserve">The Receiving Party shall ensure that Confidential Information is not used or permitted to be used in any manner incompatible or inconsistent with that authorized by the Disclosing Party. The Receiving Party confirms that Confidential Information will be safeguarded by the Receiving Party and the Receiving Party will take all necessary action to protect Confidential Information against misuse, loss, destruction, alterations or deletions thereof. </w:t>
      </w:r>
    </w:p>
    <w:p w14:paraId="0FC5A90E" w14:textId="77777777" w:rsidR="00F819C0" w:rsidRDefault="008463CA">
      <w:pPr>
        <w:numPr>
          <w:ilvl w:val="1"/>
          <w:numId w:val="2"/>
        </w:numPr>
        <w:spacing w:before="200"/>
        <w:jc w:val="both"/>
        <w:rPr>
          <w:highlight w:val="white"/>
        </w:rPr>
      </w:pPr>
      <w:r>
        <w:rPr>
          <w:rFonts w:ascii="Lato" w:eastAsia="Lato" w:hAnsi="Lato" w:cs="Lato"/>
          <w:highlight w:val="white"/>
        </w:rPr>
        <w:t xml:space="preserve">Receiving Party shall restrict disclosure of the Confidential Information solely to those persons with a need to know and not disclose it to any other person and advise those persons and ensure of their obligations with respect to the Confidential Information. </w:t>
      </w:r>
    </w:p>
    <w:p w14:paraId="2CF33768" w14:textId="77777777" w:rsidR="00F819C0" w:rsidRDefault="008463CA">
      <w:pPr>
        <w:numPr>
          <w:ilvl w:val="1"/>
          <w:numId w:val="2"/>
        </w:numPr>
        <w:spacing w:before="200"/>
        <w:jc w:val="both"/>
        <w:rPr>
          <w:highlight w:val="white"/>
        </w:rPr>
      </w:pPr>
      <w:r>
        <w:rPr>
          <w:rFonts w:ascii="Lato" w:eastAsia="Lato" w:hAnsi="Lato" w:cs="Lato"/>
          <w:highlight w:val="white"/>
        </w:rPr>
        <w:t>The provisions of this Clause shall be applicable and binding on the Parties, except to the extent that such Confidential Information (</w:t>
      </w:r>
      <w:proofErr w:type="spellStart"/>
      <w:r>
        <w:rPr>
          <w:rFonts w:ascii="Lato" w:eastAsia="Lato" w:hAnsi="Lato" w:cs="Lato"/>
          <w:highlight w:val="white"/>
        </w:rPr>
        <w:t>i</w:t>
      </w:r>
      <w:proofErr w:type="spellEnd"/>
      <w:r>
        <w:rPr>
          <w:rFonts w:ascii="Lato" w:eastAsia="Lato" w:hAnsi="Lato" w:cs="Lato"/>
          <w:highlight w:val="white"/>
        </w:rPr>
        <w:t xml:space="preserve">) is already in the public domain; (ii) is required or requested to be disclosed under any applicable </w:t>
      </w:r>
      <w:r>
        <w:rPr>
          <w:rFonts w:ascii="Lato" w:eastAsia="Lato" w:hAnsi="Lato" w:cs="Lato"/>
          <w:highlight w:val="white"/>
        </w:rPr>
        <w:lastRenderedPageBreak/>
        <w:t xml:space="preserve">law or by any judicial/regulatory body; (iii) was previously known or already in the lawful possession of the Receiving Party, prior to disclosure by the Disclosing Party or the Customers; or (iv) has been independently developed / obtained by the Receiving Party without reference to any Confidential Information furnished by the Disclosing Party or the Customers.   </w:t>
      </w:r>
    </w:p>
    <w:p w14:paraId="09A168E7" w14:textId="77777777" w:rsidR="00F819C0" w:rsidRDefault="008463CA">
      <w:pPr>
        <w:numPr>
          <w:ilvl w:val="1"/>
          <w:numId w:val="2"/>
        </w:numPr>
        <w:spacing w:before="200"/>
        <w:jc w:val="both"/>
        <w:rPr>
          <w:highlight w:val="white"/>
        </w:rPr>
      </w:pPr>
      <w:r>
        <w:rPr>
          <w:rFonts w:ascii="Lato" w:eastAsia="Lato" w:hAnsi="Lato" w:cs="Lato"/>
          <w:highlight w:val="white"/>
        </w:rPr>
        <w:t xml:space="preserve">Notwithstanding anything herein contained, Clause 8.2 shall survive a term of 3 (three) years from the termination of this Agreement or for such period as required under Applicable Law, whichever is longer. </w:t>
      </w:r>
    </w:p>
    <w:p w14:paraId="10420A69" w14:textId="77777777" w:rsidR="00F819C0" w:rsidRDefault="008463CA">
      <w:pPr>
        <w:numPr>
          <w:ilvl w:val="1"/>
          <w:numId w:val="2"/>
        </w:numPr>
        <w:spacing w:before="200"/>
        <w:jc w:val="both"/>
        <w:rPr>
          <w:highlight w:val="white"/>
        </w:rPr>
      </w:pPr>
      <w:r>
        <w:rPr>
          <w:rFonts w:ascii="Lato" w:eastAsia="Lato" w:hAnsi="Lato" w:cs="Lato"/>
          <w:highlight w:val="white"/>
        </w:rPr>
        <w:t xml:space="preserve">If the Receiving Party is directed by court order or other legal or regulatory request or similar process to disclose information recorded on any documents or any of the Disclosing Party’s Confidential Information, the Receiving Party shall within reasonable time possible notify the Disclosing Party in writing, in sufficient detail upon receipt of such court order, legal or regulatory request or similar process, in order to permit the Disclosing Party to make an application for an appropriate protection order (which the Disclosing Party  may pursue at its own expenses). </w:t>
      </w:r>
    </w:p>
    <w:p w14:paraId="5096233A" w14:textId="77777777" w:rsidR="00F819C0" w:rsidRDefault="008463CA">
      <w:pPr>
        <w:numPr>
          <w:ilvl w:val="0"/>
          <w:numId w:val="2"/>
        </w:numPr>
        <w:spacing w:before="200"/>
        <w:jc w:val="both"/>
        <w:rPr>
          <w:rFonts w:ascii="Lato" w:eastAsia="Lato" w:hAnsi="Lato" w:cs="Lato"/>
          <w:highlight w:val="white"/>
        </w:rPr>
      </w:pPr>
      <w:r>
        <w:rPr>
          <w:rFonts w:ascii="Lato" w:eastAsia="Lato" w:hAnsi="Lato" w:cs="Lato"/>
          <w:b/>
          <w:highlight w:val="white"/>
        </w:rPr>
        <w:t xml:space="preserve">Intellectual Property: </w:t>
      </w:r>
      <w:r>
        <w:rPr>
          <w:rFonts w:ascii="Lato" w:eastAsia="Lato" w:hAnsi="Lato" w:cs="Lato"/>
          <w:highlight w:val="white"/>
        </w:rPr>
        <w:t>All intellectual property rights of the Parties including without limitation trademarks, trade name, logo, copyrights, advertising copy, material, graphics, and etc., shall remain the sole property of the respective Parties. It is understood by the Parties that the usage of the other Party’s name and logo shall be solely used for the purpose of this Agreement and will be subject to prior written approval of the respective Party on the terms to be stipulated by such Party. It is hereby clarified that any usage of name and logo and/or any other intellectual property rights of a Party shall not create any right, title or interest in respect of such name, logo or intellectual property in favour of the Party using the same.</w:t>
      </w:r>
    </w:p>
    <w:p w14:paraId="2AD2540B" w14:textId="77777777" w:rsidR="00F819C0" w:rsidRDefault="008463CA">
      <w:pPr>
        <w:numPr>
          <w:ilvl w:val="0"/>
          <w:numId w:val="2"/>
        </w:numPr>
        <w:spacing w:before="200"/>
        <w:jc w:val="both"/>
        <w:rPr>
          <w:rFonts w:ascii="Lato" w:eastAsia="Lato" w:hAnsi="Lato" w:cs="Lato"/>
          <w:highlight w:val="white"/>
        </w:rPr>
      </w:pPr>
      <w:r>
        <w:rPr>
          <w:rFonts w:ascii="Lato" w:eastAsia="Lato" w:hAnsi="Lato" w:cs="Lato"/>
          <w:b/>
          <w:highlight w:val="white"/>
        </w:rPr>
        <w:t>Performance Exceptions</w:t>
      </w:r>
    </w:p>
    <w:p w14:paraId="61EEFA05" w14:textId="77777777" w:rsidR="00F819C0" w:rsidRDefault="008463CA">
      <w:pPr>
        <w:numPr>
          <w:ilvl w:val="1"/>
          <w:numId w:val="2"/>
        </w:numPr>
        <w:spacing w:before="200"/>
        <w:jc w:val="both"/>
        <w:rPr>
          <w:highlight w:val="white"/>
        </w:rPr>
      </w:pPr>
      <w:r>
        <w:rPr>
          <w:rFonts w:ascii="Lato" w:eastAsia="Lato" w:hAnsi="Lato" w:cs="Lato"/>
          <w:b/>
          <w:highlight w:val="white"/>
        </w:rPr>
        <w:t xml:space="preserve">Force Majeure: </w:t>
      </w:r>
      <w:r>
        <w:rPr>
          <w:rFonts w:ascii="Lato" w:eastAsia="Lato" w:hAnsi="Lato" w:cs="Lato"/>
          <w:highlight w:val="white"/>
        </w:rPr>
        <w:t>If any Party to this Agreement is unable to meet its obligations under this Agreement as a result of flood, earthquake, storm, other acts of God including fire, derailment, accident, strike, lockout, explosion, war, insurrection, riot, embargo, terrorist activity, epidemic, pandemic, act of government or governmental agency or other similar cause beyond the reasonable control ("Force Majeure") of the parties, such party will be excused from performing its obligations for the duration of the Force Majeure.</w:t>
      </w:r>
    </w:p>
    <w:p w14:paraId="27FA6B5C" w14:textId="77777777" w:rsidR="00F819C0" w:rsidRDefault="008463CA">
      <w:pPr>
        <w:numPr>
          <w:ilvl w:val="1"/>
          <w:numId w:val="2"/>
        </w:numPr>
        <w:spacing w:before="200"/>
        <w:jc w:val="both"/>
        <w:rPr>
          <w:highlight w:val="white"/>
        </w:rPr>
      </w:pPr>
      <w:r>
        <w:rPr>
          <w:rFonts w:ascii="Lato" w:eastAsia="Lato" w:hAnsi="Lato" w:cs="Lato"/>
          <w:highlight w:val="white"/>
        </w:rPr>
        <w:t>If either Party is unable to meet its obligations under this Agreement as a result of a disruption in the ONDC Network, such party will be excused from performing its obligations for the duration of the disruption</w:t>
      </w:r>
    </w:p>
    <w:p w14:paraId="4CF55E38" w14:textId="77777777" w:rsidR="00F819C0" w:rsidRDefault="008463CA">
      <w:pPr>
        <w:numPr>
          <w:ilvl w:val="1"/>
          <w:numId w:val="2"/>
        </w:numPr>
        <w:spacing w:before="200"/>
        <w:jc w:val="both"/>
        <w:rPr>
          <w:highlight w:val="white"/>
        </w:rPr>
      </w:pPr>
      <w:r>
        <w:rPr>
          <w:rFonts w:ascii="Lato" w:eastAsia="Lato" w:hAnsi="Lato" w:cs="Lato"/>
          <w:highlight w:val="white"/>
        </w:rPr>
        <w:lastRenderedPageBreak/>
        <w:t xml:space="preserve">The Party affected by such a Force Majeure event shall promptly notify the other Party inwriting specifying the nature of the Force Majeure and of the anticipated delay in the performance of this Agreement, and as of the date of that notification, the Party affected may suspend the performance of this Agreement until the cause of the delay ends. </w:t>
      </w:r>
    </w:p>
    <w:p w14:paraId="7C2C7437" w14:textId="77777777" w:rsidR="00F819C0" w:rsidRDefault="008463CA">
      <w:pPr>
        <w:numPr>
          <w:ilvl w:val="0"/>
          <w:numId w:val="2"/>
        </w:numPr>
        <w:spacing w:before="200"/>
        <w:jc w:val="both"/>
        <w:rPr>
          <w:rFonts w:ascii="Lato" w:eastAsia="Lato" w:hAnsi="Lato" w:cs="Lato"/>
          <w:highlight w:val="white"/>
        </w:rPr>
      </w:pPr>
      <w:r>
        <w:rPr>
          <w:rFonts w:ascii="Lato" w:eastAsia="Lato" w:hAnsi="Lato" w:cs="Lato"/>
          <w:b/>
          <w:highlight w:val="white"/>
        </w:rPr>
        <w:t>Governing Law</w:t>
      </w:r>
    </w:p>
    <w:p w14:paraId="50735512" w14:textId="77777777" w:rsidR="00F819C0" w:rsidRDefault="008463CA">
      <w:pPr>
        <w:numPr>
          <w:ilvl w:val="1"/>
          <w:numId w:val="2"/>
        </w:numPr>
        <w:spacing w:before="200"/>
        <w:jc w:val="both"/>
      </w:pPr>
      <w:r>
        <w:rPr>
          <w:rFonts w:ascii="Lato" w:eastAsia="Lato" w:hAnsi="Lato" w:cs="Lato"/>
        </w:rPr>
        <w:t xml:space="preserve">Each Party agrees that any dispute or claim relating to, the enforceability of, or the termination of this agreement is to be governed by and construed in </w:t>
      </w:r>
      <w:r>
        <w:rPr>
          <w:rFonts w:ascii="Lato" w:eastAsia="Lato" w:hAnsi="Lato" w:cs="Lato"/>
          <w:highlight w:val="white"/>
        </w:rPr>
        <w:t>accordance with the laws of India</w:t>
      </w:r>
      <w:r>
        <w:rPr>
          <w:rFonts w:ascii="Lato" w:eastAsia="Lato" w:hAnsi="Lato" w:cs="Lato"/>
        </w:rPr>
        <w:t xml:space="preserve"> and the Parties submit to the non-exclusive jurisdiction of courts as provided in the Confirmation.</w:t>
      </w:r>
    </w:p>
    <w:p w14:paraId="73936D60" w14:textId="77777777" w:rsidR="00F819C0" w:rsidRDefault="008463CA">
      <w:pPr>
        <w:numPr>
          <w:ilvl w:val="0"/>
          <w:numId w:val="2"/>
        </w:numPr>
        <w:spacing w:before="200"/>
        <w:jc w:val="both"/>
        <w:rPr>
          <w:rFonts w:ascii="Lato" w:eastAsia="Lato" w:hAnsi="Lato" w:cs="Lato"/>
          <w:highlight w:val="white"/>
        </w:rPr>
      </w:pPr>
      <w:r>
        <w:rPr>
          <w:rFonts w:ascii="Lato" w:eastAsia="Lato" w:hAnsi="Lato" w:cs="Lato"/>
          <w:b/>
          <w:highlight w:val="white"/>
        </w:rPr>
        <w:t>Arbitration:</w:t>
      </w:r>
      <w:r>
        <w:rPr>
          <w:rFonts w:ascii="Lato" w:eastAsia="Lato" w:hAnsi="Lato" w:cs="Lato"/>
          <w:highlight w:val="white"/>
        </w:rPr>
        <w:t xml:space="preserve"> The Parties hereto shall initially attempt to resolve all claims, disputes or controversies arising under, out of or in connection with this Agreement by conducting good faith negotiations amongst themselves. If the Parties are unable to resolve the matter following good faith negotiations, within a period of 30 (thirty) days) the Parties shall settle the dispute through arbitration to be conducted in accordance with the Arbitration and Conciliation Act, 1996 (with amendments thereto).</w:t>
      </w:r>
    </w:p>
    <w:p w14:paraId="79D7F3E8" w14:textId="77777777" w:rsidR="00F819C0" w:rsidRDefault="008463CA">
      <w:pPr>
        <w:numPr>
          <w:ilvl w:val="0"/>
          <w:numId w:val="2"/>
        </w:numPr>
        <w:spacing w:before="200"/>
        <w:jc w:val="both"/>
        <w:rPr>
          <w:rFonts w:ascii="Lato" w:eastAsia="Lato" w:hAnsi="Lato" w:cs="Lato"/>
          <w:highlight w:val="white"/>
        </w:rPr>
      </w:pPr>
      <w:r>
        <w:rPr>
          <w:rFonts w:ascii="Lato" w:eastAsia="Lato" w:hAnsi="Lato" w:cs="Lato"/>
          <w:b/>
          <w:highlight w:val="white"/>
        </w:rPr>
        <w:t>Miscellaneous</w:t>
      </w:r>
    </w:p>
    <w:p w14:paraId="6CB50B2E" w14:textId="77777777" w:rsidR="00F819C0" w:rsidRDefault="008463CA">
      <w:pPr>
        <w:numPr>
          <w:ilvl w:val="1"/>
          <w:numId w:val="2"/>
        </w:numPr>
        <w:spacing w:before="200"/>
        <w:jc w:val="both"/>
        <w:rPr>
          <w:highlight w:val="white"/>
        </w:rPr>
      </w:pPr>
      <w:r>
        <w:rPr>
          <w:rFonts w:ascii="Lato" w:eastAsia="Lato" w:hAnsi="Lato" w:cs="Lato"/>
          <w:highlight w:val="white"/>
        </w:rPr>
        <w:t>Entire Agreement. This Agreement constitutes the entire agreement and understanding of the Parties with respect to its subject matter. Each of the parties acknowledges that in entering into this Agreement it has not relied on any oral or written representation, warranty or other assurance (except as provided for or referred to in this Agreement) and waives all rights and remedies which might otherwise be available to it in respect thereof, except those specifically provided under the ONDC Network Policies and applicable law, except that nothing in this Agreement will limit or exclude any liability of a party for fraud.</w:t>
      </w:r>
    </w:p>
    <w:p w14:paraId="787AE64F" w14:textId="77777777" w:rsidR="00F819C0" w:rsidRDefault="008463CA">
      <w:pPr>
        <w:numPr>
          <w:ilvl w:val="1"/>
          <w:numId w:val="2"/>
        </w:numPr>
        <w:spacing w:before="200"/>
        <w:jc w:val="both"/>
        <w:rPr>
          <w:highlight w:val="white"/>
        </w:rPr>
      </w:pPr>
      <w:r>
        <w:rPr>
          <w:rFonts w:ascii="Lato" w:eastAsia="Lato" w:hAnsi="Lato" w:cs="Lato"/>
          <w:highlight w:val="white"/>
        </w:rPr>
        <w:t>Amendments: An amendment, modification or waiver in respect of this Agreement shall be considered effective only to the extent that such amendments are mutually agreed to between the Parties, for the particulars agreed upon in clauses 2, 3, 4 and 5 of this Agreement.</w:t>
      </w:r>
    </w:p>
    <w:p w14:paraId="1DE2559E" w14:textId="77777777" w:rsidR="00F819C0" w:rsidRDefault="008463CA">
      <w:pPr>
        <w:numPr>
          <w:ilvl w:val="1"/>
          <w:numId w:val="2"/>
        </w:numPr>
        <w:spacing w:before="200"/>
        <w:jc w:val="both"/>
        <w:rPr>
          <w:highlight w:val="white"/>
        </w:rPr>
      </w:pPr>
      <w:r>
        <w:rPr>
          <w:rFonts w:ascii="Lato" w:eastAsia="Lato" w:hAnsi="Lato" w:cs="Lato"/>
          <w:highlight w:val="white"/>
        </w:rPr>
        <w:t>Survival of Obligations: It is agreed that such provisions and obligations which, by their very nature, survive the termination of this Agreement, shall continue to be binding on the Parties.</w:t>
      </w:r>
    </w:p>
    <w:p w14:paraId="0EFB5E0D" w14:textId="77777777" w:rsidR="00F819C0" w:rsidRDefault="008463CA">
      <w:pPr>
        <w:numPr>
          <w:ilvl w:val="1"/>
          <w:numId w:val="2"/>
        </w:numPr>
        <w:spacing w:before="200"/>
        <w:jc w:val="both"/>
        <w:rPr>
          <w:highlight w:val="white"/>
        </w:rPr>
      </w:pPr>
      <w:r>
        <w:rPr>
          <w:rFonts w:ascii="Lato" w:eastAsia="Lato" w:hAnsi="Lato" w:cs="Lato"/>
          <w:highlight w:val="white"/>
        </w:rPr>
        <w:t xml:space="preserve">No Waiver of Rights: A failure or delay in exercising any right, power or privilege in respect of this Agreement will not be presumed to operate as a waiver, and a single or partial exercise of any right, power or privilege will not be presumed </w:t>
      </w:r>
      <w:r>
        <w:rPr>
          <w:rFonts w:ascii="Lato" w:eastAsia="Lato" w:hAnsi="Lato" w:cs="Lato"/>
          <w:highlight w:val="white"/>
        </w:rPr>
        <w:lastRenderedPageBreak/>
        <w:t>to preclude any subsequent or further exercise, of that right, power or privilege or the exercise of any other right, power or privilege.</w:t>
      </w:r>
    </w:p>
    <w:p w14:paraId="5C53CF6B" w14:textId="77777777" w:rsidR="00F819C0" w:rsidRDefault="008463CA">
      <w:pPr>
        <w:numPr>
          <w:ilvl w:val="1"/>
          <w:numId w:val="2"/>
        </w:numPr>
        <w:spacing w:before="200"/>
        <w:jc w:val="both"/>
        <w:rPr>
          <w:highlight w:val="white"/>
        </w:rPr>
      </w:pPr>
      <w:r>
        <w:rPr>
          <w:rFonts w:ascii="Lato" w:eastAsia="Lato" w:hAnsi="Lato" w:cs="Lato"/>
          <w:highlight w:val="white"/>
        </w:rPr>
        <w:t>Headings: The headings used in this Agreement are for convenience of reference only and are not to affect the construction of or to be taken into consideration in interpreting this Agreement.</w:t>
      </w:r>
    </w:p>
    <w:p w14:paraId="16492CA4" w14:textId="77777777" w:rsidR="00F819C0" w:rsidRDefault="008463CA">
      <w:pPr>
        <w:numPr>
          <w:ilvl w:val="1"/>
          <w:numId w:val="2"/>
        </w:numPr>
        <w:spacing w:before="200"/>
        <w:jc w:val="both"/>
        <w:rPr>
          <w:highlight w:val="white"/>
        </w:rPr>
      </w:pPr>
      <w:r>
        <w:rPr>
          <w:rFonts w:ascii="Lato" w:eastAsia="Lato" w:hAnsi="Lato" w:cs="Lato"/>
          <w:highlight w:val="white"/>
        </w:rPr>
        <w:t xml:space="preserve">Term and Termination: </w:t>
      </w:r>
    </w:p>
    <w:p w14:paraId="10425138" w14:textId="77777777" w:rsidR="00F819C0" w:rsidRDefault="008463CA">
      <w:pPr>
        <w:numPr>
          <w:ilvl w:val="2"/>
          <w:numId w:val="2"/>
        </w:numPr>
        <w:spacing w:before="200"/>
        <w:jc w:val="both"/>
        <w:rPr>
          <w:highlight w:val="white"/>
        </w:rPr>
      </w:pPr>
      <w:r>
        <w:rPr>
          <w:rFonts w:ascii="Lato" w:eastAsia="Lato" w:hAnsi="Lato" w:cs="Lato"/>
          <w:highlight w:val="white"/>
        </w:rPr>
        <w:t>The Agreement shall come into force on the acceptance of the terms by the Seller App in the Confirmation.</w:t>
      </w:r>
    </w:p>
    <w:p w14:paraId="5B328950" w14:textId="77777777" w:rsidR="00F819C0" w:rsidRDefault="008463CA">
      <w:pPr>
        <w:numPr>
          <w:ilvl w:val="2"/>
          <w:numId w:val="2"/>
        </w:numPr>
        <w:spacing w:before="200"/>
        <w:jc w:val="both"/>
        <w:rPr>
          <w:highlight w:val="white"/>
        </w:rPr>
      </w:pPr>
      <w:r>
        <w:rPr>
          <w:rFonts w:ascii="Lato" w:eastAsia="Lato" w:hAnsi="Lato" w:cs="Lato"/>
          <w:highlight w:val="white"/>
        </w:rPr>
        <w:t>Either Parties may terminate this Agreement if the other party is in breach of any of its obligations, found in breach of representations or warranties, or any other material terms as contained in this Agreement. However, such termination shall not affect any rights or obligations of the Parties that have accrued prior to the termination of the Agreement.</w:t>
      </w:r>
    </w:p>
    <w:p w14:paraId="3CCAB634" w14:textId="77777777" w:rsidR="00F819C0" w:rsidRDefault="00F819C0"/>
    <w:p w14:paraId="47BCB132" w14:textId="77777777" w:rsidR="00F819C0" w:rsidRDefault="00F819C0"/>
    <w:sectPr w:rsidR="00F819C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7E227" w14:textId="77777777" w:rsidR="00F623E1" w:rsidRDefault="00F623E1" w:rsidP="00D325EC">
      <w:pPr>
        <w:spacing w:line="240" w:lineRule="auto"/>
      </w:pPr>
      <w:r>
        <w:separator/>
      </w:r>
    </w:p>
  </w:endnote>
  <w:endnote w:type="continuationSeparator" w:id="0">
    <w:p w14:paraId="1C775AA5" w14:textId="77777777" w:rsidR="00F623E1" w:rsidRDefault="00F623E1" w:rsidP="00D32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vodafone rg">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084A" w14:textId="77777777" w:rsidR="008463CA" w:rsidRDefault="00846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6681" w14:textId="77777777" w:rsidR="008463CA" w:rsidRDefault="008463CA" w:rsidP="00D325EC">
    <w:pPr>
      <w:pStyle w:val="Footer"/>
    </w:pPr>
    <w:bookmarkStart w:id="1" w:name="TITUS1FooterPrimary"/>
    <w:r w:rsidRPr="003F7465">
      <w:rPr>
        <w:rFonts w:ascii="vodafone rg" w:hAnsi="vodafone rg"/>
        <w:color w:val="666666"/>
        <w:sz w:val="16"/>
        <w:shd w:val="clear" w:color="auto" w:fill="FFFFFF"/>
      </w:rPr>
      <w:t>C2 – Vodafone Idea Internal</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CB0F" w14:textId="77777777" w:rsidR="008463CA" w:rsidRDefault="00846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A51B8" w14:textId="77777777" w:rsidR="00F623E1" w:rsidRDefault="00F623E1" w:rsidP="00D325EC">
      <w:pPr>
        <w:spacing w:line="240" w:lineRule="auto"/>
      </w:pPr>
      <w:r>
        <w:separator/>
      </w:r>
    </w:p>
  </w:footnote>
  <w:footnote w:type="continuationSeparator" w:id="0">
    <w:p w14:paraId="32B4D5D8" w14:textId="77777777" w:rsidR="00F623E1" w:rsidRDefault="00F623E1" w:rsidP="00D32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B6CA0" w14:textId="77777777" w:rsidR="008463CA" w:rsidRDefault="008463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D454D" w14:textId="77777777" w:rsidR="008463CA" w:rsidRDefault="008463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C55B6" w14:textId="77777777" w:rsidR="008463CA" w:rsidRDefault="00846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756F0"/>
    <w:multiLevelType w:val="multilevel"/>
    <w:tmpl w:val="176CE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D35DBF"/>
    <w:multiLevelType w:val="multilevel"/>
    <w:tmpl w:val="6D5835EA"/>
    <w:lvl w:ilvl="0">
      <w:start w:val="1"/>
      <w:numFmt w:val="decimal"/>
      <w:lvlText w:val="%1."/>
      <w:lvlJc w:val="right"/>
      <w:pPr>
        <w:ind w:left="720" w:hanging="360"/>
      </w:pPr>
      <w:rPr>
        <w:rFonts w:ascii="Arial" w:eastAsia="Arial" w:hAnsi="Arial" w:cs="Arial"/>
        <w:b w:val="0"/>
        <w:u w:val="none"/>
      </w:rPr>
    </w:lvl>
    <w:lvl w:ilvl="1">
      <w:start w:val="1"/>
      <w:numFmt w:val="decimal"/>
      <w:lvlText w:val="%1.%2."/>
      <w:lvlJc w:val="right"/>
      <w:pPr>
        <w:ind w:left="1440" w:hanging="360"/>
      </w:pPr>
      <w:rPr>
        <w:rFonts w:ascii="Lato" w:eastAsia="Lato" w:hAnsi="Lato" w:cs="Lato"/>
        <w:b w:val="0"/>
        <w:u w:val="none"/>
      </w:rPr>
    </w:lvl>
    <w:lvl w:ilvl="2">
      <w:start w:val="1"/>
      <w:numFmt w:val="decimal"/>
      <w:lvlText w:val="%1.%2.%3."/>
      <w:lvlJc w:val="right"/>
      <w:pPr>
        <w:ind w:left="2160" w:hanging="360"/>
      </w:pPr>
      <w:rPr>
        <w:rFonts w:ascii="Lato" w:eastAsia="Lato" w:hAnsi="Lato" w:cs="Lato"/>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7CD791D"/>
    <w:multiLevelType w:val="multilevel"/>
    <w:tmpl w:val="2C6E0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6E01CA"/>
    <w:multiLevelType w:val="multilevel"/>
    <w:tmpl w:val="ACC0D0F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9C0"/>
    <w:rsid w:val="00026280"/>
    <w:rsid w:val="00027998"/>
    <w:rsid w:val="000331C6"/>
    <w:rsid w:val="0007482D"/>
    <w:rsid w:val="00080C99"/>
    <w:rsid w:val="000952F4"/>
    <w:rsid w:val="0013277D"/>
    <w:rsid w:val="00177290"/>
    <w:rsid w:val="001932C4"/>
    <w:rsid w:val="001B6D9F"/>
    <w:rsid w:val="00213EEB"/>
    <w:rsid w:val="00282CB5"/>
    <w:rsid w:val="002A02ED"/>
    <w:rsid w:val="002B1F8F"/>
    <w:rsid w:val="002D3AD1"/>
    <w:rsid w:val="0033498D"/>
    <w:rsid w:val="00365F26"/>
    <w:rsid w:val="003D62EB"/>
    <w:rsid w:val="003F7465"/>
    <w:rsid w:val="005A2E69"/>
    <w:rsid w:val="005A5C64"/>
    <w:rsid w:val="005A6E5E"/>
    <w:rsid w:val="00640EE5"/>
    <w:rsid w:val="006D0653"/>
    <w:rsid w:val="00731086"/>
    <w:rsid w:val="00734ECD"/>
    <w:rsid w:val="0079370D"/>
    <w:rsid w:val="007E11C1"/>
    <w:rsid w:val="007E7FA6"/>
    <w:rsid w:val="00824521"/>
    <w:rsid w:val="008463CA"/>
    <w:rsid w:val="00847399"/>
    <w:rsid w:val="008C2955"/>
    <w:rsid w:val="00933F0A"/>
    <w:rsid w:val="00986B71"/>
    <w:rsid w:val="009B1D0A"/>
    <w:rsid w:val="009C5F3B"/>
    <w:rsid w:val="00A6141A"/>
    <w:rsid w:val="00A8595C"/>
    <w:rsid w:val="00C44DEE"/>
    <w:rsid w:val="00C743AC"/>
    <w:rsid w:val="00C85102"/>
    <w:rsid w:val="00D23EB9"/>
    <w:rsid w:val="00D325EC"/>
    <w:rsid w:val="00DC23AD"/>
    <w:rsid w:val="00E06CA6"/>
    <w:rsid w:val="00E81DD7"/>
    <w:rsid w:val="00EF6467"/>
    <w:rsid w:val="00F623E1"/>
    <w:rsid w:val="00F819C0"/>
    <w:rsid w:val="00FB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9D66"/>
  <w15:docId w15:val="{1EF42AE5-5509-41DD-AA9B-D1331613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325EC"/>
    <w:pPr>
      <w:tabs>
        <w:tab w:val="center" w:pos="4680"/>
        <w:tab w:val="right" w:pos="9360"/>
      </w:tabs>
      <w:spacing w:line="240" w:lineRule="auto"/>
    </w:pPr>
  </w:style>
  <w:style w:type="character" w:customStyle="1" w:styleId="HeaderChar">
    <w:name w:val="Header Char"/>
    <w:basedOn w:val="DefaultParagraphFont"/>
    <w:link w:val="Header"/>
    <w:uiPriority w:val="99"/>
    <w:rsid w:val="00D325EC"/>
  </w:style>
  <w:style w:type="paragraph" w:styleId="Footer">
    <w:name w:val="footer"/>
    <w:basedOn w:val="Normal"/>
    <w:link w:val="FooterChar"/>
    <w:uiPriority w:val="99"/>
    <w:unhideWhenUsed/>
    <w:rsid w:val="00D325EC"/>
    <w:pPr>
      <w:tabs>
        <w:tab w:val="center" w:pos="4680"/>
        <w:tab w:val="right" w:pos="9360"/>
      </w:tabs>
      <w:spacing w:line="240" w:lineRule="auto"/>
    </w:pPr>
  </w:style>
  <w:style w:type="character" w:customStyle="1" w:styleId="FooterChar">
    <w:name w:val="Footer Char"/>
    <w:basedOn w:val="DefaultParagraphFont"/>
    <w:link w:val="Footer"/>
    <w:uiPriority w:val="99"/>
    <w:rsid w:val="00D325EC"/>
  </w:style>
  <w:style w:type="paragraph" w:styleId="BalloonText">
    <w:name w:val="Balloon Text"/>
    <w:basedOn w:val="Normal"/>
    <w:link w:val="BalloonTextChar"/>
    <w:uiPriority w:val="99"/>
    <w:semiHidden/>
    <w:unhideWhenUsed/>
    <w:rsid w:val="00D325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EC"/>
    <w:rPr>
      <w:rFonts w:ascii="Segoe UI" w:hAnsi="Segoe UI" w:cs="Segoe UI"/>
      <w:sz w:val="18"/>
      <w:szCs w:val="18"/>
    </w:rPr>
  </w:style>
  <w:style w:type="character" w:styleId="CommentReference">
    <w:name w:val="annotation reference"/>
    <w:basedOn w:val="DefaultParagraphFont"/>
    <w:uiPriority w:val="99"/>
    <w:semiHidden/>
    <w:unhideWhenUsed/>
    <w:rsid w:val="0033498D"/>
    <w:rPr>
      <w:sz w:val="16"/>
      <w:szCs w:val="16"/>
    </w:rPr>
  </w:style>
  <w:style w:type="paragraph" w:styleId="CommentText">
    <w:name w:val="annotation text"/>
    <w:basedOn w:val="Normal"/>
    <w:link w:val="CommentTextChar"/>
    <w:uiPriority w:val="99"/>
    <w:semiHidden/>
    <w:unhideWhenUsed/>
    <w:rsid w:val="0033498D"/>
    <w:pPr>
      <w:spacing w:line="240" w:lineRule="auto"/>
    </w:pPr>
    <w:rPr>
      <w:sz w:val="20"/>
      <w:szCs w:val="20"/>
    </w:rPr>
  </w:style>
  <w:style w:type="character" w:customStyle="1" w:styleId="CommentTextChar">
    <w:name w:val="Comment Text Char"/>
    <w:basedOn w:val="DefaultParagraphFont"/>
    <w:link w:val="CommentText"/>
    <w:uiPriority w:val="99"/>
    <w:semiHidden/>
    <w:rsid w:val="0033498D"/>
    <w:rPr>
      <w:sz w:val="20"/>
      <w:szCs w:val="20"/>
    </w:rPr>
  </w:style>
  <w:style w:type="paragraph" w:styleId="CommentSubject">
    <w:name w:val="annotation subject"/>
    <w:basedOn w:val="CommentText"/>
    <w:next w:val="CommentText"/>
    <w:link w:val="CommentSubjectChar"/>
    <w:uiPriority w:val="99"/>
    <w:semiHidden/>
    <w:unhideWhenUsed/>
    <w:rsid w:val="0033498D"/>
    <w:rPr>
      <w:b/>
      <w:bCs/>
    </w:rPr>
  </w:style>
  <w:style w:type="character" w:customStyle="1" w:styleId="CommentSubjectChar">
    <w:name w:val="Comment Subject Char"/>
    <w:basedOn w:val="CommentTextChar"/>
    <w:link w:val="CommentSubject"/>
    <w:uiPriority w:val="99"/>
    <w:semiHidden/>
    <w:rsid w:val="003349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google.com/spreadsheets/u/0/d/1bxVNDzsYLsVPRGwkFZdDCnxA_ueFM1L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eba2336a-5d0e-4a6c-a0ba-759c94f980aa</TitusGUID>
  <TitusMetadata xmlns="">eyJucyI6Imh0dHA6XC9cL3d3dy50aXR1cy5jb21cL25zXC9Wb2RhZm9uZUlkZWEiLCJwcm9wcyI6W3sibiI6IkNsYXNzaWZpY2F0aW9uIiwidmFscyI6W3sidmFsdWUiOiJDMlZJTEdlbmVyYWwifV19XX0=</TitusMetadata>
</titus>
</file>

<file path=customXml/itemProps1.xml><?xml version="1.0" encoding="utf-8"?>
<ds:datastoreItem xmlns:ds="http://schemas.openxmlformats.org/officeDocument/2006/customXml" ds:itemID="{5826EC4E-D64F-463A-BD69-9ABACBCCD54B}">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20</Pages>
  <Words>5504</Words>
  <Characters>28331</Characters>
  <Application>Microsoft Office Word</Application>
  <DocSecurity>0</DocSecurity>
  <Lines>810</Lines>
  <Paragraphs>340</Paragraphs>
  <ScaleCrop>false</ScaleCrop>
  <HeadingPairs>
    <vt:vector size="2" baseType="variant">
      <vt:variant>
        <vt:lpstr>Title</vt:lpstr>
      </vt:variant>
      <vt:variant>
        <vt:i4>1</vt:i4>
      </vt:variant>
    </vt:vector>
  </HeadingPairs>
  <TitlesOfParts>
    <vt:vector size="1" baseType="lpstr">
      <vt:lpstr/>
    </vt:vector>
  </TitlesOfParts>
  <Company>VodafoneIdea</Company>
  <LinksUpToDate>false</LinksUpToDate>
  <CharactersWithSpaces>33566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Pedhambkar, Prachi (COR), Vodafone Idea</cp:lastModifiedBy>
  <cp:revision>39</cp:revision>
  <dcterms:created xsi:type="dcterms:W3CDTF">2025-07-24T16:17:00Z</dcterms:created>
  <dcterms:modified xsi:type="dcterms:W3CDTF">2025-08-04T13:10:00Z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eba2336a-5d0e-4a6c-a0ba-759c94f980aa</vt:lpwstr>
  </property>
  <property fmtid="{D5CDD505-2E9C-101B-9397-08002B2CF9AE}" pid="3" name="Classification">
    <vt:lpwstr>C2VILGeneral</vt:lpwstr>
  </property>
</Properties>
</file>