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бура-бура-бура Булька Булька Булька. </w:t>
      </w:r>
      <w:r>
        <w:rPr>
          <w:sz w:val="24"/>
          <w:szCs w:val="24"/>
        </w:rPr>
        <w:t xml:space="preserve"> барабулька.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2025-04-18T17:28:10Z</dcterms:created>
  <dcterms:modified xsi:type="dcterms:W3CDTF">2025-04-18T17:28:10Z</dcterms:modified>
</cp:coreProperties>
</file>