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Ну как нету ну есть конечно смысл ребят Смысл всегда есть понимаете сюда быстро сюда осколки эволюции. </w:t>
      </w:r>
      <w:r>
        <w:rPr>
          <w:sz w:val="24"/>
          <w:szCs w:val="24"/>
        </w:rPr>
        <w:t xml:space="preserve"> в начале ролика. </w:t>
      </w:r>
      <w:r>
        <w:rPr>
          <w:sz w:val="24"/>
          <w:szCs w:val="24"/>
        </w:rPr>
        <w:t xml:space="preserve"> пойдут. </w:t>
      </w:r>
      <w:r>
        <w:rPr>
          <w:sz w:val="24"/>
          <w:szCs w:val="24"/>
        </w:rPr>
        <w:t xml:space="preserve">который нам пришлось заменить из-за моего брата но на самом деле он просто прикрыл мой завтрак. </w:t>
      </w:r>
      <w:r>
        <w:rPr>
          <w:sz w:val="24"/>
          <w:szCs w:val="24"/>
        </w:rPr>
        <w:t xml:space="preserve"> лучший братва очка.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2025-04-15T15:23:30Z</dcterms:created>
  <dcterms:modified xsi:type="dcterms:W3CDTF">2025-04-15T15:23:30Z</dcterms:modified>
</cp:coreProperties>
</file>