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FIO</w:t>
            </w:r>
          </w:p>
        </w:tc>
        <w:tc>
          <w:tcPr>
            <w:tcW w:type="dxa" w:w="4320"/>
          </w:tcPr>
          <w:p>
            <w:r>
              <w:t>experience</w:t>
            </w:r>
          </w:p>
        </w:tc>
      </w:tr>
      <w:tr>
        <w:tc>
          <w:tcPr>
            <w:tcW w:type="dxa" w:w="4320"/>
          </w:tcPr>
          <w:p>
            <w:r>
              <w:t>Евгений Левчиков Николаевич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Афанасьев Максим Алексеевич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Кузлякин Дмитрий Сергеевич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Рябовол Роман Олегович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