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59669"/>
          <w:sz w:val="36"/>
          <w:szCs w:val="36"/>
        </w:rPr>
        <w:t xml:space="preserve">NOMBRE DE TU NEGOCIO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Dirección · Teléfono · Correo electrónico</w:t>
      </w:r>
    </w:p>
    <w:p>
      <w:pPr>
        <w:spacing w:after="60"/>
      </w:pPr>
      <w:r>
        <w:rPr>
          <w:b/>
          <w:bCs/>
          <w:color w:val="059669"/>
          <w:sz w:val="30"/>
          <w:szCs w:val="30"/>
        </w:rPr>
        <w:t xml:space="preserve">COTIZACIÓN</w:t>
      </w:r>
    </w:p>
    <w:p>
      <w:pPr>
        <w:spacing w:after="240"/>
      </w:pPr>
      <w:r>
        <w:rPr>
          <w:sz w:val="20"/>
          <w:szCs w:val="20"/>
        </w:rPr>
        <w:t xml:space="preserve">Folio: COT-001    ·    Fecha: ____/____/______    ·    Vigencia: 15 días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Cliente: </w:t>
      </w:r>
      <w:r>
        <w:rPr>
          <w:sz w:val="22"/>
          <w:szCs w:val="22"/>
        </w:rPr>
        <w:t xml:space="preserve">________________________________________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200"/>
        <w:gridCol w:w="1400"/>
        <w:gridCol w:w="1400"/>
      </w:tblGrid>
      <w:tr>
        <w:tc>
          <w:tcPr>
            <w:tcW w:type="dxa" w:w="900"/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Cant.</w:t>
            </w:r>
          </w:p>
        </w:tc>
        <w:tc>
          <w:tcPr>
            <w:tcW w:type="dxa" w:w="4500"/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  <w:tc>
          <w:tcPr>
            <w:tcW w:type="dxa" w:w="1400"/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Precio Unit.</w:t>
            </w:r>
          </w:p>
        </w:tc>
        <w:tc>
          <w:tcPr>
            <w:tcW w:type="dxa" w:w="1400"/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Producto de ejemplo 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Pieza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$150.00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$1,500.00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Producto de ejemplo 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Caja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$320.00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$1,600.00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Servicio de ejemplo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Servicio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$500.00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$1,000.00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  <w:jc w:val="right"/>
      </w:pPr>
      <w:r>
        <w:rPr>
          <w:sz w:val="22"/>
          <w:szCs w:val="22"/>
        </w:rPr>
        <w:t xml:space="preserve">Subtotal: $4,100.00</w:t>
      </w:r>
    </w:p>
    <w:p>
      <w:pPr>
        <w:jc w:val="right"/>
      </w:pPr>
      <w:r>
        <w:rPr>
          <w:sz w:val="22"/>
          <w:szCs w:val="22"/>
        </w:rPr>
        <w:t xml:space="preserve">IVA (16%): $656.00</w:t>
      </w:r>
    </w:p>
    <w:p>
      <w:pPr>
        <w:jc w:val="right"/>
      </w:pPr>
      <w:r>
        <w:rPr>
          <w:b/>
          <w:bCs/>
          <w:color w:val="059669"/>
          <w:sz w:val="26"/>
          <w:szCs w:val="26"/>
        </w:rPr>
        <w:t xml:space="preserve">TOTAL: $4,756.00</w:t>
      </w:r>
    </w:p>
    <w:p>
      <w:pPr>
        <w:spacing w:before="400"/>
        <w:jc w:val="center"/>
      </w:pPr>
      <w:r>
        <w:rPr>
          <w:i/>
          <w:iCs/>
          <w:color w:val="999999"/>
          <w:sz w:val="16"/>
          <w:szCs w:val="16"/>
        </w:rPr>
        <w:t xml:space="preserve">Plantilla gratuita de CotizaExpress.com — Cotizaciones automáticas por WhatsApp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2026-07-31T19:44:52.659Z</dcterms:created>
  <dcterms:modified xsi:type="dcterms:W3CDTF">2026-07-31T19:44:52.663Z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