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Default="0073101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0D1D21"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0D1D21"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F70BEA"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F70BEA"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v:textbox>
                    <w10:wrap type="square" anchorx="page" anchory="page"/>
                  </v:shape>
                </w:pict>
              </mc:Fallback>
            </mc:AlternateContent>
          </w:r>
        </w:p>
        <w:p w:rsidR="00731015" w:rsidRDefault="00C40417">
          <w:r>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0D1D21"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F70BEA"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br w:type="page"/>
          </w:r>
        </w:p>
      </w:sdtContent>
    </w:sdt>
    <w:p w:rsidR="00F92A21" w:rsidRDefault="00F92A21" w:rsidP="00F92A21">
      <w:pPr>
        <w:pStyle w:val="TOCHeading"/>
        <w:spacing w:after="240"/>
      </w:pPr>
      <w:r>
        <w:lastRenderedPageBreak/>
        <w:t>Abstract</w:t>
      </w:r>
    </w:p>
    <w:p w:rsidR="00E64555" w:rsidRDefault="00CA159B" w:rsidP="00226E64">
      <w:pPr>
        <w:spacing w:line="360" w:lineRule="auto"/>
        <w:jc w:val="lowKashida"/>
      </w:pPr>
      <w:r>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t xml:space="preserve">Nowadays, data is the key element that use to classify and aids in to foretell each and every aspect of human; behavior, nature, standards, lifestyle, passion, desire, business needs and lot more uncountable. </w:t>
      </w:r>
      <w:r w:rsidR="00C0208D">
        <w:t>But</w:t>
      </w:r>
      <w:r w:rsidR="009A5BD0">
        <w:t xml:space="preserve">, data is not so simple nor resides in any specified form. This usually be available in any of 4Vs; Volume, Velocity, Verity and Veracity. Due to complex nature of data, many organization, scientist and practitioners </w:t>
      </w:r>
      <w:r w:rsidR="00DA5A9D">
        <w:t xml:space="preserve">suffer trouble to incorporate them in a suitable platform, desirable tools, libraries and other </w:t>
      </w:r>
      <w:proofErr w:type="spellStart"/>
      <w:r w:rsidR="00DA5A9D">
        <w:t>supportives</w:t>
      </w:r>
      <w:proofErr w:type="spellEnd"/>
      <w:r w:rsidR="00DA5A9D">
        <w:t xml:space="preserve">. Also, data science itself not a separate field of study, but it’s a composition of several incorporating fields – Information Technology, Statistics and Science. </w:t>
      </w:r>
      <w:r w:rsidR="00252A22">
        <w:t xml:space="preserve">The core propose of this study presents the generic platform model for data science practitioner and professionals. </w:t>
      </w:r>
      <w:r w:rsidR="00226E64">
        <w:t>In this work, we</w:t>
      </w:r>
      <w:r w:rsidR="00DA5A9D">
        <w:t xml:space="preserve"> will</w:t>
      </w:r>
      <w:r w:rsidR="009B3DF9">
        <w:t xml:space="preserve"> explore each aspect</w:t>
      </w:r>
      <w:r w:rsidR="00DA5A9D">
        <w:t xml:space="preserve"> and compositor of data Science, drill down </w:t>
      </w:r>
      <w:r w:rsidR="009B3DF9">
        <w:t xml:space="preserve">to identify individual field hierarchy, tools, and platform available. Furthermore, </w:t>
      </w:r>
      <w:r w:rsidR="004E0CAF">
        <w:t>it covers the</w:t>
      </w:r>
      <w:r w:rsidR="009B3DF9">
        <w:t xml:space="preserve"> concise comparison study renewed and most preferable element in each filed.  The study, will beneficial in building a generic platform and composite tool that will ease the practitioner</w:t>
      </w:r>
      <w:r w:rsidR="004E0CAF">
        <w:t>s to learn more, building better and flexible system and more compatible integrating features.</w:t>
      </w:r>
      <w:r w:rsidR="009B3DF9">
        <w:t xml:space="preserve">   </w:t>
      </w:r>
    </w:p>
    <w:p w:rsidR="000347E5" w:rsidRDefault="000347E5" w:rsidP="000347E5">
      <w:pPr>
        <w:pStyle w:val="Heading1"/>
      </w:pPr>
      <w:r>
        <w:t>Objectives</w:t>
      </w:r>
    </w:p>
    <w:p w:rsidR="000347E5" w:rsidRPr="000347E5" w:rsidRDefault="000347E5" w:rsidP="000347E5">
      <w:r>
        <w:t xml:space="preserve">To list down the technology, algorithms, tools and their comparison for </w:t>
      </w:r>
    </w:p>
    <w:p w:rsidR="000347E5" w:rsidRDefault="000347E5" w:rsidP="000347E5">
      <w:pPr>
        <w:pStyle w:val="ListParagraph"/>
        <w:numPr>
          <w:ilvl w:val="0"/>
          <w:numId w:val="2"/>
        </w:numPr>
      </w:pPr>
      <w:r>
        <w:t>Big data</w:t>
      </w:r>
    </w:p>
    <w:p w:rsidR="000347E5" w:rsidRDefault="000347E5" w:rsidP="000347E5">
      <w:pPr>
        <w:pStyle w:val="ListParagraph"/>
        <w:numPr>
          <w:ilvl w:val="0"/>
          <w:numId w:val="2"/>
        </w:numPr>
      </w:pPr>
      <w:r>
        <w:t>Data Analytics</w:t>
      </w:r>
    </w:p>
    <w:p w:rsidR="000347E5" w:rsidRPr="000347E5" w:rsidRDefault="000347E5" w:rsidP="000347E5">
      <w:pPr>
        <w:pStyle w:val="ListParagraph"/>
        <w:numPr>
          <w:ilvl w:val="0"/>
          <w:numId w:val="2"/>
        </w:numPr>
      </w:pPr>
      <w:r>
        <w:t>Algorithms/Methods</w:t>
      </w:r>
    </w:p>
    <w:p w:rsidR="002C7FAD" w:rsidRDefault="002C7FAD" w:rsidP="002C7FAD">
      <w:pPr>
        <w:pStyle w:val="Heading1"/>
      </w:pPr>
      <w:r>
        <w:t>Targeting Conference</w:t>
      </w:r>
    </w:p>
    <w:p w:rsidR="002C7FAD" w:rsidRDefault="002C7FAD" w:rsidP="002C7FAD">
      <w:r>
        <w:t>Timely, not targeting any conference yet. Will add in near future.</w:t>
      </w:r>
    </w:p>
    <w:p w:rsidR="002C7FAD" w:rsidRDefault="002C7FAD" w:rsidP="002C7FAD">
      <w:pPr>
        <w:pStyle w:val="Heading1"/>
      </w:pPr>
      <w:r>
        <w:t>References</w:t>
      </w:r>
    </w:p>
    <w:p w:rsidR="002C7FAD" w:rsidRDefault="00FB00AC" w:rsidP="00D126CC">
      <w:r>
        <w:t>If anyone would like to add online PDF/source file links add here. Otherwise shared via</w:t>
      </w:r>
      <w:r w:rsidR="00324937">
        <w:t xml:space="preserve"> following</w:t>
      </w:r>
      <w:r>
        <w:t xml:space="preserve"> google drive </w:t>
      </w:r>
    </w:p>
    <w:p w:rsidR="00324937" w:rsidRDefault="00BE6A1A" w:rsidP="00D126CC">
      <w:hyperlink r:id="rId11" w:history="1">
        <w:r w:rsidRPr="00261787">
          <w:rPr>
            <w:rStyle w:val="Hyperlink"/>
          </w:rPr>
          <w:t>https://drive.google.com/drive/folders/1kN4d49Mhp</w:t>
        </w:r>
        <w:bookmarkStart w:id="0" w:name="_GoBack"/>
        <w:bookmarkEnd w:id="0"/>
        <w:r w:rsidRPr="00261787">
          <w:rPr>
            <w:rStyle w:val="Hyperlink"/>
          </w:rPr>
          <w:t>U</w:t>
        </w:r>
        <w:r w:rsidRPr="00261787">
          <w:rPr>
            <w:rStyle w:val="Hyperlink"/>
          </w:rPr>
          <w:t>I217pM57NGI8N50xwKLpC6?usp=sharing</w:t>
        </w:r>
      </w:hyperlink>
    </w:p>
    <w:p w:rsidR="00BE6A1A" w:rsidRDefault="00BE6A1A" w:rsidP="00D126CC">
      <w:r>
        <w:t>Following paper uploaded to google drive.</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BE6A1A">
        <w:rPr>
          <w:rFonts w:ascii="Calibri" w:hAnsi="Calibri" w:cs="Times New Roman"/>
          <w:noProof/>
          <w:szCs w:val="24"/>
        </w:rPr>
        <w:t>[1]</w:t>
      </w:r>
      <w:r w:rsidRPr="00BE6A1A">
        <w:rPr>
          <w:rFonts w:ascii="Calibri" w:hAnsi="Calibri" w:cs="Times New Roman"/>
          <w:noProof/>
          <w:szCs w:val="24"/>
        </w:rPr>
        <w:tab/>
        <w:t xml:space="preserve">I. Yaqoob </w:t>
      </w:r>
      <w:r w:rsidRPr="00BE6A1A">
        <w:rPr>
          <w:rFonts w:ascii="Calibri" w:hAnsi="Calibri" w:cs="Times New Roman"/>
          <w:i/>
          <w:iCs/>
          <w:noProof/>
          <w:szCs w:val="24"/>
        </w:rPr>
        <w:t>et al.</w:t>
      </w:r>
      <w:r w:rsidRPr="00BE6A1A">
        <w:rPr>
          <w:rFonts w:ascii="Calibri" w:hAnsi="Calibri" w:cs="Times New Roman"/>
          <w:noProof/>
          <w:szCs w:val="24"/>
        </w:rPr>
        <w:t xml:space="preserve">, “International Journal of Information Management Big data : From beginning to future,” </w:t>
      </w:r>
      <w:r w:rsidRPr="00BE6A1A">
        <w:rPr>
          <w:rFonts w:ascii="Calibri" w:hAnsi="Calibri" w:cs="Times New Roman"/>
          <w:i/>
          <w:iCs/>
          <w:noProof/>
          <w:szCs w:val="24"/>
        </w:rPr>
        <w:t>Int. J. Inf. Manage.</w:t>
      </w:r>
      <w:r w:rsidRPr="00BE6A1A">
        <w:rPr>
          <w:rFonts w:ascii="Calibri" w:hAnsi="Calibri" w:cs="Times New Roman"/>
          <w:noProof/>
          <w:szCs w:val="24"/>
        </w:rPr>
        <w:t>, vol. 36, no. 6, pp. 1231–1247,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[2]</w:t>
      </w:r>
      <w:r w:rsidRPr="00BE6A1A">
        <w:rPr>
          <w:rFonts w:ascii="Calibri" w:hAnsi="Calibri" w:cs="Times New Roman"/>
          <w:noProof/>
          <w:szCs w:val="24"/>
        </w:rPr>
        <w:tab/>
        <w:t xml:space="preserve">B. M. S. Thillaieswari, M. Phil, and B. Ed, “Comparative Study on Tools and Techniques of Big Data </w:t>
      </w:r>
      <w:r w:rsidRPr="00BE6A1A">
        <w:rPr>
          <w:rFonts w:ascii="Calibri" w:hAnsi="Calibri" w:cs="Times New Roman"/>
          <w:noProof/>
          <w:szCs w:val="24"/>
        </w:rPr>
        <w:lastRenderedPageBreak/>
        <w:t xml:space="preserve">Analysis,” </w:t>
      </w:r>
      <w:r w:rsidRPr="00BE6A1A">
        <w:rPr>
          <w:rFonts w:ascii="Calibri" w:hAnsi="Calibri" w:cs="Times New Roman"/>
          <w:i/>
          <w:iCs/>
          <w:noProof/>
          <w:szCs w:val="24"/>
        </w:rPr>
        <w:t>Int. J. Adv. Netw. Appl.</w:t>
      </w:r>
      <w:r w:rsidRPr="00BE6A1A">
        <w:rPr>
          <w:rFonts w:ascii="Calibri" w:hAnsi="Calibri" w:cs="Times New Roman"/>
          <w:noProof/>
          <w:szCs w:val="24"/>
        </w:rPr>
        <w:t>, vol. 66, no. 61, pp. 61–66, 2017.</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[3]</w:t>
      </w:r>
      <w:r w:rsidRPr="00BE6A1A">
        <w:rPr>
          <w:rFonts w:ascii="Calibri" w:hAnsi="Calibri" w:cs="Times New Roman"/>
          <w:noProof/>
          <w:szCs w:val="24"/>
        </w:rPr>
        <w:tab/>
        <w:t xml:space="preserve">D. Singh and C. K. Reddy, “A survey on platforms for big data analytics,” </w:t>
      </w:r>
      <w:r w:rsidRPr="00BE6A1A">
        <w:rPr>
          <w:rFonts w:ascii="Calibri" w:hAnsi="Calibri" w:cs="Times New Roman"/>
          <w:i/>
          <w:iCs/>
          <w:noProof/>
          <w:szCs w:val="24"/>
        </w:rPr>
        <w:t>J. Big Data 2014,</w:t>
      </w:r>
      <w:r w:rsidRPr="00BE6A1A">
        <w:rPr>
          <w:rFonts w:ascii="Calibri" w:hAnsi="Calibri" w:cs="Times New Roman"/>
          <w:noProof/>
          <w:szCs w:val="24"/>
        </w:rPr>
        <w:t xml:space="preserve"> vol. 1, no. 8, pp. 1–20, 2014.</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[4]</w:t>
      </w:r>
      <w:r w:rsidRPr="00BE6A1A">
        <w:rPr>
          <w:rFonts w:ascii="Calibri" w:hAnsi="Calibri" w:cs="Times New Roman"/>
          <w:noProof/>
          <w:szCs w:val="24"/>
        </w:rPr>
        <w:tab/>
        <w:t xml:space="preserve">A. Siddiqa, I. A. Targiohashem, I. Yaqoob, M. Marjani, A. Gani, and F. Nasaruddin, “A Survey of Big Data Management: Taxonomy and State-of-the-Art,” </w:t>
      </w:r>
      <w:r w:rsidRPr="00BE6A1A">
        <w:rPr>
          <w:rFonts w:ascii="Calibri" w:hAnsi="Calibri" w:cs="Times New Roman"/>
          <w:i/>
          <w:iCs/>
          <w:noProof/>
          <w:szCs w:val="24"/>
        </w:rPr>
        <w:t>J. Netw. Comput. Appl.</w:t>
      </w:r>
      <w:r w:rsidRPr="00BE6A1A">
        <w:rPr>
          <w:rFonts w:ascii="Calibri" w:hAnsi="Calibri" w:cs="Times New Roman"/>
          <w:noProof/>
          <w:szCs w:val="24"/>
        </w:rPr>
        <w:t>, vol. 71, no. August, pp. 151–166,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[5]</w:t>
      </w:r>
      <w:r w:rsidRPr="00BE6A1A">
        <w:rPr>
          <w:rFonts w:ascii="Calibri" w:hAnsi="Calibri" w:cs="Times New Roman"/>
          <w:noProof/>
          <w:szCs w:val="24"/>
        </w:rPr>
        <w:tab/>
        <w:t xml:space="preserve">T. L. Coelho, R. P. Magalh, and D. Ara, “Big Data Analytics Technologies and Platforms : a brief review,” in </w:t>
      </w:r>
      <w:r w:rsidRPr="00BE6A1A">
        <w:rPr>
          <w:rFonts w:ascii="Calibri" w:hAnsi="Calibri" w:cs="Times New Roman"/>
          <w:i/>
          <w:iCs/>
          <w:noProof/>
          <w:szCs w:val="24"/>
        </w:rPr>
        <w:t>CEUR Workshop Proceedings</w:t>
      </w:r>
      <w:r w:rsidRPr="00BE6A1A">
        <w:rPr>
          <w:rFonts w:ascii="Calibri" w:hAnsi="Calibri" w:cs="Times New Roman"/>
          <w:noProof/>
          <w:szCs w:val="24"/>
        </w:rPr>
        <w:t>, 2018, pp. 25–32.</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[6]</w:t>
      </w:r>
      <w:r w:rsidRPr="00BE6A1A">
        <w:rPr>
          <w:rFonts w:ascii="Calibri" w:hAnsi="Calibri" w:cs="Times New Roman"/>
          <w:noProof/>
          <w:szCs w:val="24"/>
        </w:rPr>
        <w:tab/>
        <w:t xml:space="preserve">A. Oussous, F. Benjelloun, A. A. Lahcen, and S. Belfkih, “Big Data Technologies : A Survey,” </w:t>
      </w:r>
      <w:r w:rsidRPr="00BE6A1A">
        <w:rPr>
          <w:rFonts w:ascii="Calibri" w:hAnsi="Calibri" w:cs="Times New Roman"/>
          <w:i/>
          <w:iCs/>
          <w:noProof/>
          <w:szCs w:val="24"/>
        </w:rPr>
        <w:t>J. King Saud Univ. - Comput. Inf. Sci.</w:t>
      </w:r>
      <w:r w:rsidRPr="00BE6A1A">
        <w:rPr>
          <w:rFonts w:ascii="Calibri" w:hAnsi="Calibri" w:cs="Times New Roman"/>
          <w:noProof/>
          <w:szCs w:val="24"/>
        </w:rPr>
        <w:t>, vol. 30, no. 4, pp. 431–448, 2018.</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[7]</w:t>
      </w:r>
      <w:r w:rsidRPr="00BE6A1A">
        <w:rPr>
          <w:rFonts w:ascii="Calibri" w:hAnsi="Calibri" w:cs="Times New Roman"/>
          <w:noProof/>
          <w:szCs w:val="24"/>
        </w:rPr>
        <w:tab/>
        <w:t xml:space="preserve">R. Kune, P. K. Konugurthi, and A. Agarwal, “The anatomy of big data computing,” </w:t>
      </w:r>
      <w:r w:rsidRPr="00BE6A1A">
        <w:rPr>
          <w:rFonts w:ascii="Calibri" w:hAnsi="Calibri" w:cs="Times New Roman"/>
          <w:i/>
          <w:iCs/>
          <w:noProof/>
          <w:szCs w:val="24"/>
        </w:rPr>
        <w:t>Softw. Pract. Exp.</w:t>
      </w:r>
      <w:r w:rsidRPr="00BE6A1A">
        <w:rPr>
          <w:rFonts w:ascii="Calibri" w:hAnsi="Calibri" w:cs="Times New Roman"/>
          <w:noProof/>
          <w:szCs w:val="24"/>
        </w:rPr>
        <w:t>, vol. 46, no. October 2015, pp. 79–105, 2016.</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[8]</w:t>
      </w:r>
      <w:r w:rsidRPr="00BE6A1A">
        <w:rPr>
          <w:rFonts w:ascii="Calibri" w:hAnsi="Calibri" w:cs="Times New Roman"/>
          <w:noProof/>
          <w:szCs w:val="24"/>
        </w:rPr>
        <w:tab/>
        <w:t xml:space="preserve">J. Williamson, </w:t>
      </w:r>
      <w:r w:rsidRPr="00BE6A1A">
        <w:rPr>
          <w:rFonts w:ascii="Calibri" w:hAnsi="Calibri" w:cs="Times New Roman"/>
          <w:i/>
          <w:iCs/>
          <w:noProof/>
          <w:szCs w:val="24"/>
        </w:rPr>
        <w:t>Getting a Big Data Job For Dummies</w:t>
      </w:r>
      <w:r w:rsidRPr="00BE6A1A">
        <w:rPr>
          <w:rFonts w:ascii="Calibri" w:hAnsi="Calibri" w:cs="Times New Roman"/>
          <w:noProof/>
          <w:szCs w:val="24"/>
        </w:rPr>
        <w:t>. John Wiley &amp; Sons, Inc., 2015.</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[9]</w:t>
      </w:r>
      <w:r w:rsidRPr="00BE6A1A">
        <w:rPr>
          <w:rFonts w:ascii="Calibri" w:hAnsi="Calibri" w:cs="Times New Roman"/>
          <w:noProof/>
          <w:szCs w:val="24"/>
        </w:rPr>
        <w:tab/>
        <w:t xml:space="preserve">F. Tekiner and J. A. Keane, “Big Data Framework,” in </w:t>
      </w:r>
      <w:r w:rsidRPr="00BE6A1A">
        <w:rPr>
          <w:rFonts w:ascii="Calibri" w:hAnsi="Calibri" w:cs="Times New Roman"/>
          <w:i/>
          <w:iCs/>
          <w:noProof/>
          <w:szCs w:val="24"/>
        </w:rPr>
        <w:t>IEEE International Conference on Systems, Man, and Cybernetics</w:t>
      </w:r>
      <w:r w:rsidRPr="00BE6A1A">
        <w:rPr>
          <w:rFonts w:ascii="Calibri" w:hAnsi="Calibri" w:cs="Times New Roman"/>
          <w:noProof/>
          <w:szCs w:val="24"/>
        </w:rPr>
        <w:t>, 2013, pp. 1494–1499.</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[10]</w:t>
      </w:r>
      <w:r w:rsidRPr="00BE6A1A">
        <w:rPr>
          <w:rFonts w:ascii="Calibri" w:hAnsi="Calibri" w:cs="Times New Roman"/>
          <w:noProof/>
          <w:szCs w:val="24"/>
        </w:rPr>
        <w:tab/>
        <w:t xml:space="preserve">C. W. Tsai, C. F. Lai, H. C. Chao, and A. V Vasilakos, “Big data analytics : a survey,” </w:t>
      </w:r>
      <w:r w:rsidRPr="00BE6A1A">
        <w:rPr>
          <w:rFonts w:ascii="Calibri" w:hAnsi="Calibri" w:cs="Times New Roman"/>
          <w:i/>
          <w:iCs/>
          <w:noProof/>
          <w:szCs w:val="24"/>
        </w:rPr>
        <w:t>J. Big Data</w:t>
      </w:r>
      <w:r w:rsidRPr="00BE6A1A">
        <w:rPr>
          <w:rFonts w:ascii="Calibri" w:hAnsi="Calibri" w:cs="Times New Roman"/>
          <w:noProof/>
          <w:szCs w:val="24"/>
        </w:rPr>
        <w:t>, vol. 2, no. 21, pp. 1–32, 2015.</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[11]</w:t>
      </w:r>
      <w:r w:rsidRPr="00BE6A1A">
        <w:rPr>
          <w:rFonts w:ascii="Calibri" w:hAnsi="Calibri" w:cs="Times New Roman"/>
          <w:noProof/>
          <w:szCs w:val="24"/>
        </w:rPr>
        <w:tab/>
        <w:t xml:space="preserve">C. L. P. Chen and C. Zhang, “Data-intensive applications , challenges , techniques and technologies : A survey on Big Data,” </w:t>
      </w:r>
      <w:r w:rsidRPr="00BE6A1A">
        <w:rPr>
          <w:rFonts w:ascii="Calibri" w:hAnsi="Calibri" w:cs="Times New Roman"/>
          <w:i/>
          <w:iCs/>
          <w:noProof/>
          <w:szCs w:val="24"/>
        </w:rPr>
        <w:t>Inf. Sci. (Ny).</w:t>
      </w:r>
      <w:r w:rsidRPr="00BE6A1A">
        <w:rPr>
          <w:rFonts w:ascii="Calibri" w:hAnsi="Calibri" w:cs="Times New Roman"/>
          <w:noProof/>
          <w:szCs w:val="24"/>
        </w:rPr>
        <w:t>, vol. 275, no. August, pp. 314–347, 2014.</w:t>
      </w:r>
    </w:p>
    <w:p w:rsidR="00BE6A1A" w:rsidRPr="00BE6A1A"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E6A1A">
        <w:rPr>
          <w:rFonts w:ascii="Calibri" w:hAnsi="Calibri" w:cs="Times New Roman"/>
          <w:noProof/>
          <w:szCs w:val="24"/>
        </w:rPr>
        <w:t>[12]</w:t>
      </w:r>
      <w:r w:rsidRPr="00BE6A1A">
        <w:rPr>
          <w:rFonts w:ascii="Calibri" w:hAnsi="Calibri" w:cs="Times New Roman"/>
          <w:noProof/>
          <w:szCs w:val="24"/>
        </w:rPr>
        <w:tab/>
        <w:t xml:space="preserve">P. Pääkkönen and D. Pakkala, “Reference Architecture and Classification of Technologies , Products and Services for Big Data Systems,” </w:t>
      </w:r>
      <w:r w:rsidRPr="00BE6A1A">
        <w:rPr>
          <w:rFonts w:ascii="Calibri" w:hAnsi="Calibri" w:cs="Times New Roman"/>
          <w:i/>
          <w:iCs/>
          <w:noProof/>
          <w:szCs w:val="24"/>
        </w:rPr>
        <w:t>Big Data Res.</w:t>
      </w:r>
      <w:r w:rsidRPr="00BE6A1A">
        <w:rPr>
          <w:rFonts w:ascii="Calibri" w:hAnsi="Calibri" w:cs="Times New Roman"/>
          <w:noProof/>
          <w:szCs w:val="24"/>
        </w:rPr>
        <w:t>, vol. 2, no. 4, pp. 166–186, 2015.</w:t>
      </w:r>
    </w:p>
    <w:p w:rsidR="00BE6A1A" w:rsidRPr="00BE6A1A" w:rsidRDefault="00BE6A1A" w:rsidP="00BE6A1A">
      <w:pPr>
        <w:widowControl w:val="0"/>
        <w:autoSpaceDE w:val="0"/>
        <w:autoSpaceDN w:val="0"/>
        <w:adjustRightInd w:val="0"/>
        <w:spacing w:line="240" w:lineRule="auto"/>
        <w:ind w:left="640" w:hanging="640"/>
        <w:rPr>
          <w:rFonts w:ascii="Calibri" w:hAnsi="Calibri"/>
          <w:noProof/>
        </w:rPr>
      </w:pPr>
      <w:r w:rsidRPr="00BE6A1A">
        <w:rPr>
          <w:rFonts w:ascii="Calibri" w:hAnsi="Calibri" w:cs="Times New Roman"/>
          <w:noProof/>
          <w:szCs w:val="24"/>
        </w:rPr>
        <w:t>[13]</w:t>
      </w:r>
      <w:r w:rsidRPr="00BE6A1A">
        <w:rPr>
          <w:rFonts w:ascii="Calibri" w:hAnsi="Calibri" w:cs="Times New Roman"/>
          <w:noProof/>
          <w:szCs w:val="24"/>
        </w:rPr>
        <w:tab/>
        <w:t xml:space="preserve">A. Gandomi and M. Haider, “Beyond the hype : Big data concepts , methods , and analytics,” </w:t>
      </w:r>
      <w:r w:rsidRPr="00BE6A1A">
        <w:rPr>
          <w:rFonts w:ascii="Calibri" w:hAnsi="Calibri" w:cs="Times New Roman"/>
          <w:i/>
          <w:iCs/>
          <w:noProof/>
          <w:szCs w:val="24"/>
        </w:rPr>
        <w:t>Int. J. Inf. Manage.</w:t>
      </w:r>
      <w:r w:rsidRPr="00BE6A1A">
        <w:rPr>
          <w:rFonts w:ascii="Calibri" w:hAnsi="Calibri" w:cs="Times New Roman"/>
          <w:noProof/>
          <w:szCs w:val="24"/>
        </w:rPr>
        <w:t>, vol. 35, no. 2, pp. 137–144, 2015.</w:t>
      </w:r>
    </w:p>
    <w:p w:rsidR="00BE6A1A" w:rsidRDefault="00BE6A1A" w:rsidP="00BE6A1A">
      <w:r>
        <w:fldChar w:fldCharType="end"/>
      </w:r>
    </w:p>
    <w:sectPr w:rsidR="00BE6A1A" w:rsidSect="00AE4037">
      <w:headerReference w:type="default" r:id="rId12"/>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D21" w:rsidRDefault="000D1D21" w:rsidP="007E7612">
      <w:pPr>
        <w:spacing w:after="0" w:line="240" w:lineRule="auto"/>
      </w:pPr>
      <w:r>
        <w:separator/>
      </w:r>
    </w:p>
  </w:endnote>
  <w:endnote w:type="continuationSeparator" w:id="0">
    <w:p w:rsidR="000D1D21" w:rsidRDefault="000D1D21"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D21" w:rsidRDefault="000D1D21" w:rsidP="007E7612">
      <w:pPr>
        <w:spacing w:after="0" w:line="240" w:lineRule="auto"/>
      </w:pPr>
      <w:r>
        <w:separator/>
      </w:r>
    </w:p>
  </w:footnote>
  <w:footnote w:type="continuationSeparator" w:id="0">
    <w:p w:rsidR="000D1D21" w:rsidRDefault="000D1D21"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kwrQUAM+OIES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7208E9"/>
    <w:rsid w:val="00725259"/>
    <w:rsid w:val="00731015"/>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60A67"/>
    <w:rsid w:val="00971ED5"/>
    <w:rsid w:val="00975A7C"/>
    <w:rsid w:val="00975DDD"/>
    <w:rsid w:val="00980B24"/>
    <w:rsid w:val="00987062"/>
    <w:rsid w:val="009940F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D7779"/>
    <w:rsid w:val="00AE4037"/>
    <w:rsid w:val="00AE7BEA"/>
    <w:rsid w:val="00B00ECF"/>
    <w:rsid w:val="00B10444"/>
    <w:rsid w:val="00B108BA"/>
    <w:rsid w:val="00B14CAE"/>
    <w:rsid w:val="00B27C84"/>
    <w:rsid w:val="00B317B6"/>
    <w:rsid w:val="00B40A01"/>
    <w:rsid w:val="00B47AB5"/>
    <w:rsid w:val="00B5346A"/>
    <w:rsid w:val="00B65DB0"/>
    <w:rsid w:val="00B73595"/>
    <w:rsid w:val="00B81A02"/>
    <w:rsid w:val="00B97471"/>
    <w:rsid w:val="00BA3ECB"/>
    <w:rsid w:val="00BD5435"/>
    <w:rsid w:val="00BE4E53"/>
    <w:rsid w:val="00BE6A1A"/>
    <w:rsid w:val="00C0208D"/>
    <w:rsid w:val="00C024AC"/>
    <w:rsid w:val="00C0450E"/>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kN4d49MhpUI217pM57NGI8N50xwKLpC6?usp=sharing"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E8991-07F7-4159-86F7-86F72F30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13</cp:revision>
  <cp:lastPrinted>2018-07-11T14:10:00Z</cp:lastPrinted>
  <dcterms:created xsi:type="dcterms:W3CDTF">2018-12-24T04:33:00Z</dcterms:created>
  <dcterms:modified xsi:type="dcterms:W3CDTF">2019-01-05T17:00:00Z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