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829D4" w14:textId="395697B9" w:rsidR="00F86B37" w:rsidRDefault="0046788C">
      <w:r>
        <w:t xml:space="preserve">Приметы и различные суеверия для многих людей стали уже частью быта. Интересно, что они различаются, в зависимости от региона, культуры и образа жизни народа России. </w:t>
      </w:r>
      <w:r w:rsidR="00481A91">
        <w:t xml:space="preserve">Они могут многое нам рассказать! </w:t>
      </w:r>
      <w:r>
        <w:t>Вот самые интересные из них:</w:t>
      </w:r>
    </w:p>
    <w:p w14:paraId="7BD38BF7" w14:textId="315AF930" w:rsidR="0046788C" w:rsidRDefault="0046788C">
      <w:pPr>
        <w:rPr>
          <w:b/>
          <w:bCs/>
        </w:rPr>
      </w:pPr>
      <w:r w:rsidRPr="0046788C">
        <w:rPr>
          <w:b/>
          <w:bCs/>
        </w:rPr>
        <w:t>ЯКУТЫ</w:t>
      </w:r>
    </w:p>
    <w:p w14:paraId="1EC83E7F" w14:textId="77777777" w:rsidR="0046788C" w:rsidRPr="0046788C" w:rsidRDefault="0046788C" w:rsidP="0046788C">
      <w:pPr>
        <w:pStyle w:val="a3"/>
        <w:numPr>
          <w:ilvl w:val="0"/>
          <w:numId w:val="2"/>
        </w:numPr>
      </w:pPr>
      <w:r w:rsidRPr="0046788C">
        <w:t>Нельзя громко разговаривать или кричать в лесу — можно навлечь гнев местных лесных духов.</w:t>
      </w:r>
    </w:p>
    <w:p w14:paraId="6F9C5F25" w14:textId="77777777" w:rsidR="0046788C" w:rsidRDefault="0046788C" w:rsidP="0046788C">
      <w:pPr>
        <w:pStyle w:val="a3"/>
      </w:pPr>
    </w:p>
    <w:p w14:paraId="0B48F098" w14:textId="56149B73" w:rsidR="0046788C" w:rsidRPr="0046788C" w:rsidRDefault="0046788C" w:rsidP="0046788C">
      <w:pPr>
        <w:pStyle w:val="a3"/>
        <w:numPr>
          <w:ilvl w:val="0"/>
          <w:numId w:val="2"/>
        </w:numPr>
      </w:pPr>
      <w:r w:rsidRPr="0046788C">
        <w:t xml:space="preserve">Детям обязательно нужно собирать игрушки во дворе вечером, иначе ночью в них могут поиграть детёныши </w:t>
      </w:r>
      <w:proofErr w:type="spellStart"/>
      <w:r w:rsidRPr="0046788C">
        <w:t>абаасы</w:t>
      </w:r>
      <w:proofErr w:type="spellEnd"/>
      <w:r w:rsidRPr="0046788C">
        <w:t xml:space="preserve"> (злых </w:t>
      </w:r>
      <w:r>
        <w:t>сущест</w:t>
      </w:r>
      <w:r w:rsidRPr="0046788C">
        <w:t>в), что навлечёт болезни</w:t>
      </w:r>
      <w:r>
        <w:t>.</w:t>
      </w:r>
    </w:p>
    <w:p w14:paraId="6091D7E7" w14:textId="77777777" w:rsidR="0046788C" w:rsidRDefault="0046788C" w:rsidP="0046788C">
      <w:pPr>
        <w:pStyle w:val="a3"/>
      </w:pPr>
    </w:p>
    <w:p w14:paraId="6630BF7A" w14:textId="3FA547C5" w:rsidR="0046788C" w:rsidRDefault="0046788C" w:rsidP="0046788C">
      <w:pPr>
        <w:pStyle w:val="a3"/>
        <w:numPr>
          <w:ilvl w:val="0"/>
          <w:numId w:val="2"/>
        </w:numPr>
      </w:pPr>
      <w:r>
        <w:t>П</w:t>
      </w:r>
      <w:r w:rsidRPr="0046788C">
        <w:t>еред приготовлением пищи «кормили огонь» — бросали в него кусочки еды, брызгали молоком или кумысом (сейчас этот обряд проводят в основном по праздникам).</w:t>
      </w:r>
    </w:p>
    <w:p w14:paraId="39D094B5" w14:textId="77777777" w:rsidR="0046788C" w:rsidRDefault="0046788C" w:rsidP="0046788C">
      <w:pPr>
        <w:pStyle w:val="a3"/>
      </w:pPr>
    </w:p>
    <w:p w14:paraId="42BF23E3" w14:textId="55D06502" w:rsidR="0046788C" w:rsidRDefault="0046788C" w:rsidP="0046788C">
      <w:pPr>
        <w:pStyle w:val="a3"/>
        <w:numPr>
          <w:ilvl w:val="0"/>
          <w:numId w:val="2"/>
        </w:numPr>
      </w:pPr>
      <w:r>
        <w:t xml:space="preserve">Есть можно только сидя </w:t>
      </w:r>
      <w:r w:rsidRPr="0046788C">
        <w:t>—</w:t>
      </w:r>
      <w:r>
        <w:t xml:space="preserve"> тогда удача будет всегда.</w:t>
      </w:r>
    </w:p>
    <w:p w14:paraId="790863FB" w14:textId="77777777" w:rsidR="0046788C" w:rsidRDefault="0046788C" w:rsidP="0046788C">
      <w:pPr>
        <w:pStyle w:val="a3"/>
      </w:pPr>
    </w:p>
    <w:p w14:paraId="36BFD984" w14:textId="296E0014" w:rsidR="0046788C" w:rsidRDefault="0046788C" w:rsidP="0046788C">
      <w:pPr>
        <w:rPr>
          <w:b/>
          <w:bCs/>
        </w:rPr>
      </w:pPr>
      <w:r w:rsidRPr="0046788C">
        <w:rPr>
          <w:b/>
          <w:bCs/>
        </w:rPr>
        <w:t>ТАТАРЫ</w:t>
      </w:r>
    </w:p>
    <w:p w14:paraId="45D39437" w14:textId="15ADA6CD" w:rsidR="0046788C" w:rsidRDefault="0046788C" w:rsidP="0046788C">
      <w:pPr>
        <w:pStyle w:val="a3"/>
        <w:numPr>
          <w:ilvl w:val="0"/>
          <w:numId w:val="3"/>
        </w:numPr>
      </w:pPr>
      <w:r w:rsidRPr="0046788C">
        <w:t>Правое ухо чешется — к теплу, левое — к холоду</w:t>
      </w:r>
      <w:r>
        <w:t>.</w:t>
      </w:r>
    </w:p>
    <w:p w14:paraId="4D1C2077" w14:textId="77777777" w:rsidR="0046788C" w:rsidRDefault="0046788C" w:rsidP="0046788C">
      <w:pPr>
        <w:pStyle w:val="a3"/>
      </w:pPr>
    </w:p>
    <w:p w14:paraId="41E4CB2F" w14:textId="4EBD3EB9" w:rsidR="0046788C" w:rsidRDefault="0046788C" w:rsidP="0046788C">
      <w:pPr>
        <w:pStyle w:val="a3"/>
        <w:numPr>
          <w:ilvl w:val="0"/>
          <w:numId w:val="3"/>
        </w:numPr>
      </w:pPr>
      <w:r w:rsidRPr="0046788C">
        <w:t>Тараканы в доме — к богатству, их отсутствие — к пожару или бедности</w:t>
      </w:r>
      <w:r>
        <w:t>.</w:t>
      </w:r>
    </w:p>
    <w:p w14:paraId="30910679" w14:textId="77777777" w:rsidR="0046788C" w:rsidRDefault="0046788C" w:rsidP="0046788C">
      <w:pPr>
        <w:pStyle w:val="a3"/>
      </w:pPr>
    </w:p>
    <w:p w14:paraId="03F702EA" w14:textId="4B16463A" w:rsidR="0046788C" w:rsidRPr="0046788C" w:rsidRDefault="0046788C" w:rsidP="0046788C">
      <w:pPr>
        <w:pStyle w:val="a3"/>
        <w:numPr>
          <w:ilvl w:val="0"/>
          <w:numId w:val="3"/>
        </w:numPr>
      </w:pPr>
      <w:r w:rsidRPr="0046788C">
        <w:t>Надеть одежду наизнанку — к радости.</w:t>
      </w:r>
    </w:p>
    <w:p w14:paraId="3A0BDF07" w14:textId="77777777" w:rsidR="0046788C" w:rsidRDefault="0046788C" w:rsidP="0046788C">
      <w:pPr>
        <w:pStyle w:val="a3"/>
      </w:pPr>
    </w:p>
    <w:p w14:paraId="6F8B44AC" w14:textId="7477D4D9" w:rsidR="0046788C" w:rsidRDefault="0046788C" w:rsidP="0046788C">
      <w:pPr>
        <w:pStyle w:val="a3"/>
        <w:numPr>
          <w:ilvl w:val="0"/>
          <w:numId w:val="3"/>
        </w:numPr>
      </w:pPr>
      <w:r w:rsidRPr="0046788C">
        <w:t>Не начинать новое дело во вторник — считалось, что это может привести к проблемам и неурядицам на весь год. Корень этого суеверия связан с тем, что по мусульманскому вероучению во вторник был создан ад.</w:t>
      </w:r>
    </w:p>
    <w:p w14:paraId="5208CEC7" w14:textId="77777777" w:rsidR="0046788C" w:rsidRDefault="0046788C" w:rsidP="0046788C">
      <w:pPr>
        <w:pStyle w:val="a3"/>
      </w:pPr>
    </w:p>
    <w:p w14:paraId="342D89B6" w14:textId="0A188DE5" w:rsidR="0046788C" w:rsidRDefault="0046788C" w:rsidP="0046788C">
      <w:pPr>
        <w:rPr>
          <w:b/>
          <w:bCs/>
        </w:rPr>
      </w:pPr>
      <w:r w:rsidRPr="0046788C">
        <w:rPr>
          <w:b/>
          <w:bCs/>
        </w:rPr>
        <w:t>РУССКИЕ</w:t>
      </w:r>
    </w:p>
    <w:p w14:paraId="6B083B7E" w14:textId="48E93891" w:rsidR="0046788C" w:rsidRDefault="0046788C" w:rsidP="0046788C">
      <w:pPr>
        <w:pStyle w:val="a3"/>
        <w:numPr>
          <w:ilvl w:val="0"/>
          <w:numId w:val="4"/>
        </w:numPr>
      </w:pPr>
      <w:r w:rsidRPr="0046788C">
        <w:t>«Присесть на дорожку» — перед отъездом нужно ненадолго присесть в тишине. Изначально это было связано с уважением к домовому: так просили его «разрешения» покинуть дом.</w:t>
      </w:r>
    </w:p>
    <w:p w14:paraId="16A03BDE" w14:textId="77777777" w:rsidR="00481A91" w:rsidRDefault="00481A91" w:rsidP="00481A91">
      <w:pPr>
        <w:pStyle w:val="a3"/>
      </w:pPr>
    </w:p>
    <w:p w14:paraId="362BEEFD" w14:textId="4A0756F8" w:rsidR="0046788C" w:rsidRDefault="0046788C" w:rsidP="0046788C">
      <w:pPr>
        <w:pStyle w:val="a3"/>
        <w:numPr>
          <w:ilvl w:val="0"/>
          <w:numId w:val="4"/>
        </w:numPr>
      </w:pPr>
      <w:r w:rsidRPr="0046788C">
        <w:t>«Рассыпать соль — к ссоре» — соль была дорогой, её потеря вызывала конфликты. Чтобы нейтрализовать примету, нужно бросить щепотку соли через левое плечо или рассмеяться</w:t>
      </w:r>
      <w:r>
        <w:t>.</w:t>
      </w:r>
    </w:p>
    <w:p w14:paraId="182D26EF" w14:textId="77777777" w:rsidR="00481A91" w:rsidRDefault="00481A91" w:rsidP="00481A91">
      <w:pPr>
        <w:pStyle w:val="a3"/>
      </w:pPr>
    </w:p>
    <w:p w14:paraId="62C46DAA" w14:textId="7BA8DCD7" w:rsidR="0046788C" w:rsidRPr="0046788C" w:rsidRDefault="0046788C" w:rsidP="0046788C">
      <w:pPr>
        <w:pStyle w:val="a3"/>
        <w:numPr>
          <w:ilvl w:val="0"/>
          <w:numId w:val="4"/>
        </w:numPr>
      </w:pPr>
      <w:r w:rsidRPr="0046788C">
        <w:t>Нельзя шить на себе — «зашьёшь» память или удачу.</w:t>
      </w:r>
    </w:p>
    <w:p w14:paraId="5AAB9BD0" w14:textId="0EC0CE85" w:rsidR="00481A91" w:rsidRDefault="00481A91" w:rsidP="00481A91">
      <w:pPr>
        <w:pStyle w:val="a3"/>
      </w:pPr>
    </w:p>
    <w:p w14:paraId="3728F6E0" w14:textId="15BF6A9C" w:rsidR="0046788C" w:rsidRDefault="0046788C" w:rsidP="0046788C">
      <w:pPr>
        <w:pStyle w:val="a3"/>
        <w:numPr>
          <w:ilvl w:val="0"/>
          <w:numId w:val="4"/>
        </w:numPr>
      </w:pPr>
      <w:r w:rsidRPr="0046788C">
        <w:t>Промокнуть под дождём вдвоём с любимым — к скорой свадьбе.</w:t>
      </w:r>
    </w:p>
    <w:p w14:paraId="4BA6AD81" w14:textId="77777777" w:rsidR="00481A91" w:rsidRDefault="00481A91" w:rsidP="00481A91">
      <w:pPr>
        <w:pStyle w:val="a3"/>
      </w:pPr>
    </w:p>
    <w:p w14:paraId="6B698F2D" w14:textId="1FDE83BD" w:rsidR="00481A91" w:rsidRDefault="00481A91" w:rsidP="00481A91">
      <w:pPr>
        <w:rPr>
          <w:b/>
          <w:bCs/>
        </w:rPr>
      </w:pPr>
      <w:r w:rsidRPr="00481A91">
        <w:rPr>
          <w:b/>
          <w:bCs/>
        </w:rPr>
        <w:t>АРМЯНЕ</w:t>
      </w:r>
    </w:p>
    <w:p w14:paraId="3670B557" w14:textId="42039C82" w:rsidR="00481A91" w:rsidRDefault="00481A91" w:rsidP="00481A91">
      <w:pPr>
        <w:pStyle w:val="a3"/>
        <w:numPr>
          <w:ilvl w:val="0"/>
          <w:numId w:val="5"/>
        </w:numPr>
      </w:pPr>
      <w:r w:rsidRPr="00481A91">
        <w:t>Вылить стакан воды вслед уезжающему</w:t>
      </w:r>
      <w:r w:rsidRPr="00481A91">
        <w:t xml:space="preserve">. </w:t>
      </w:r>
      <w:r w:rsidRPr="00481A91">
        <w:t>Когда кто</w:t>
      </w:r>
      <w:r w:rsidRPr="00481A91">
        <w:rPr>
          <w:rFonts w:ascii="Cambria Math" w:hAnsi="Cambria Math" w:cs="Cambria Math"/>
        </w:rPr>
        <w:t>‑</w:t>
      </w:r>
      <w:r w:rsidRPr="00481A91">
        <w:rPr>
          <w:rFonts w:ascii="Calibri" w:hAnsi="Calibri" w:cs="Calibri"/>
        </w:rPr>
        <w:t>то</w:t>
      </w:r>
      <w:r w:rsidRPr="00481A91">
        <w:t xml:space="preserve"> </w:t>
      </w:r>
      <w:r w:rsidRPr="00481A91">
        <w:rPr>
          <w:rFonts w:ascii="Calibri" w:hAnsi="Calibri" w:cs="Calibri"/>
        </w:rPr>
        <w:t>отправляется</w:t>
      </w:r>
      <w:r w:rsidRPr="00481A91">
        <w:t xml:space="preserve"> </w:t>
      </w:r>
      <w:r w:rsidRPr="00481A91">
        <w:rPr>
          <w:rFonts w:ascii="Calibri" w:hAnsi="Calibri" w:cs="Calibri"/>
        </w:rPr>
        <w:t>в</w:t>
      </w:r>
      <w:r w:rsidRPr="00481A91">
        <w:t xml:space="preserve"> </w:t>
      </w:r>
      <w:r w:rsidRPr="00481A91">
        <w:rPr>
          <w:rFonts w:ascii="Calibri" w:hAnsi="Calibri" w:cs="Calibri"/>
        </w:rPr>
        <w:t>дальнюю</w:t>
      </w:r>
      <w:r w:rsidRPr="00481A91">
        <w:t xml:space="preserve"> </w:t>
      </w:r>
      <w:r w:rsidRPr="00481A91">
        <w:rPr>
          <w:rFonts w:ascii="Calibri" w:hAnsi="Calibri" w:cs="Calibri"/>
        </w:rPr>
        <w:t>дорогу</w:t>
      </w:r>
      <w:r w:rsidRPr="00481A91">
        <w:t xml:space="preserve">, </w:t>
      </w:r>
      <w:r w:rsidRPr="00481A91">
        <w:rPr>
          <w:rFonts w:ascii="Calibri" w:hAnsi="Calibri" w:cs="Calibri"/>
        </w:rPr>
        <w:t>вслед</w:t>
      </w:r>
      <w:r w:rsidRPr="00481A91">
        <w:t xml:space="preserve"> </w:t>
      </w:r>
      <w:r w:rsidRPr="00481A91">
        <w:rPr>
          <w:rFonts w:ascii="Calibri" w:hAnsi="Calibri" w:cs="Calibri"/>
        </w:rPr>
        <w:t>ему</w:t>
      </w:r>
      <w:r w:rsidRPr="00481A91">
        <w:t xml:space="preserve"> </w:t>
      </w:r>
      <w:r w:rsidRPr="00481A91">
        <w:rPr>
          <w:rFonts w:ascii="Calibri" w:hAnsi="Calibri" w:cs="Calibri"/>
        </w:rPr>
        <w:t>выливают</w:t>
      </w:r>
      <w:r w:rsidRPr="00481A91">
        <w:t xml:space="preserve"> </w:t>
      </w:r>
      <w:r w:rsidRPr="00481A91">
        <w:rPr>
          <w:rFonts w:ascii="Calibri" w:hAnsi="Calibri" w:cs="Calibri"/>
        </w:rPr>
        <w:t>немного</w:t>
      </w:r>
      <w:r w:rsidRPr="00481A91">
        <w:t xml:space="preserve"> </w:t>
      </w:r>
      <w:r w:rsidRPr="00481A91">
        <w:rPr>
          <w:rFonts w:ascii="Calibri" w:hAnsi="Calibri" w:cs="Calibri"/>
        </w:rPr>
        <w:t>воды</w:t>
      </w:r>
      <w:r w:rsidRPr="00481A91">
        <w:t xml:space="preserve"> </w:t>
      </w:r>
      <w:r w:rsidRPr="00481A91">
        <w:rPr>
          <w:rFonts w:ascii="Calibri" w:hAnsi="Calibri" w:cs="Calibri"/>
        </w:rPr>
        <w:t>—</w:t>
      </w:r>
      <w:r w:rsidRPr="00481A91">
        <w:t xml:space="preserve"> </w:t>
      </w:r>
      <w:r w:rsidRPr="00481A91">
        <w:rPr>
          <w:rFonts w:ascii="Calibri" w:hAnsi="Calibri" w:cs="Calibri"/>
        </w:rPr>
        <w:t>как</w:t>
      </w:r>
      <w:r w:rsidRPr="00481A91">
        <w:t xml:space="preserve"> </w:t>
      </w:r>
      <w:r w:rsidRPr="00481A91">
        <w:rPr>
          <w:rFonts w:ascii="Calibri" w:hAnsi="Calibri" w:cs="Calibri"/>
        </w:rPr>
        <w:t>пожелание</w:t>
      </w:r>
      <w:r w:rsidRPr="00481A91">
        <w:t xml:space="preserve"> </w:t>
      </w:r>
      <w:r w:rsidRPr="00481A91">
        <w:rPr>
          <w:rFonts w:ascii="Calibri" w:hAnsi="Calibri" w:cs="Calibri"/>
        </w:rPr>
        <w:t>счастливого</w:t>
      </w:r>
      <w:r w:rsidRPr="00481A91">
        <w:t xml:space="preserve"> </w:t>
      </w:r>
      <w:r w:rsidRPr="00481A91">
        <w:rPr>
          <w:rFonts w:ascii="Calibri" w:hAnsi="Calibri" w:cs="Calibri"/>
        </w:rPr>
        <w:t>пути</w:t>
      </w:r>
      <w:r w:rsidRPr="00481A91">
        <w:t xml:space="preserve"> </w:t>
      </w:r>
      <w:r w:rsidRPr="00481A91">
        <w:rPr>
          <w:rFonts w:ascii="Calibri" w:hAnsi="Calibri" w:cs="Calibri"/>
        </w:rPr>
        <w:t>и</w:t>
      </w:r>
      <w:r w:rsidRPr="00481A91">
        <w:t xml:space="preserve"> </w:t>
      </w:r>
      <w:r w:rsidRPr="00481A91">
        <w:rPr>
          <w:rFonts w:ascii="Calibri" w:hAnsi="Calibri" w:cs="Calibri"/>
        </w:rPr>
        <w:t>благополучного</w:t>
      </w:r>
      <w:r w:rsidRPr="00481A91">
        <w:t xml:space="preserve"> </w:t>
      </w:r>
      <w:r w:rsidRPr="00481A91">
        <w:rPr>
          <w:rFonts w:ascii="Calibri" w:hAnsi="Calibri" w:cs="Calibri"/>
        </w:rPr>
        <w:t>возвращения</w:t>
      </w:r>
      <w:r w:rsidRPr="00481A91">
        <w:t xml:space="preserve">. </w:t>
      </w:r>
      <w:r w:rsidRPr="00481A91">
        <w:rPr>
          <w:rFonts w:ascii="Calibri" w:hAnsi="Calibri" w:cs="Calibri"/>
        </w:rPr>
        <w:t>Вода</w:t>
      </w:r>
      <w:r w:rsidRPr="00481A91">
        <w:t xml:space="preserve"> </w:t>
      </w:r>
      <w:r w:rsidRPr="00481A91">
        <w:rPr>
          <w:rFonts w:ascii="Calibri" w:hAnsi="Calibri" w:cs="Calibri"/>
        </w:rPr>
        <w:t>здесь</w:t>
      </w:r>
      <w:r w:rsidRPr="00481A91">
        <w:t xml:space="preserve"> </w:t>
      </w:r>
      <w:r w:rsidRPr="00481A91">
        <w:rPr>
          <w:rFonts w:ascii="Calibri" w:hAnsi="Calibri" w:cs="Calibri"/>
        </w:rPr>
        <w:t>символизирует</w:t>
      </w:r>
      <w:r w:rsidRPr="00481A91">
        <w:t xml:space="preserve"> </w:t>
      </w:r>
      <w:r w:rsidRPr="00481A91">
        <w:rPr>
          <w:rFonts w:ascii="Calibri" w:hAnsi="Calibri" w:cs="Calibri"/>
        </w:rPr>
        <w:t>чистоту</w:t>
      </w:r>
      <w:r w:rsidRPr="00481A91">
        <w:t xml:space="preserve">, </w:t>
      </w:r>
      <w:r w:rsidRPr="00481A91">
        <w:rPr>
          <w:rFonts w:ascii="Calibri" w:hAnsi="Calibri" w:cs="Calibri"/>
        </w:rPr>
        <w:t>плавность</w:t>
      </w:r>
      <w:r w:rsidRPr="00481A91">
        <w:t xml:space="preserve"> </w:t>
      </w:r>
      <w:r w:rsidRPr="00481A91">
        <w:rPr>
          <w:rFonts w:ascii="Calibri" w:hAnsi="Calibri" w:cs="Calibri"/>
        </w:rPr>
        <w:t>пут</w:t>
      </w:r>
      <w:r w:rsidRPr="00481A91">
        <w:t>и</w:t>
      </w:r>
    </w:p>
    <w:p w14:paraId="67EAF237" w14:textId="77777777" w:rsidR="00481A91" w:rsidRDefault="00481A91" w:rsidP="00481A91">
      <w:pPr>
        <w:pStyle w:val="a3"/>
      </w:pPr>
    </w:p>
    <w:p w14:paraId="520E9DDA" w14:textId="08B020E7" w:rsidR="00481A91" w:rsidRDefault="00481A91" w:rsidP="00481A91">
      <w:pPr>
        <w:pStyle w:val="a3"/>
        <w:numPr>
          <w:ilvl w:val="0"/>
          <w:numId w:val="5"/>
        </w:numPr>
      </w:pPr>
      <w:r>
        <w:lastRenderedPageBreak/>
        <w:t>Булавка от сглаза</w:t>
      </w:r>
      <w:r>
        <w:t xml:space="preserve">. </w:t>
      </w:r>
      <w:r>
        <w:t xml:space="preserve">Для защиты на </w:t>
      </w:r>
      <w:r>
        <w:t>одежду, ближе</w:t>
      </w:r>
      <w:r>
        <w:t xml:space="preserve"> к сердцу</w:t>
      </w:r>
      <w:r>
        <w:t>,</w:t>
      </w:r>
      <w:r>
        <w:t xml:space="preserve"> прикалывают открытую булавку</w:t>
      </w:r>
      <w:r>
        <w:t xml:space="preserve">. </w:t>
      </w:r>
      <w:r>
        <w:t xml:space="preserve">Этот оберег </w:t>
      </w:r>
      <w:r>
        <w:t>надевают</w:t>
      </w:r>
      <w:r>
        <w:t xml:space="preserve"> перед важными событиями (свадьбой, экзаменом, собеседованием).</w:t>
      </w:r>
    </w:p>
    <w:p w14:paraId="111C2EDA" w14:textId="77777777" w:rsidR="00481A91" w:rsidRDefault="00481A91" w:rsidP="00481A91">
      <w:pPr>
        <w:pStyle w:val="a3"/>
        <w:ind w:left="360"/>
      </w:pPr>
    </w:p>
    <w:p w14:paraId="6681DAFE" w14:textId="06449BDD" w:rsidR="0046788C" w:rsidRDefault="00481A91" w:rsidP="00C976F0">
      <w:pPr>
        <w:pStyle w:val="a3"/>
        <w:numPr>
          <w:ilvl w:val="0"/>
          <w:numId w:val="5"/>
        </w:numPr>
        <w:ind w:left="360"/>
      </w:pPr>
      <w:r>
        <w:t>40 дней не показывать новорождённого чужим</w:t>
      </w:r>
      <w:r>
        <w:t xml:space="preserve">. </w:t>
      </w:r>
      <w:r>
        <w:t>Младенца не демонстрируют посторонним в течение первых 40 дней после рождения. Это связано с верой в особую уязвимость малыша перед сглазом и злыми духами</w:t>
      </w:r>
      <w:r>
        <w:t>.</w:t>
      </w:r>
    </w:p>
    <w:p w14:paraId="4096E224" w14:textId="2B98EDAD" w:rsidR="00481A91" w:rsidRDefault="00481A91" w:rsidP="00481A91">
      <w:pPr>
        <w:pStyle w:val="a3"/>
        <w:numPr>
          <w:ilvl w:val="0"/>
          <w:numId w:val="5"/>
        </w:numPr>
        <w:ind w:left="360"/>
      </w:pPr>
      <w:r w:rsidRPr="00481A91">
        <w:t>Не выбрасывать мусор после захода солнца</w:t>
      </w:r>
      <w:r>
        <w:t>.</w:t>
      </w:r>
    </w:p>
    <w:p w14:paraId="24E2DD97" w14:textId="1BE4DC1C" w:rsidR="00481A91" w:rsidRDefault="00481A91" w:rsidP="00481A91"/>
    <w:p w14:paraId="35DCED13" w14:textId="2D15FB87" w:rsidR="00481A91" w:rsidRDefault="00481A91" w:rsidP="00481A91">
      <w:pPr>
        <w:rPr>
          <w:b/>
          <w:bCs/>
        </w:rPr>
      </w:pPr>
      <w:r w:rsidRPr="00481A91">
        <w:rPr>
          <w:b/>
          <w:bCs/>
        </w:rPr>
        <w:t>МОРДВА</w:t>
      </w:r>
    </w:p>
    <w:p w14:paraId="3F5F320D" w14:textId="3229969A" w:rsidR="00481A91" w:rsidRDefault="00481A91" w:rsidP="00481A91">
      <w:pPr>
        <w:pStyle w:val="a3"/>
        <w:numPr>
          <w:ilvl w:val="0"/>
          <w:numId w:val="6"/>
        </w:numPr>
      </w:pPr>
      <w:r w:rsidRPr="00481A91">
        <w:t>При рождении девочки её парили берёзовым веником в бане — считалось, что это подарит ей стройность, красоту и здоровье. Для мальчиков использовали дубовый веник (чтобы выросли крепкими и сильными). Веник затем высушивали и хранили как семейный оберег.</w:t>
      </w:r>
    </w:p>
    <w:p w14:paraId="0083692B" w14:textId="74BCCDD3" w:rsidR="00481A91" w:rsidRDefault="00481A91" w:rsidP="00481A91">
      <w:pPr>
        <w:pStyle w:val="a3"/>
        <w:numPr>
          <w:ilvl w:val="0"/>
          <w:numId w:val="6"/>
        </w:numPr>
      </w:pPr>
      <w:r>
        <w:t>Пирог в колыбель — к сытой жизни</w:t>
      </w:r>
      <w:r>
        <w:t xml:space="preserve">. </w:t>
      </w:r>
      <w:r>
        <w:t>Сразу после рождения ребёнка родственницы клали в колыбель пирог или лепёшку — это должно было обеспечить ему сытую, благополучную жизнь в достатке. Пирог символизировал изобилие и гостеприимство рода.</w:t>
      </w:r>
    </w:p>
    <w:p w14:paraId="0A311A8E" w14:textId="20A82666" w:rsidR="00481A91" w:rsidRDefault="00481A91" w:rsidP="00481A91">
      <w:pPr>
        <w:pStyle w:val="a3"/>
        <w:numPr>
          <w:ilvl w:val="0"/>
          <w:numId w:val="6"/>
        </w:numPr>
      </w:pPr>
      <w:r>
        <w:t>Первый шаг ребёнка — к удаче рода</w:t>
      </w:r>
      <w:r>
        <w:t xml:space="preserve">. </w:t>
      </w:r>
      <w:r>
        <w:t>Когда малыш делал первый самостоятельный шаг, под его ноги бросали мелкие предметы:</w:t>
      </w:r>
      <w:r>
        <w:t xml:space="preserve"> нитки, монеты, зёрна.</w:t>
      </w:r>
    </w:p>
    <w:p w14:paraId="6DD5E86D" w14:textId="6E81F25E" w:rsidR="00481A91" w:rsidRDefault="00481A91" w:rsidP="00481A91">
      <w:pPr>
        <w:pStyle w:val="a3"/>
        <w:numPr>
          <w:ilvl w:val="0"/>
          <w:numId w:val="6"/>
        </w:numPr>
      </w:pPr>
      <w:r>
        <w:t>Не разоряй птичье гнездо</w:t>
      </w:r>
      <w:r>
        <w:t xml:space="preserve">. </w:t>
      </w:r>
      <w:r>
        <w:t>Существовало строгое табу на разрушение гнёзд: по поверью мокши, тот, кто разорит гнездо, рискует умереть или увидеть пожар в своём доме</w:t>
      </w:r>
      <w:r>
        <w:t>.</w:t>
      </w:r>
    </w:p>
    <w:p w14:paraId="0A3BF245" w14:textId="37E356FB" w:rsidR="00481A91" w:rsidRDefault="00481A91" w:rsidP="00481A91">
      <w:pPr>
        <w:ind w:left="360"/>
      </w:pPr>
    </w:p>
    <w:p w14:paraId="278C9D46" w14:textId="70F58B29" w:rsidR="00481A91" w:rsidRDefault="00481A91" w:rsidP="00481A91">
      <w:pPr>
        <w:ind w:left="360"/>
        <w:rPr>
          <w:b/>
          <w:bCs/>
        </w:rPr>
      </w:pPr>
      <w:r w:rsidRPr="00481A91">
        <w:rPr>
          <w:b/>
          <w:bCs/>
        </w:rPr>
        <w:t>ЧЕЧЕНЦЫ</w:t>
      </w:r>
    </w:p>
    <w:p w14:paraId="16E89DF5" w14:textId="7F950312" w:rsidR="00481A91" w:rsidRDefault="00481A91" w:rsidP="00481A91">
      <w:pPr>
        <w:pStyle w:val="a3"/>
        <w:numPr>
          <w:ilvl w:val="0"/>
          <w:numId w:val="7"/>
        </w:numPr>
      </w:pPr>
      <w:r>
        <w:t>Беременным нельзя смотреть на зайца или осла</w:t>
      </w:r>
      <w:r>
        <w:t xml:space="preserve">. </w:t>
      </w:r>
      <w:r>
        <w:t xml:space="preserve">Считалось, </w:t>
      </w:r>
      <w:proofErr w:type="gramStart"/>
      <w:r>
        <w:t>что</w:t>
      </w:r>
      <w:proofErr w:type="gramEnd"/>
      <w:r>
        <w:t xml:space="preserve"> если беременная женщина посмотрит на зайца, ребёнок может родиться с «заячьей губой»</w:t>
      </w:r>
      <w:r>
        <w:t>.</w:t>
      </w:r>
    </w:p>
    <w:p w14:paraId="12A3B810" w14:textId="6C6FA7A5" w:rsidR="00481A91" w:rsidRDefault="00AD7D34" w:rsidP="00481A91">
      <w:pPr>
        <w:pStyle w:val="a3"/>
        <w:numPr>
          <w:ilvl w:val="0"/>
          <w:numId w:val="7"/>
        </w:numPr>
      </w:pPr>
      <w:r w:rsidRPr="00AD7D34">
        <w:t>Не наступать на соль</w:t>
      </w:r>
      <w:r>
        <w:t>.</w:t>
      </w:r>
    </w:p>
    <w:p w14:paraId="127F5D48" w14:textId="49C3FC76" w:rsidR="00AD7D34" w:rsidRDefault="00AD7D34" w:rsidP="00481A91">
      <w:pPr>
        <w:pStyle w:val="a3"/>
        <w:numPr>
          <w:ilvl w:val="0"/>
          <w:numId w:val="7"/>
        </w:numPr>
      </w:pPr>
      <w:r w:rsidRPr="00AD7D34">
        <w:t>Женщинам нельзя выходить из дома после темноты — по поверьям, ночью активизируются злые духи, способные навредить женщине или вселиться в неё</w:t>
      </w:r>
      <w:r>
        <w:t>.</w:t>
      </w:r>
    </w:p>
    <w:p w14:paraId="7EB92543" w14:textId="30E50270" w:rsidR="00AD7D34" w:rsidRPr="00481A91" w:rsidRDefault="00AD7D34" w:rsidP="00481A91">
      <w:pPr>
        <w:pStyle w:val="a3"/>
        <w:numPr>
          <w:ilvl w:val="0"/>
          <w:numId w:val="7"/>
        </w:numPr>
      </w:pPr>
      <w:r w:rsidRPr="00AD7D34">
        <w:t>Разбить посуду — к счастью</w:t>
      </w:r>
      <w:r>
        <w:t>.</w:t>
      </w:r>
    </w:p>
    <w:p w14:paraId="0A16781D" w14:textId="5F0FCE46" w:rsidR="0046788C" w:rsidRPr="0046788C" w:rsidRDefault="0046788C" w:rsidP="0046788C"/>
    <w:sectPr w:rsidR="0046788C" w:rsidRPr="004678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B2D8A"/>
    <w:multiLevelType w:val="hybridMultilevel"/>
    <w:tmpl w:val="ABA8C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94736"/>
    <w:multiLevelType w:val="hybridMultilevel"/>
    <w:tmpl w:val="648A7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DE506E"/>
    <w:multiLevelType w:val="hybridMultilevel"/>
    <w:tmpl w:val="ABA427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0F76E5"/>
    <w:multiLevelType w:val="hybridMultilevel"/>
    <w:tmpl w:val="F4C84A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B6C33"/>
    <w:multiLevelType w:val="hybridMultilevel"/>
    <w:tmpl w:val="3C388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F2CBF"/>
    <w:multiLevelType w:val="hybridMultilevel"/>
    <w:tmpl w:val="AAB673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C686EFA"/>
    <w:multiLevelType w:val="hybridMultilevel"/>
    <w:tmpl w:val="63B45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8C"/>
    <w:rsid w:val="0046788C"/>
    <w:rsid w:val="00481A91"/>
    <w:rsid w:val="00AD7D34"/>
    <w:rsid w:val="00E174AD"/>
    <w:rsid w:val="00E2777B"/>
    <w:rsid w:val="00F8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81D44"/>
  <w15:chartTrackingRefBased/>
  <w15:docId w15:val="{43249CAF-B0D0-46C4-9057-2BF94A453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78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Воронцова Арина Романовна</dc:creator>
  <cp:keywords/>
  <dc:description/>
  <cp:lastModifiedBy>Воронцова Арина Романовна</cp:lastModifiedBy>
  <cp:revision>1</cp:revision>
  <dcterms:created xsi:type="dcterms:W3CDTF">2026-04-28T03:32:00Z</dcterms:created>
  <dcterms:modified xsi:type="dcterms:W3CDTF">2026-04-28T04:01:00Z</dcterms:modified>
</cp:coreProperties>
</file>