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8F7F5" w14:textId="77777777" w:rsidR="00795418" w:rsidRPr="0029418C" w:rsidRDefault="00795418" w:rsidP="00795418">
      <w:pPr>
        <w:spacing w:line="360" w:lineRule="auto"/>
        <w:jc w:val="center"/>
      </w:pPr>
      <w:r w:rsidRPr="0029418C">
        <w:rPr>
          <w:b/>
          <w:sz w:val="24"/>
        </w:rPr>
        <w:t>9050PROJ Project AQF Level 9</w:t>
      </w:r>
    </w:p>
    <w:p w14:paraId="62877E95" w14:textId="77777777" w:rsidR="00B71D5C" w:rsidRPr="0029418C" w:rsidRDefault="00B71D5C" w:rsidP="00B71D5C">
      <w:pPr>
        <w:spacing w:line="360" w:lineRule="auto"/>
        <w:jc w:val="center"/>
      </w:pPr>
      <w:r w:rsidRPr="0029418C">
        <w:t>Dylan Thomas</w:t>
      </w:r>
    </w:p>
    <w:p w14:paraId="030FFB8A" w14:textId="77777777" w:rsidR="00B71D5C" w:rsidRPr="0029418C" w:rsidRDefault="00B71D5C" w:rsidP="00B71D5C">
      <w:pPr>
        <w:spacing w:line="360" w:lineRule="auto"/>
        <w:jc w:val="center"/>
      </w:pPr>
      <w:r w:rsidRPr="00235D6D">
        <w:t>A002281936</w:t>
      </w:r>
    </w:p>
    <w:p w14:paraId="754B93FC" w14:textId="77777777" w:rsidR="0082411F" w:rsidRDefault="0082411F" w:rsidP="0082411F">
      <w:pPr>
        <w:spacing w:line="360" w:lineRule="auto"/>
        <w:jc w:val="center"/>
      </w:pPr>
    </w:p>
    <w:p w14:paraId="6F792DF8" w14:textId="77777777" w:rsidR="0082411F" w:rsidRDefault="0082411F" w:rsidP="0082411F">
      <w:pPr>
        <w:spacing w:line="360" w:lineRule="auto"/>
        <w:jc w:val="center"/>
      </w:pPr>
    </w:p>
    <w:p w14:paraId="16E57403" w14:textId="77777777" w:rsidR="0082411F" w:rsidRDefault="0082411F" w:rsidP="0082411F">
      <w:pPr>
        <w:spacing w:line="360" w:lineRule="auto"/>
        <w:jc w:val="center"/>
      </w:pPr>
    </w:p>
    <w:p w14:paraId="7BA066BC" w14:textId="77777777" w:rsidR="0082411F" w:rsidRDefault="0082411F" w:rsidP="0082411F">
      <w:pPr>
        <w:spacing w:line="360" w:lineRule="auto"/>
        <w:jc w:val="center"/>
      </w:pPr>
    </w:p>
    <w:p w14:paraId="4CE9306E" w14:textId="49898256" w:rsidR="00954B21" w:rsidRDefault="00FD3C02" w:rsidP="00954B21">
      <w:pPr>
        <w:spacing w:line="360" w:lineRule="auto"/>
        <w:jc w:val="center"/>
        <w:rPr>
          <w:b/>
          <w:sz w:val="28"/>
        </w:rPr>
      </w:pPr>
      <w:r>
        <w:rPr>
          <w:b/>
          <w:sz w:val="28"/>
        </w:rPr>
        <w:t xml:space="preserve">Starting with </w:t>
      </w:r>
      <w:r w:rsidR="00F6424C">
        <w:rPr>
          <w:b/>
          <w:sz w:val="28"/>
        </w:rPr>
        <w:t>Agility:</w:t>
      </w:r>
      <w:r w:rsidR="00BC32FA">
        <w:rPr>
          <w:b/>
          <w:sz w:val="28"/>
        </w:rPr>
        <w:t xml:space="preserve"> Building</w:t>
      </w:r>
      <w:r w:rsidR="008E43A9">
        <w:rPr>
          <w:b/>
          <w:sz w:val="28"/>
        </w:rPr>
        <w:t xml:space="preserve"> ‘Sense’</w:t>
      </w:r>
      <w:r w:rsidR="00F6424C">
        <w:rPr>
          <w:b/>
          <w:sz w:val="28"/>
        </w:rPr>
        <w:t xml:space="preserve"> and </w:t>
      </w:r>
      <w:r w:rsidR="008E43A9">
        <w:rPr>
          <w:b/>
          <w:sz w:val="28"/>
        </w:rPr>
        <w:t>‘</w:t>
      </w:r>
      <w:r w:rsidR="00F6424C">
        <w:rPr>
          <w:b/>
          <w:sz w:val="28"/>
        </w:rPr>
        <w:t>Seize</w:t>
      </w:r>
      <w:r w:rsidR="008E43A9">
        <w:rPr>
          <w:b/>
          <w:sz w:val="28"/>
        </w:rPr>
        <w:t>’</w:t>
      </w:r>
      <w:r w:rsidR="00F6424C">
        <w:rPr>
          <w:b/>
          <w:sz w:val="28"/>
        </w:rPr>
        <w:t xml:space="preserve"> </w:t>
      </w:r>
      <w:r w:rsidR="008E43A9">
        <w:rPr>
          <w:b/>
          <w:sz w:val="28"/>
        </w:rPr>
        <w:t>B</w:t>
      </w:r>
      <w:r w:rsidR="00BC32FA">
        <w:rPr>
          <w:b/>
          <w:sz w:val="28"/>
        </w:rPr>
        <w:t xml:space="preserve">efore </w:t>
      </w:r>
      <w:r w:rsidR="008E43A9">
        <w:rPr>
          <w:b/>
          <w:sz w:val="28"/>
        </w:rPr>
        <w:t>Doing Anything</w:t>
      </w:r>
    </w:p>
    <w:p w14:paraId="28F3C13B" w14:textId="77777777" w:rsidR="00954B21" w:rsidRPr="0029418C" w:rsidRDefault="00954B21" w:rsidP="00954B21">
      <w:pPr>
        <w:spacing w:line="360" w:lineRule="auto"/>
        <w:jc w:val="center"/>
      </w:pPr>
    </w:p>
    <w:p w14:paraId="2A48C309" w14:textId="77777777" w:rsidR="00954B21" w:rsidRPr="0029418C" w:rsidRDefault="00954B21" w:rsidP="00954B21">
      <w:pPr>
        <w:spacing w:line="360" w:lineRule="auto"/>
        <w:jc w:val="center"/>
        <w:rPr>
          <w:b/>
          <w:sz w:val="28"/>
        </w:rPr>
      </w:pPr>
      <w:r w:rsidRPr="0029418C">
        <w:rPr>
          <w:b/>
          <w:sz w:val="28"/>
        </w:rPr>
        <w:t>Entrepreneurial Management</w:t>
      </w:r>
    </w:p>
    <w:p w14:paraId="446EF880" w14:textId="77777777" w:rsidR="00954B21" w:rsidRPr="0029418C" w:rsidRDefault="00954B21" w:rsidP="00954B21">
      <w:pPr>
        <w:spacing w:line="360" w:lineRule="auto"/>
        <w:jc w:val="center"/>
        <w:rPr>
          <w:b/>
          <w:sz w:val="28"/>
        </w:rPr>
      </w:pPr>
    </w:p>
    <w:p w14:paraId="7040243C" w14:textId="77777777" w:rsidR="00954B21" w:rsidRPr="0029418C" w:rsidRDefault="00954B21" w:rsidP="00954B21">
      <w:pPr>
        <w:spacing w:line="360" w:lineRule="auto"/>
        <w:jc w:val="center"/>
        <w:rPr>
          <w:b/>
          <w:sz w:val="28"/>
        </w:rPr>
      </w:pPr>
      <w:r w:rsidRPr="0029418C">
        <w:rPr>
          <w:b/>
          <w:sz w:val="28"/>
        </w:rPr>
        <w:t>Growing an Entrepreneurial Venture</w:t>
      </w:r>
    </w:p>
    <w:p w14:paraId="67BAF48D" w14:textId="77777777" w:rsidR="00954B21" w:rsidRPr="0029418C" w:rsidRDefault="00954B21" w:rsidP="00954B21">
      <w:pPr>
        <w:spacing w:line="360" w:lineRule="auto"/>
        <w:jc w:val="center"/>
      </w:pPr>
    </w:p>
    <w:p w14:paraId="0A44AEA6" w14:textId="77777777" w:rsidR="00954B21" w:rsidRPr="0029418C" w:rsidRDefault="00954B21" w:rsidP="00954B21">
      <w:pPr>
        <w:spacing w:line="360" w:lineRule="auto"/>
        <w:jc w:val="center"/>
      </w:pPr>
    </w:p>
    <w:p w14:paraId="07ECDF97" w14:textId="77777777" w:rsidR="00954B21" w:rsidRPr="0029418C" w:rsidRDefault="00954B21" w:rsidP="00954B21">
      <w:pPr>
        <w:spacing w:line="360" w:lineRule="auto"/>
        <w:jc w:val="center"/>
      </w:pPr>
      <w:r w:rsidRPr="0029418C">
        <w:t>Word count:</w:t>
      </w:r>
      <w:r>
        <w:t xml:space="preserve"> 550 words</w:t>
      </w:r>
      <w:r w:rsidRPr="0029418C">
        <w:t xml:space="preserve"> </w:t>
      </w:r>
      <w:r>
        <w:t>[Max 500]</w:t>
      </w:r>
    </w:p>
    <w:p w14:paraId="18A9AE82" w14:textId="77777777" w:rsidR="0082411F" w:rsidRPr="0082411F" w:rsidRDefault="0082411F" w:rsidP="0082411F"/>
    <w:p w14:paraId="345305BD" w14:textId="77777777" w:rsidR="00477383" w:rsidRPr="00204FF9" w:rsidRDefault="00477383" w:rsidP="00204FF9"/>
    <w:p w14:paraId="7010025E" w14:textId="77777777" w:rsidR="0005514C" w:rsidRPr="00204FF9" w:rsidRDefault="0005514C" w:rsidP="00204FF9">
      <w:pPr>
        <w:sectPr w:rsidR="0005514C" w:rsidRPr="00204FF9" w:rsidSect="00D2097A">
          <w:footerReference w:type="default" r:id="rId11"/>
          <w:pgSz w:w="11906" w:h="16838" w:code="9"/>
          <w:pgMar w:top="1440" w:right="1440" w:bottom="1440" w:left="1440" w:header="709" w:footer="709" w:gutter="0"/>
          <w:cols w:space="708"/>
          <w:vAlign w:val="center"/>
          <w:docGrid w:linePitch="360"/>
        </w:sectPr>
      </w:pPr>
    </w:p>
    <w:p w14:paraId="3137C0C4" w14:textId="77777777" w:rsidR="00477383" w:rsidRPr="003C11A9" w:rsidRDefault="00477383" w:rsidP="003C11A9">
      <w:pPr>
        <w:pStyle w:val="Heading1NoNumber"/>
      </w:pPr>
      <w:bookmarkStart w:id="0" w:name="_Toc135246205"/>
      <w:bookmarkStart w:id="1" w:name="_Toc164378338"/>
      <w:r w:rsidRPr="003C11A9">
        <w:lastRenderedPageBreak/>
        <w:t>Executive summary</w:t>
      </w:r>
      <w:bookmarkEnd w:id="0"/>
      <w:bookmarkEnd w:id="1"/>
    </w:p>
    <w:p w14:paraId="4B6C6C26" w14:textId="1171241B" w:rsidR="00477383" w:rsidRPr="00EF42D3" w:rsidRDefault="00477383" w:rsidP="00204FF9">
      <w:pPr>
        <w:rPr>
          <w:sz w:val="24"/>
          <w:szCs w:val="24"/>
        </w:rPr>
      </w:pPr>
      <w:r w:rsidRPr="00EF42D3">
        <w:rPr>
          <w:sz w:val="24"/>
          <w:szCs w:val="24"/>
        </w:rPr>
        <w:t>[… type text here …]</w:t>
      </w:r>
    </w:p>
    <w:p w14:paraId="64B73836" w14:textId="77777777" w:rsidR="00204FF9" w:rsidRPr="00204FF9" w:rsidRDefault="00204FF9" w:rsidP="00204FF9"/>
    <w:p w14:paraId="0C96F1A1" w14:textId="77777777" w:rsidR="00477383" w:rsidRPr="00204FF9" w:rsidRDefault="00477383" w:rsidP="00204FF9">
      <w:r w:rsidRPr="00204FF9">
        <w:br w:type="page"/>
      </w:r>
    </w:p>
    <w:p w14:paraId="15C06B28" w14:textId="3154955E" w:rsidR="00477383" w:rsidRDefault="00477383" w:rsidP="00741477">
      <w:pPr>
        <w:spacing w:after="0" w:line="360" w:lineRule="auto"/>
        <w:jc w:val="center"/>
        <w:rPr>
          <w:b/>
          <w:sz w:val="24"/>
        </w:rPr>
      </w:pPr>
      <w:r w:rsidRPr="000D7B61">
        <w:rPr>
          <w:b/>
          <w:sz w:val="24"/>
        </w:rPr>
        <w:lastRenderedPageBreak/>
        <w:t>Table of contents</w:t>
      </w:r>
    </w:p>
    <w:p w14:paraId="5CC1F6CB" w14:textId="77777777" w:rsidR="00B00E78" w:rsidRDefault="00204FF9" w:rsidP="003C11A9">
      <w:pPr>
        <w:rPr>
          <w:noProof/>
        </w:rPr>
      </w:pPr>
      <w:r w:rsidRPr="00EF42D3">
        <w:rPr>
          <w:sz w:val="24"/>
          <w:szCs w:val="24"/>
        </w:rPr>
        <w:t xml:space="preserve">[update the ToC by right-clicking on the ToC and selecting </w:t>
      </w:r>
      <w:r w:rsidRPr="00EF42D3">
        <w:rPr>
          <w:b/>
          <w:sz w:val="24"/>
          <w:szCs w:val="24"/>
        </w:rPr>
        <w:t>Update field</w:t>
      </w:r>
      <w:r w:rsidRPr="00EF42D3">
        <w:rPr>
          <w:sz w:val="24"/>
          <w:szCs w:val="24"/>
        </w:rPr>
        <w:t>]</w:t>
      </w:r>
      <w:r w:rsidR="00335054">
        <w:rPr>
          <w:sz w:val="24"/>
          <w:szCs w:val="24"/>
        </w:rPr>
        <w:t xml:space="preserve"> [ TOC not included in the word count]</w:t>
      </w:r>
      <w:r>
        <w:fldChar w:fldCharType="begin"/>
      </w:r>
      <w:r>
        <w:instrText xml:space="preserve"> TOC \o "1-3" \h \z \u </w:instrText>
      </w:r>
      <w:r>
        <w:fldChar w:fldCharType="separate"/>
      </w:r>
    </w:p>
    <w:p w14:paraId="1825AB75" w14:textId="7A24C7CC" w:rsidR="00B00E78" w:rsidRDefault="00000000">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38" w:history="1">
        <w:r w:rsidR="00B00E78" w:rsidRPr="00D71E1C">
          <w:rPr>
            <w:rStyle w:val="Hyperlink"/>
            <w:noProof/>
          </w:rPr>
          <w:t>Executive summary</w:t>
        </w:r>
        <w:r w:rsidR="00B00E78">
          <w:rPr>
            <w:noProof/>
            <w:webHidden/>
          </w:rPr>
          <w:tab/>
        </w:r>
        <w:r w:rsidR="00B00E78">
          <w:rPr>
            <w:noProof/>
            <w:webHidden/>
          </w:rPr>
          <w:fldChar w:fldCharType="begin"/>
        </w:r>
        <w:r w:rsidR="00B00E78">
          <w:rPr>
            <w:noProof/>
            <w:webHidden/>
          </w:rPr>
          <w:instrText xml:space="preserve"> PAGEREF _Toc164378338 \h </w:instrText>
        </w:r>
        <w:r w:rsidR="00B00E78">
          <w:rPr>
            <w:noProof/>
            <w:webHidden/>
          </w:rPr>
        </w:r>
        <w:r w:rsidR="00B00E78">
          <w:rPr>
            <w:noProof/>
            <w:webHidden/>
          </w:rPr>
          <w:fldChar w:fldCharType="separate"/>
        </w:r>
        <w:r w:rsidR="00B00E78">
          <w:rPr>
            <w:noProof/>
            <w:webHidden/>
          </w:rPr>
          <w:t>1</w:t>
        </w:r>
        <w:r w:rsidR="00B00E78">
          <w:rPr>
            <w:noProof/>
            <w:webHidden/>
          </w:rPr>
          <w:fldChar w:fldCharType="end"/>
        </w:r>
      </w:hyperlink>
    </w:p>
    <w:p w14:paraId="782F5595" w14:textId="3B487F88" w:rsidR="00B00E78" w:rsidRDefault="00000000">
      <w:pPr>
        <w:pStyle w:val="TOC1"/>
        <w:tabs>
          <w:tab w:val="left" w:pos="72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39" w:history="1">
        <w:r w:rsidR="00B00E78" w:rsidRPr="00D71E1C">
          <w:rPr>
            <w:rStyle w:val="Hyperlink"/>
            <w:noProof/>
          </w:rPr>
          <w:t>1</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Introduction (600 words)</w:t>
        </w:r>
        <w:r w:rsidR="00B00E78">
          <w:rPr>
            <w:noProof/>
            <w:webHidden/>
          </w:rPr>
          <w:tab/>
        </w:r>
        <w:r w:rsidR="00B00E78">
          <w:rPr>
            <w:noProof/>
            <w:webHidden/>
          </w:rPr>
          <w:fldChar w:fldCharType="begin"/>
        </w:r>
        <w:r w:rsidR="00B00E78">
          <w:rPr>
            <w:noProof/>
            <w:webHidden/>
          </w:rPr>
          <w:instrText xml:space="preserve"> PAGEREF _Toc164378339 \h </w:instrText>
        </w:r>
        <w:r w:rsidR="00B00E78">
          <w:rPr>
            <w:noProof/>
            <w:webHidden/>
          </w:rPr>
        </w:r>
        <w:r w:rsidR="00B00E78">
          <w:rPr>
            <w:noProof/>
            <w:webHidden/>
          </w:rPr>
          <w:fldChar w:fldCharType="separate"/>
        </w:r>
        <w:r w:rsidR="00B00E78">
          <w:rPr>
            <w:noProof/>
            <w:webHidden/>
          </w:rPr>
          <w:t>3</w:t>
        </w:r>
        <w:r w:rsidR="00B00E78">
          <w:rPr>
            <w:noProof/>
            <w:webHidden/>
          </w:rPr>
          <w:fldChar w:fldCharType="end"/>
        </w:r>
      </w:hyperlink>
    </w:p>
    <w:p w14:paraId="4AF32A2B" w14:textId="5EBBDE8B" w:rsidR="00B00E78" w:rsidRDefault="00000000">
      <w:pPr>
        <w:pStyle w:val="TOC1"/>
        <w:tabs>
          <w:tab w:val="left" w:pos="72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40" w:history="1">
        <w:r w:rsidR="00B00E78" w:rsidRPr="00D71E1C">
          <w:rPr>
            <w:rStyle w:val="Hyperlink"/>
            <w:noProof/>
          </w:rPr>
          <w:t>2</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Review of theories and frameworks</w:t>
        </w:r>
        <w:r w:rsidR="00B00E78">
          <w:rPr>
            <w:noProof/>
            <w:webHidden/>
          </w:rPr>
          <w:tab/>
        </w:r>
        <w:r w:rsidR="00B00E78">
          <w:rPr>
            <w:noProof/>
            <w:webHidden/>
          </w:rPr>
          <w:fldChar w:fldCharType="begin"/>
        </w:r>
        <w:r w:rsidR="00B00E78">
          <w:rPr>
            <w:noProof/>
            <w:webHidden/>
          </w:rPr>
          <w:instrText xml:space="preserve"> PAGEREF _Toc164378340 \h </w:instrText>
        </w:r>
        <w:r w:rsidR="00B00E78">
          <w:rPr>
            <w:noProof/>
            <w:webHidden/>
          </w:rPr>
        </w:r>
        <w:r w:rsidR="00B00E78">
          <w:rPr>
            <w:noProof/>
            <w:webHidden/>
          </w:rPr>
          <w:fldChar w:fldCharType="separate"/>
        </w:r>
        <w:r w:rsidR="00B00E78">
          <w:rPr>
            <w:noProof/>
            <w:webHidden/>
          </w:rPr>
          <w:t>5</w:t>
        </w:r>
        <w:r w:rsidR="00B00E78">
          <w:rPr>
            <w:noProof/>
            <w:webHidden/>
          </w:rPr>
          <w:fldChar w:fldCharType="end"/>
        </w:r>
      </w:hyperlink>
    </w:p>
    <w:p w14:paraId="6DA582F8" w14:textId="42185175" w:rsidR="00B00E78" w:rsidRDefault="00000000">
      <w:pPr>
        <w:pStyle w:val="TOC2"/>
        <w:tabs>
          <w:tab w:val="left" w:pos="720"/>
        </w:tabs>
        <w:rPr>
          <w:rFonts w:asciiTheme="minorHAnsi" w:eastAsiaTheme="minorEastAsia" w:hAnsiTheme="minorHAnsi" w:cstheme="minorBidi"/>
          <w:noProof/>
          <w:kern w:val="2"/>
          <w:sz w:val="24"/>
          <w:szCs w:val="24"/>
          <w:lang w:eastAsia="en-AU"/>
          <w14:ligatures w14:val="standardContextual"/>
        </w:rPr>
      </w:pPr>
      <w:hyperlink w:anchor="_Toc164378341" w:history="1">
        <w:r w:rsidR="00B00E78" w:rsidRPr="00D71E1C">
          <w:rPr>
            <w:rStyle w:val="Hyperlink"/>
            <w:noProof/>
          </w:rPr>
          <w:t>2.1</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Business theories</w:t>
        </w:r>
        <w:r w:rsidR="00B00E78">
          <w:rPr>
            <w:noProof/>
            <w:webHidden/>
          </w:rPr>
          <w:tab/>
        </w:r>
        <w:r w:rsidR="00B00E78">
          <w:rPr>
            <w:noProof/>
            <w:webHidden/>
          </w:rPr>
          <w:fldChar w:fldCharType="begin"/>
        </w:r>
        <w:r w:rsidR="00B00E78">
          <w:rPr>
            <w:noProof/>
            <w:webHidden/>
          </w:rPr>
          <w:instrText xml:space="preserve"> PAGEREF _Toc164378341 \h </w:instrText>
        </w:r>
        <w:r w:rsidR="00B00E78">
          <w:rPr>
            <w:noProof/>
            <w:webHidden/>
          </w:rPr>
        </w:r>
        <w:r w:rsidR="00B00E78">
          <w:rPr>
            <w:noProof/>
            <w:webHidden/>
          </w:rPr>
          <w:fldChar w:fldCharType="separate"/>
        </w:r>
        <w:r w:rsidR="00B00E78">
          <w:rPr>
            <w:noProof/>
            <w:webHidden/>
          </w:rPr>
          <w:t>5</w:t>
        </w:r>
        <w:r w:rsidR="00B00E78">
          <w:rPr>
            <w:noProof/>
            <w:webHidden/>
          </w:rPr>
          <w:fldChar w:fldCharType="end"/>
        </w:r>
      </w:hyperlink>
    </w:p>
    <w:p w14:paraId="019E4BA6" w14:textId="4FCA2725" w:rsidR="00B00E78" w:rsidRDefault="00000000">
      <w:pPr>
        <w:pStyle w:val="TOC2"/>
        <w:tabs>
          <w:tab w:val="left" w:pos="720"/>
        </w:tabs>
        <w:rPr>
          <w:rFonts w:asciiTheme="minorHAnsi" w:eastAsiaTheme="minorEastAsia" w:hAnsiTheme="minorHAnsi" w:cstheme="minorBidi"/>
          <w:noProof/>
          <w:kern w:val="2"/>
          <w:sz w:val="24"/>
          <w:szCs w:val="24"/>
          <w:lang w:eastAsia="en-AU"/>
          <w14:ligatures w14:val="standardContextual"/>
        </w:rPr>
      </w:pPr>
      <w:hyperlink w:anchor="_Toc164378342" w:history="1">
        <w:r w:rsidR="00B00E78" w:rsidRPr="00D71E1C">
          <w:rPr>
            <w:rStyle w:val="Hyperlink"/>
            <w:noProof/>
          </w:rPr>
          <w:t>2.2</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Analytical frameworks</w:t>
        </w:r>
        <w:r w:rsidR="00B00E78">
          <w:rPr>
            <w:noProof/>
            <w:webHidden/>
          </w:rPr>
          <w:tab/>
        </w:r>
        <w:r w:rsidR="00B00E78">
          <w:rPr>
            <w:noProof/>
            <w:webHidden/>
          </w:rPr>
          <w:fldChar w:fldCharType="begin"/>
        </w:r>
        <w:r w:rsidR="00B00E78">
          <w:rPr>
            <w:noProof/>
            <w:webHidden/>
          </w:rPr>
          <w:instrText xml:space="preserve"> PAGEREF _Toc164378342 \h </w:instrText>
        </w:r>
        <w:r w:rsidR="00B00E78">
          <w:rPr>
            <w:noProof/>
            <w:webHidden/>
          </w:rPr>
        </w:r>
        <w:r w:rsidR="00B00E78">
          <w:rPr>
            <w:noProof/>
            <w:webHidden/>
          </w:rPr>
          <w:fldChar w:fldCharType="separate"/>
        </w:r>
        <w:r w:rsidR="00B00E78">
          <w:rPr>
            <w:noProof/>
            <w:webHidden/>
          </w:rPr>
          <w:t>6</w:t>
        </w:r>
        <w:r w:rsidR="00B00E78">
          <w:rPr>
            <w:noProof/>
            <w:webHidden/>
          </w:rPr>
          <w:fldChar w:fldCharType="end"/>
        </w:r>
      </w:hyperlink>
    </w:p>
    <w:p w14:paraId="30C8D3FB" w14:textId="3575674C" w:rsidR="00B00E78" w:rsidRDefault="00000000">
      <w:pPr>
        <w:pStyle w:val="TOC2"/>
        <w:tabs>
          <w:tab w:val="left" w:pos="720"/>
        </w:tabs>
        <w:rPr>
          <w:rFonts w:asciiTheme="minorHAnsi" w:eastAsiaTheme="minorEastAsia" w:hAnsiTheme="minorHAnsi" w:cstheme="minorBidi"/>
          <w:noProof/>
          <w:kern w:val="2"/>
          <w:sz w:val="24"/>
          <w:szCs w:val="24"/>
          <w:lang w:eastAsia="en-AU"/>
          <w14:ligatures w14:val="standardContextual"/>
        </w:rPr>
      </w:pPr>
      <w:hyperlink w:anchor="_Toc164378344" w:history="1">
        <w:r w:rsidR="00B00E78" w:rsidRPr="00D71E1C">
          <w:rPr>
            <w:rStyle w:val="Hyperlink"/>
            <w:noProof/>
          </w:rPr>
          <w:t>3.1</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Case study research</w:t>
        </w:r>
        <w:r w:rsidR="00B00E78">
          <w:rPr>
            <w:noProof/>
            <w:webHidden/>
          </w:rPr>
          <w:tab/>
        </w:r>
        <w:r w:rsidR="00B00E78">
          <w:rPr>
            <w:noProof/>
            <w:webHidden/>
          </w:rPr>
          <w:fldChar w:fldCharType="begin"/>
        </w:r>
        <w:r w:rsidR="00B00E78">
          <w:rPr>
            <w:noProof/>
            <w:webHidden/>
          </w:rPr>
          <w:instrText xml:space="preserve"> PAGEREF _Toc164378344 \h </w:instrText>
        </w:r>
        <w:r w:rsidR="00B00E78">
          <w:rPr>
            <w:noProof/>
            <w:webHidden/>
          </w:rPr>
        </w:r>
        <w:r w:rsidR="00B00E78">
          <w:rPr>
            <w:noProof/>
            <w:webHidden/>
          </w:rPr>
          <w:fldChar w:fldCharType="separate"/>
        </w:r>
        <w:r w:rsidR="00B00E78">
          <w:rPr>
            <w:noProof/>
            <w:webHidden/>
          </w:rPr>
          <w:t>9</w:t>
        </w:r>
        <w:r w:rsidR="00B00E78">
          <w:rPr>
            <w:noProof/>
            <w:webHidden/>
          </w:rPr>
          <w:fldChar w:fldCharType="end"/>
        </w:r>
      </w:hyperlink>
    </w:p>
    <w:p w14:paraId="23791243" w14:textId="2488AA92" w:rsidR="00B00E78" w:rsidRDefault="00000000">
      <w:pPr>
        <w:pStyle w:val="TOC2"/>
        <w:tabs>
          <w:tab w:val="left" w:pos="720"/>
        </w:tabs>
        <w:rPr>
          <w:rFonts w:asciiTheme="minorHAnsi" w:eastAsiaTheme="minorEastAsia" w:hAnsiTheme="minorHAnsi" w:cstheme="minorBidi"/>
          <w:noProof/>
          <w:kern w:val="2"/>
          <w:sz w:val="24"/>
          <w:szCs w:val="24"/>
          <w:lang w:eastAsia="en-AU"/>
          <w14:ligatures w14:val="standardContextual"/>
        </w:rPr>
      </w:pPr>
      <w:hyperlink w:anchor="_Toc164378345" w:history="1">
        <w:r w:rsidR="00B00E78" w:rsidRPr="00D71E1C">
          <w:rPr>
            <w:rStyle w:val="Hyperlink"/>
            <w:noProof/>
          </w:rPr>
          <w:t>3.2</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Secondary data</w:t>
        </w:r>
        <w:r w:rsidR="00B00E78">
          <w:rPr>
            <w:noProof/>
            <w:webHidden/>
          </w:rPr>
          <w:tab/>
        </w:r>
        <w:r w:rsidR="00B00E78">
          <w:rPr>
            <w:noProof/>
            <w:webHidden/>
          </w:rPr>
          <w:fldChar w:fldCharType="begin"/>
        </w:r>
        <w:r w:rsidR="00B00E78">
          <w:rPr>
            <w:noProof/>
            <w:webHidden/>
          </w:rPr>
          <w:instrText xml:space="preserve"> PAGEREF _Toc164378345 \h </w:instrText>
        </w:r>
        <w:r w:rsidR="00B00E78">
          <w:rPr>
            <w:noProof/>
            <w:webHidden/>
          </w:rPr>
        </w:r>
        <w:r w:rsidR="00B00E78">
          <w:rPr>
            <w:noProof/>
            <w:webHidden/>
          </w:rPr>
          <w:fldChar w:fldCharType="separate"/>
        </w:r>
        <w:r w:rsidR="00B00E78">
          <w:rPr>
            <w:noProof/>
            <w:webHidden/>
          </w:rPr>
          <w:t>9</w:t>
        </w:r>
        <w:r w:rsidR="00B00E78">
          <w:rPr>
            <w:noProof/>
            <w:webHidden/>
          </w:rPr>
          <w:fldChar w:fldCharType="end"/>
        </w:r>
      </w:hyperlink>
    </w:p>
    <w:p w14:paraId="76BE5DA7" w14:textId="6A532780" w:rsidR="00B00E78" w:rsidRDefault="00000000">
      <w:pPr>
        <w:pStyle w:val="TOC2"/>
        <w:tabs>
          <w:tab w:val="left" w:pos="720"/>
        </w:tabs>
        <w:rPr>
          <w:rFonts w:asciiTheme="minorHAnsi" w:eastAsiaTheme="minorEastAsia" w:hAnsiTheme="minorHAnsi" w:cstheme="minorBidi"/>
          <w:noProof/>
          <w:kern w:val="2"/>
          <w:sz w:val="24"/>
          <w:szCs w:val="24"/>
          <w:lang w:eastAsia="en-AU"/>
          <w14:ligatures w14:val="standardContextual"/>
        </w:rPr>
      </w:pPr>
      <w:hyperlink w:anchor="_Toc164378346" w:history="1">
        <w:r w:rsidR="00B00E78" w:rsidRPr="00D71E1C">
          <w:rPr>
            <w:rStyle w:val="Hyperlink"/>
            <w:noProof/>
          </w:rPr>
          <w:t>3.3</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Analytical frameworks (method or tool)</w:t>
        </w:r>
        <w:r w:rsidR="00B00E78">
          <w:rPr>
            <w:noProof/>
            <w:webHidden/>
          </w:rPr>
          <w:tab/>
        </w:r>
        <w:r w:rsidR="00B00E78">
          <w:rPr>
            <w:noProof/>
            <w:webHidden/>
          </w:rPr>
          <w:fldChar w:fldCharType="begin"/>
        </w:r>
        <w:r w:rsidR="00B00E78">
          <w:rPr>
            <w:noProof/>
            <w:webHidden/>
          </w:rPr>
          <w:instrText xml:space="preserve"> PAGEREF _Toc164378346 \h </w:instrText>
        </w:r>
        <w:r w:rsidR="00B00E78">
          <w:rPr>
            <w:noProof/>
            <w:webHidden/>
          </w:rPr>
        </w:r>
        <w:r w:rsidR="00B00E78">
          <w:rPr>
            <w:noProof/>
            <w:webHidden/>
          </w:rPr>
          <w:fldChar w:fldCharType="separate"/>
        </w:r>
        <w:r w:rsidR="00B00E78">
          <w:rPr>
            <w:noProof/>
            <w:webHidden/>
          </w:rPr>
          <w:t>10</w:t>
        </w:r>
        <w:r w:rsidR="00B00E78">
          <w:rPr>
            <w:noProof/>
            <w:webHidden/>
          </w:rPr>
          <w:fldChar w:fldCharType="end"/>
        </w:r>
      </w:hyperlink>
    </w:p>
    <w:p w14:paraId="001BD8E7" w14:textId="6C2A1712" w:rsidR="00B00E78" w:rsidRDefault="00000000">
      <w:pPr>
        <w:pStyle w:val="TOC1"/>
        <w:tabs>
          <w:tab w:val="left" w:pos="72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47" w:history="1">
        <w:r w:rsidR="00B00E78" w:rsidRPr="00D71E1C">
          <w:rPr>
            <w:rStyle w:val="Hyperlink"/>
            <w:noProof/>
          </w:rPr>
          <w:t>4</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Analysis and findings</w:t>
        </w:r>
        <w:r w:rsidR="00B00E78">
          <w:rPr>
            <w:noProof/>
            <w:webHidden/>
          </w:rPr>
          <w:tab/>
        </w:r>
        <w:r w:rsidR="00B00E78">
          <w:rPr>
            <w:noProof/>
            <w:webHidden/>
          </w:rPr>
          <w:fldChar w:fldCharType="begin"/>
        </w:r>
        <w:r w:rsidR="00B00E78">
          <w:rPr>
            <w:noProof/>
            <w:webHidden/>
          </w:rPr>
          <w:instrText xml:space="preserve"> PAGEREF _Toc164378347 \h </w:instrText>
        </w:r>
        <w:r w:rsidR="00B00E78">
          <w:rPr>
            <w:noProof/>
            <w:webHidden/>
          </w:rPr>
        </w:r>
        <w:r w:rsidR="00B00E78">
          <w:rPr>
            <w:noProof/>
            <w:webHidden/>
          </w:rPr>
          <w:fldChar w:fldCharType="separate"/>
        </w:r>
        <w:r w:rsidR="00B00E78">
          <w:rPr>
            <w:noProof/>
            <w:webHidden/>
          </w:rPr>
          <w:t>12</w:t>
        </w:r>
        <w:r w:rsidR="00B00E78">
          <w:rPr>
            <w:noProof/>
            <w:webHidden/>
          </w:rPr>
          <w:fldChar w:fldCharType="end"/>
        </w:r>
      </w:hyperlink>
    </w:p>
    <w:p w14:paraId="475CD023" w14:textId="66D75F61" w:rsidR="00B00E78" w:rsidRDefault="00000000">
      <w:pPr>
        <w:pStyle w:val="TOC1"/>
        <w:tabs>
          <w:tab w:val="left" w:pos="72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48" w:history="1">
        <w:r w:rsidR="00B00E78" w:rsidRPr="00D71E1C">
          <w:rPr>
            <w:rStyle w:val="Hyperlink"/>
            <w:noProof/>
          </w:rPr>
          <w:t>5</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Discussion and implications</w:t>
        </w:r>
        <w:r w:rsidR="00B00E78">
          <w:rPr>
            <w:noProof/>
            <w:webHidden/>
          </w:rPr>
          <w:tab/>
        </w:r>
        <w:r w:rsidR="00B00E78">
          <w:rPr>
            <w:noProof/>
            <w:webHidden/>
          </w:rPr>
          <w:fldChar w:fldCharType="begin"/>
        </w:r>
        <w:r w:rsidR="00B00E78">
          <w:rPr>
            <w:noProof/>
            <w:webHidden/>
          </w:rPr>
          <w:instrText xml:space="preserve"> PAGEREF _Toc164378348 \h </w:instrText>
        </w:r>
        <w:r w:rsidR="00B00E78">
          <w:rPr>
            <w:noProof/>
            <w:webHidden/>
          </w:rPr>
        </w:r>
        <w:r w:rsidR="00B00E78">
          <w:rPr>
            <w:noProof/>
            <w:webHidden/>
          </w:rPr>
          <w:fldChar w:fldCharType="separate"/>
        </w:r>
        <w:r w:rsidR="00B00E78">
          <w:rPr>
            <w:noProof/>
            <w:webHidden/>
          </w:rPr>
          <w:t>12</w:t>
        </w:r>
        <w:r w:rsidR="00B00E78">
          <w:rPr>
            <w:noProof/>
            <w:webHidden/>
          </w:rPr>
          <w:fldChar w:fldCharType="end"/>
        </w:r>
      </w:hyperlink>
    </w:p>
    <w:p w14:paraId="4EA9ADBA" w14:textId="6672411D" w:rsidR="00B00E78" w:rsidRDefault="00000000">
      <w:pPr>
        <w:pStyle w:val="TOC1"/>
        <w:tabs>
          <w:tab w:val="left" w:pos="72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49" w:history="1">
        <w:r w:rsidR="00B00E78" w:rsidRPr="00D71E1C">
          <w:rPr>
            <w:rStyle w:val="Hyperlink"/>
            <w:noProof/>
          </w:rPr>
          <w:t>6</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Recommendations</w:t>
        </w:r>
        <w:r w:rsidR="00B00E78">
          <w:rPr>
            <w:noProof/>
            <w:webHidden/>
          </w:rPr>
          <w:tab/>
        </w:r>
        <w:r w:rsidR="00B00E78">
          <w:rPr>
            <w:noProof/>
            <w:webHidden/>
          </w:rPr>
          <w:fldChar w:fldCharType="begin"/>
        </w:r>
        <w:r w:rsidR="00B00E78">
          <w:rPr>
            <w:noProof/>
            <w:webHidden/>
          </w:rPr>
          <w:instrText xml:space="preserve"> PAGEREF _Toc164378349 \h </w:instrText>
        </w:r>
        <w:r w:rsidR="00B00E78">
          <w:rPr>
            <w:noProof/>
            <w:webHidden/>
          </w:rPr>
        </w:r>
        <w:r w:rsidR="00B00E78">
          <w:rPr>
            <w:noProof/>
            <w:webHidden/>
          </w:rPr>
          <w:fldChar w:fldCharType="separate"/>
        </w:r>
        <w:r w:rsidR="00B00E78">
          <w:rPr>
            <w:noProof/>
            <w:webHidden/>
          </w:rPr>
          <w:t>12</w:t>
        </w:r>
        <w:r w:rsidR="00B00E78">
          <w:rPr>
            <w:noProof/>
            <w:webHidden/>
          </w:rPr>
          <w:fldChar w:fldCharType="end"/>
        </w:r>
      </w:hyperlink>
    </w:p>
    <w:p w14:paraId="5E7A86B8" w14:textId="314C2DBE" w:rsidR="00B00E78" w:rsidRDefault="00000000">
      <w:pPr>
        <w:pStyle w:val="TOC1"/>
        <w:tabs>
          <w:tab w:val="left" w:pos="72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50" w:history="1">
        <w:r w:rsidR="00B00E78" w:rsidRPr="00D71E1C">
          <w:rPr>
            <w:rStyle w:val="Hyperlink"/>
            <w:noProof/>
          </w:rPr>
          <w:t>7</w:t>
        </w:r>
        <w:r w:rsidR="00B00E78">
          <w:rPr>
            <w:rFonts w:asciiTheme="minorHAnsi" w:eastAsiaTheme="minorEastAsia" w:hAnsiTheme="minorHAnsi" w:cstheme="minorBidi"/>
            <w:noProof/>
            <w:kern w:val="2"/>
            <w:sz w:val="24"/>
            <w:szCs w:val="24"/>
            <w:lang w:eastAsia="en-AU"/>
            <w14:ligatures w14:val="standardContextual"/>
          </w:rPr>
          <w:tab/>
        </w:r>
        <w:r w:rsidR="00B00E78" w:rsidRPr="00D71E1C">
          <w:rPr>
            <w:rStyle w:val="Hyperlink"/>
            <w:noProof/>
          </w:rPr>
          <w:t>Conclusions</w:t>
        </w:r>
        <w:r w:rsidR="00B00E78">
          <w:rPr>
            <w:noProof/>
            <w:webHidden/>
          </w:rPr>
          <w:tab/>
        </w:r>
        <w:r w:rsidR="00B00E78">
          <w:rPr>
            <w:noProof/>
            <w:webHidden/>
          </w:rPr>
          <w:fldChar w:fldCharType="begin"/>
        </w:r>
        <w:r w:rsidR="00B00E78">
          <w:rPr>
            <w:noProof/>
            <w:webHidden/>
          </w:rPr>
          <w:instrText xml:space="preserve"> PAGEREF _Toc164378350 \h </w:instrText>
        </w:r>
        <w:r w:rsidR="00B00E78">
          <w:rPr>
            <w:noProof/>
            <w:webHidden/>
          </w:rPr>
        </w:r>
        <w:r w:rsidR="00B00E78">
          <w:rPr>
            <w:noProof/>
            <w:webHidden/>
          </w:rPr>
          <w:fldChar w:fldCharType="separate"/>
        </w:r>
        <w:r w:rsidR="00B00E78">
          <w:rPr>
            <w:noProof/>
            <w:webHidden/>
          </w:rPr>
          <w:t>12</w:t>
        </w:r>
        <w:r w:rsidR="00B00E78">
          <w:rPr>
            <w:noProof/>
            <w:webHidden/>
          </w:rPr>
          <w:fldChar w:fldCharType="end"/>
        </w:r>
      </w:hyperlink>
    </w:p>
    <w:p w14:paraId="1D8F2BFE" w14:textId="1360A1C4" w:rsidR="00B00E78" w:rsidRDefault="00000000">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51" w:history="1">
        <w:r w:rsidR="00B00E78" w:rsidRPr="00D71E1C">
          <w:rPr>
            <w:rStyle w:val="Hyperlink"/>
            <w:noProof/>
          </w:rPr>
          <w:t>References</w:t>
        </w:r>
        <w:r w:rsidR="00B00E78">
          <w:rPr>
            <w:noProof/>
            <w:webHidden/>
          </w:rPr>
          <w:tab/>
        </w:r>
        <w:r w:rsidR="00B00E78">
          <w:rPr>
            <w:noProof/>
            <w:webHidden/>
          </w:rPr>
          <w:fldChar w:fldCharType="begin"/>
        </w:r>
        <w:r w:rsidR="00B00E78">
          <w:rPr>
            <w:noProof/>
            <w:webHidden/>
          </w:rPr>
          <w:instrText xml:space="preserve"> PAGEREF _Toc164378351 \h </w:instrText>
        </w:r>
        <w:r w:rsidR="00B00E78">
          <w:rPr>
            <w:noProof/>
            <w:webHidden/>
          </w:rPr>
        </w:r>
        <w:r w:rsidR="00B00E78">
          <w:rPr>
            <w:noProof/>
            <w:webHidden/>
          </w:rPr>
          <w:fldChar w:fldCharType="separate"/>
        </w:r>
        <w:r w:rsidR="00B00E78">
          <w:rPr>
            <w:noProof/>
            <w:webHidden/>
          </w:rPr>
          <w:t>13</w:t>
        </w:r>
        <w:r w:rsidR="00B00E78">
          <w:rPr>
            <w:noProof/>
            <w:webHidden/>
          </w:rPr>
          <w:fldChar w:fldCharType="end"/>
        </w:r>
      </w:hyperlink>
    </w:p>
    <w:p w14:paraId="18977F60" w14:textId="77232E68" w:rsidR="00B00E78" w:rsidRDefault="00000000">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52" w:history="1">
        <w:r w:rsidR="00B00E78" w:rsidRPr="00D71E1C">
          <w:rPr>
            <w:rStyle w:val="Hyperlink"/>
            <w:noProof/>
          </w:rPr>
          <w:t>Appendix 1 – Project Reference Map</w:t>
        </w:r>
        <w:r w:rsidR="00B00E78">
          <w:rPr>
            <w:noProof/>
            <w:webHidden/>
          </w:rPr>
          <w:tab/>
        </w:r>
        <w:r w:rsidR="00B00E78">
          <w:rPr>
            <w:noProof/>
            <w:webHidden/>
          </w:rPr>
          <w:fldChar w:fldCharType="begin"/>
        </w:r>
        <w:r w:rsidR="00B00E78">
          <w:rPr>
            <w:noProof/>
            <w:webHidden/>
          </w:rPr>
          <w:instrText xml:space="preserve"> PAGEREF _Toc164378352 \h </w:instrText>
        </w:r>
        <w:r w:rsidR="00B00E78">
          <w:rPr>
            <w:noProof/>
            <w:webHidden/>
          </w:rPr>
        </w:r>
        <w:r w:rsidR="00B00E78">
          <w:rPr>
            <w:noProof/>
            <w:webHidden/>
          </w:rPr>
          <w:fldChar w:fldCharType="separate"/>
        </w:r>
        <w:r w:rsidR="00B00E78">
          <w:rPr>
            <w:noProof/>
            <w:webHidden/>
          </w:rPr>
          <w:t>15</w:t>
        </w:r>
        <w:r w:rsidR="00B00E78">
          <w:rPr>
            <w:noProof/>
            <w:webHidden/>
          </w:rPr>
          <w:fldChar w:fldCharType="end"/>
        </w:r>
      </w:hyperlink>
    </w:p>
    <w:p w14:paraId="06FE4006" w14:textId="0C460763" w:rsidR="00B00E78" w:rsidRDefault="00000000">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164378353" w:history="1">
        <w:r w:rsidR="00B00E78" w:rsidRPr="00D71E1C">
          <w:rPr>
            <w:rStyle w:val="Hyperlink"/>
            <w:noProof/>
          </w:rPr>
          <w:t>Appendix 2 – Figures</w:t>
        </w:r>
        <w:r w:rsidR="00B00E78">
          <w:rPr>
            <w:noProof/>
            <w:webHidden/>
          </w:rPr>
          <w:tab/>
        </w:r>
        <w:r w:rsidR="00B00E78">
          <w:rPr>
            <w:noProof/>
            <w:webHidden/>
          </w:rPr>
          <w:fldChar w:fldCharType="begin"/>
        </w:r>
        <w:r w:rsidR="00B00E78">
          <w:rPr>
            <w:noProof/>
            <w:webHidden/>
          </w:rPr>
          <w:instrText xml:space="preserve"> PAGEREF _Toc164378353 \h </w:instrText>
        </w:r>
        <w:r w:rsidR="00B00E78">
          <w:rPr>
            <w:noProof/>
            <w:webHidden/>
          </w:rPr>
        </w:r>
        <w:r w:rsidR="00B00E78">
          <w:rPr>
            <w:noProof/>
            <w:webHidden/>
          </w:rPr>
          <w:fldChar w:fldCharType="separate"/>
        </w:r>
        <w:r w:rsidR="00B00E78">
          <w:rPr>
            <w:noProof/>
            <w:webHidden/>
          </w:rPr>
          <w:t>18</w:t>
        </w:r>
        <w:r w:rsidR="00B00E78">
          <w:rPr>
            <w:noProof/>
            <w:webHidden/>
          </w:rPr>
          <w:fldChar w:fldCharType="end"/>
        </w:r>
      </w:hyperlink>
    </w:p>
    <w:p w14:paraId="3E864A57" w14:textId="51C59C8C" w:rsidR="00204FF9" w:rsidRDefault="00204FF9" w:rsidP="00204FF9">
      <w:r>
        <w:fldChar w:fldCharType="end"/>
      </w:r>
    </w:p>
    <w:p w14:paraId="58B920EC" w14:textId="6F4611CD" w:rsidR="00204FF9" w:rsidRDefault="00204FF9">
      <w:pPr>
        <w:spacing w:before="0" w:after="0" w:line="240" w:lineRule="auto"/>
      </w:pPr>
      <w:r>
        <w:br w:type="page"/>
      </w:r>
    </w:p>
    <w:p w14:paraId="76BFA4C0" w14:textId="77777777" w:rsidR="00DE5C70" w:rsidRPr="003202EF" w:rsidRDefault="00DE5C70" w:rsidP="00DE5C70">
      <w:pPr>
        <w:pStyle w:val="Heading1"/>
        <w:rPr>
          <w:rStyle w:val="Heading2Char"/>
          <w:rFonts w:eastAsia="Calibri"/>
          <w:b/>
          <w:bCs/>
          <w:sz w:val="24"/>
          <w:szCs w:val="24"/>
        </w:rPr>
      </w:pPr>
      <w:bookmarkStart w:id="2" w:name="_Toc532824828"/>
      <w:bookmarkStart w:id="3" w:name="_Toc164378339"/>
      <w:r w:rsidRPr="003202EF">
        <w:rPr>
          <w:rStyle w:val="Heading2Char"/>
          <w:rFonts w:eastAsia="Calibri"/>
          <w:b/>
          <w:bCs/>
          <w:sz w:val="24"/>
          <w:szCs w:val="24"/>
        </w:rPr>
        <w:lastRenderedPageBreak/>
        <w:t>Introduction</w:t>
      </w:r>
      <w:bookmarkEnd w:id="2"/>
      <w:r>
        <w:rPr>
          <w:rStyle w:val="Heading2Char"/>
          <w:rFonts w:eastAsia="Calibri"/>
          <w:b/>
          <w:bCs/>
          <w:sz w:val="24"/>
          <w:szCs w:val="24"/>
        </w:rPr>
        <w:t xml:space="preserve"> (600 words)</w:t>
      </w:r>
      <w:bookmarkEnd w:id="3"/>
    </w:p>
    <w:p w14:paraId="54F48834" w14:textId="77777777" w:rsidR="00D77CA0" w:rsidRDefault="00D77CA0" w:rsidP="00DE5C70">
      <w:pPr>
        <w:spacing w:after="0" w:line="360" w:lineRule="auto"/>
        <w:rPr>
          <w:sz w:val="24"/>
          <w:szCs w:val="24"/>
        </w:rPr>
      </w:pPr>
    </w:p>
    <w:p w14:paraId="11DE9CB3" w14:textId="1BDE02C3" w:rsidR="001614AA" w:rsidRDefault="0065446F" w:rsidP="00DE5C70">
      <w:pPr>
        <w:spacing w:after="0" w:line="360" w:lineRule="auto"/>
        <w:rPr>
          <w:rFonts w:asciiTheme="minorHAnsi" w:hAnsiTheme="minorHAnsi" w:cstheme="minorHAnsi"/>
          <w:shd w:val="clear" w:color="auto" w:fill="FFFFFF"/>
        </w:rPr>
      </w:pPr>
      <w:r>
        <w:rPr>
          <w:rFonts w:asciiTheme="minorHAnsi" w:hAnsiTheme="minorHAnsi" w:cstheme="minorHAnsi"/>
          <w:shd w:val="clear" w:color="auto" w:fill="FFFFFF"/>
        </w:rPr>
        <w:t>The entrepreneurship domain is undergoing a</w:t>
      </w:r>
      <w:r w:rsidR="002F1E14">
        <w:rPr>
          <w:rFonts w:asciiTheme="minorHAnsi" w:hAnsiTheme="minorHAnsi" w:cstheme="minorHAnsi"/>
          <w:shd w:val="clear" w:color="auto" w:fill="FFFFFF"/>
        </w:rPr>
        <w:t xml:space="preserve"> disruptive</w:t>
      </w:r>
      <w:r>
        <w:rPr>
          <w:rFonts w:asciiTheme="minorHAnsi" w:hAnsiTheme="minorHAnsi" w:cstheme="minorHAnsi"/>
          <w:shd w:val="clear" w:color="auto" w:fill="FFFFFF"/>
        </w:rPr>
        <w:t xml:space="preserve"> digital transformation, presenting unique opportunities and challenges that have</w:t>
      </w:r>
      <w:r w:rsidR="005C175D">
        <w:rPr>
          <w:rFonts w:asciiTheme="minorHAnsi" w:hAnsiTheme="minorHAnsi" w:cstheme="minorHAnsi"/>
          <w:shd w:val="clear" w:color="auto" w:fill="FFFFFF"/>
        </w:rPr>
        <w:t xml:space="preserve"> </w:t>
      </w:r>
      <w:r w:rsidR="003D7EBF">
        <w:rPr>
          <w:rFonts w:asciiTheme="minorHAnsi" w:hAnsiTheme="minorHAnsi" w:cstheme="minorHAnsi"/>
          <w:shd w:val="clear" w:color="auto" w:fill="FFFFFF"/>
        </w:rPr>
        <w:t xml:space="preserve">significant </w:t>
      </w:r>
      <w:r w:rsidR="00245267">
        <w:rPr>
          <w:rFonts w:asciiTheme="minorHAnsi" w:hAnsiTheme="minorHAnsi" w:cstheme="minorHAnsi"/>
          <w:shd w:val="clear" w:color="auto" w:fill="FFFFFF"/>
        </w:rPr>
        <w:t>strategic or performance benefits</w:t>
      </w:r>
      <w:r w:rsidR="003D7EBF">
        <w:rPr>
          <w:rFonts w:asciiTheme="minorHAnsi" w:hAnsiTheme="minorHAnsi" w:cstheme="minorHAnsi"/>
          <w:shd w:val="clear" w:color="auto" w:fill="FFFFFF"/>
        </w:rPr>
        <w:t xml:space="preserve"> shaping high-performing venture </w:t>
      </w:r>
      <w:r w:rsidR="00362535">
        <w:rPr>
          <w:rFonts w:asciiTheme="minorHAnsi" w:hAnsiTheme="minorHAnsi" w:cstheme="minorHAnsi"/>
          <w:shd w:val="clear" w:color="auto" w:fill="FFFFFF"/>
        </w:rPr>
        <w:t xml:space="preserve">environments. The dominant </w:t>
      </w:r>
      <w:r w:rsidR="008438BE">
        <w:rPr>
          <w:rFonts w:asciiTheme="minorHAnsi" w:hAnsiTheme="minorHAnsi" w:cstheme="minorHAnsi"/>
          <w:shd w:val="clear" w:color="auto" w:fill="FFFFFF"/>
        </w:rPr>
        <w:t>player in this disruption is Artificial Intelligence (AI) and Machine Learning (ML</w:t>
      </w:r>
      <w:r w:rsidR="003C1F66">
        <w:rPr>
          <w:rFonts w:asciiTheme="minorHAnsi" w:hAnsiTheme="minorHAnsi" w:cstheme="minorHAnsi"/>
          <w:shd w:val="clear" w:color="auto" w:fill="FFFFFF"/>
        </w:rPr>
        <w:t xml:space="preserve">), individually these tools help shape light and agile </w:t>
      </w:r>
      <w:r w:rsidR="00F27242">
        <w:rPr>
          <w:rFonts w:asciiTheme="minorHAnsi" w:hAnsiTheme="minorHAnsi" w:cstheme="minorHAnsi"/>
          <w:shd w:val="clear" w:color="auto" w:fill="FFFFFF"/>
        </w:rPr>
        <w:t>development</w:t>
      </w:r>
      <w:r w:rsidR="003C1F66">
        <w:rPr>
          <w:rFonts w:asciiTheme="minorHAnsi" w:hAnsiTheme="minorHAnsi" w:cstheme="minorHAnsi"/>
          <w:shd w:val="clear" w:color="auto" w:fill="FFFFFF"/>
        </w:rPr>
        <w:t xml:space="preserve"> teams, but when combined they create potent recipes for semi-supervised or fully </w:t>
      </w:r>
      <w:r w:rsidR="00140C4C">
        <w:rPr>
          <w:rFonts w:asciiTheme="minorHAnsi" w:hAnsiTheme="minorHAnsi" w:cstheme="minorHAnsi"/>
          <w:shd w:val="clear" w:color="auto" w:fill="FFFFFF"/>
        </w:rPr>
        <w:t>autonomous</w:t>
      </w:r>
      <w:r w:rsidR="003C1F66">
        <w:rPr>
          <w:rFonts w:asciiTheme="minorHAnsi" w:hAnsiTheme="minorHAnsi" w:cstheme="minorHAnsi"/>
          <w:shd w:val="clear" w:color="auto" w:fill="FFFFFF"/>
        </w:rPr>
        <w:t xml:space="preserve"> </w:t>
      </w:r>
      <w:r w:rsidR="00140C4C">
        <w:rPr>
          <w:rFonts w:asciiTheme="minorHAnsi" w:hAnsiTheme="minorHAnsi" w:cstheme="minorHAnsi"/>
          <w:shd w:val="clear" w:color="auto" w:fill="FFFFFF"/>
        </w:rPr>
        <w:t>systems</w:t>
      </w:r>
      <w:r w:rsidR="00CF6D3A">
        <w:rPr>
          <w:rFonts w:asciiTheme="minorHAnsi" w:hAnsiTheme="minorHAnsi" w:cstheme="minorHAnsi"/>
          <w:shd w:val="clear" w:color="auto" w:fill="FFFFFF"/>
        </w:rPr>
        <w:t xml:space="preserve"> capable of continuous </w:t>
      </w:r>
      <w:r w:rsidR="00240F7E">
        <w:rPr>
          <w:rFonts w:asciiTheme="minorHAnsi" w:hAnsiTheme="minorHAnsi" w:cstheme="minorHAnsi"/>
          <w:shd w:val="clear" w:color="auto" w:fill="FFFFFF"/>
        </w:rPr>
        <w:t>learning, adaptiation, and efficient big data processing</w:t>
      </w:r>
      <w:r w:rsidR="00F130BD">
        <w:rPr>
          <w:rFonts w:asciiTheme="minorHAnsi" w:hAnsiTheme="minorHAnsi" w:cstheme="minorHAnsi"/>
          <w:shd w:val="clear" w:color="auto" w:fill="FFFFFF"/>
        </w:rPr>
        <w:t>. The proximity to the data source reduces delay when these systems communicate</w:t>
      </w:r>
      <w:r w:rsidR="005521D7">
        <w:rPr>
          <w:rFonts w:asciiTheme="minorHAnsi" w:hAnsiTheme="minorHAnsi" w:cstheme="minorHAnsi"/>
          <w:shd w:val="clear" w:color="auto" w:fill="FFFFFF"/>
        </w:rPr>
        <w:t xml:space="preserve"> improving the </w:t>
      </w:r>
      <w:r w:rsidR="0010438F">
        <w:rPr>
          <w:rFonts w:asciiTheme="minorHAnsi" w:hAnsiTheme="minorHAnsi" w:cstheme="minorHAnsi"/>
          <w:shd w:val="clear" w:color="auto" w:fill="FFFFFF"/>
        </w:rPr>
        <w:t>firms ‘sense’ of their environment</w:t>
      </w:r>
      <w:r w:rsidR="00314090">
        <w:rPr>
          <w:rFonts w:asciiTheme="minorHAnsi" w:hAnsiTheme="minorHAnsi" w:cstheme="minorHAnsi"/>
          <w:shd w:val="clear" w:color="auto" w:fill="FFFFFF"/>
        </w:rPr>
        <w:t xml:space="preserve">, while enhancing the efficiency of decision-making </w:t>
      </w:r>
      <w:r w:rsidR="00DD2D7C">
        <w:rPr>
          <w:rFonts w:asciiTheme="minorHAnsi" w:hAnsiTheme="minorHAnsi" w:cstheme="minorHAnsi"/>
          <w:shd w:val="clear" w:color="auto" w:fill="FFFFFF"/>
        </w:rPr>
        <w:t xml:space="preserve">pipelines integrated with advanced systems such as DevOps, </w:t>
      </w:r>
      <w:proofErr w:type="spellStart"/>
      <w:r w:rsidR="00DD2D7C">
        <w:rPr>
          <w:rFonts w:asciiTheme="minorHAnsi" w:hAnsiTheme="minorHAnsi" w:cstheme="minorHAnsi"/>
          <w:shd w:val="clear" w:color="auto" w:fill="FFFFFF"/>
        </w:rPr>
        <w:t>MLOps</w:t>
      </w:r>
      <w:proofErr w:type="spellEnd"/>
      <w:r w:rsidR="00DD2D7C">
        <w:rPr>
          <w:rFonts w:asciiTheme="minorHAnsi" w:hAnsiTheme="minorHAnsi" w:cstheme="minorHAnsi"/>
          <w:shd w:val="clear" w:color="auto" w:fill="FFFFFF"/>
        </w:rPr>
        <w:t>, an</w:t>
      </w:r>
      <w:r w:rsidR="00B26325">
        <w:rPr>
          <w:rFonts w:asciiTheme="minorHAnsi" w:hAnsiTheme="minorHAnsi" w:cstheme="minorHAnsi"/>
          <w:shd w:val="clear" w:color="auto" w:fill="FFFFFF"/>
        </w:rPr>
        <w:t>d AIOps integrations,</w:t>
      </w:r>
      <w:r w:rsidR="0010438F">
        <w:rPr>
          <w:rFonts w:asciiTheme="minorHAnsi" w:hAnsiTheme="minorHAnsi" w:cstheme="minorHAnsi"/>
          <w:shd w:val="clear" w:color="auto" w:fill="FFFFFF"/>
        </w:rPr>
        <w:t xml:space="preserve"> creating conditions to ‘seize’ an opportunity and</w:t>
      </w:r>
      <w:r w:rsidR="00B26325">
        <w:rPr>
          <w:rFonts w:asciiTheme="minorHAnsi" w:hAnsiTheme="minorHAnsi" w:cstheme="minorHAnsi"/>
          <w:shd w:val="clear" w:color="auto" w:fill="FFFFFF"/>
        </w:rPr>
        <w:t xml:space="preserve"> further benefitting </w:t>
      </w:r>
      <w:r w:rsidR="00D817E7">
        <w:rPr>
          <w:rFonts w:asciiTheme="minorHAnsi" w:hAnsiTheme="minorHAnsi" w:cstheme="minorHAnsi"/>
          <w:shd w:val="clear" w:color="auto" w:fill="FFFFFF"/>
        </w:rPr>
        <w:t>their self-learning potential</w:t>
      </w:r>
      <w:r w:rsidR="0010438F">
        <w:rPr>
          <w:rFonts w:asciiTheme="minorHAnsi" w:hAnsiTheme="minorHAnsi" w:cstheme="minorHAnsi"/>
          <w:shd w:val="clear" w:color="auto" w:fill="FFFFFF"/>
        </w:rPr>
        <w:t xml:space="preserve"> </w:t>
      </w:r>
      <w:r w:rsidR="0010438F">
        <w:rPr>
          <w:rFonts w:asciiTheme="minorHAnsi" w:hAnsiTheme="minorHAnsi" w:cstheme="minorHAnsi"/>
          <w:shd w:val="clear" w:color="auto" w:fill="FFFFFF"/>
        </w:rPr>
        <w:fldChar w:fldCharType="begin"/>
      </w:r>
      <w:r w:rsidR="0010438F">
        <w:rPr>
          <w:rFonts w:asciiTheme="minorHAnsi" w:hAnsiTheme="minorHAnsi" w:cstheme="minorHAnsi"/>
          <w:shd w:val="clear" w:color="auto" w:fill="FFFFFF"/>
        </w:rPr>
        <w:instrText xml:space="preserve"> ADDIN EN.CITE &lt;EndNote&gt;&lt;Cite&gt;&lt;Author&gt;Teece&lt;/Author&gt;&lt;Year&gt;1997&lt;/Year&gt;&lt;RecNum&gt;817&lt;/RecNum&gt;&lt;DisplayText&gt;(Teece et al., 1997)&lt;/DisplayText&gt;&lt;record&gt;&lt;rec-number&gt;817&lt;/rec-number&gt;&lt;foreign-keys&gt;&lt;key app="EN" db-id="dppfw2vwpf5troep5ve552dh55rfaf9vwv9x" timestamp="1711708829" guid="e3007490-ef7e-4100-ba18-ed57dd3cff14"&gt;817&lt;/key&gt;&lt;/foreign-keys&gt;&lt;ref-type name="Journal Article"&gt;17&lt;/ref-type&gt;&lt;contributors&gt;&lt;authors&gt;&lt;author&gt;Teece, David J&lt;/author&gt;&lt;author&gt;Pisano, Gary&lt;/author&gt;&lt;author&gt;Shuen, Amy&lt;/author&gt;&lt;/authors&gt;&lt;/contributors&gt;&lt;titles&gt;&lt;title&gt;Dynamic capabilities and strategic management&lt;/title&gt;&lt;secondary-title&gt;Strategic management journal&lt;/secondary-title&gt;&lt;/titles&gt;&lt;periodical&gt;&lt;full-title&gt;Strategic management journal&lt;/full-title&gt;&lt;/periodical&gt;&lt;pages&gt;509-533&lt;/pages&gt;&lt;volume&gt;18&lt;/volume&gt;&lt;number&gt;7&lt;/number&gt;&lt;dates&gt;&lt;year&gt;1997&lt;/year&gt;&lt;/dates&gt;&lt;isbn&gt;0143-2095&lt;/isbn&gt;&lt;urls&gt;&lt;/urls&gt;&lt;/record&gt;&lt;/Cite&gt;&lt;/EndNote&gt;</w:instrText>
      </w:r>
      <w:r w:rsidR="0010438F">
        <w:rPr>
          <w:rFonts w:asciiTheme="minorHAnsi" w:hAnsiTheme="minorHAnsi" w:cstheme="minorHAnsi"/>
          <w:shd w:val="clear" w:color="auto" w:fill="FFFFFF"/>
        </w:rPr>
        <w:fldChar w:fldCharType="separate"/>
      </w:r>
      <w:r w:rsidR="0010438F">
        <w:rPr>
          <w:rFonts w:asciiTheme="minorHAnsi" w:hAnsiTheme="minorHAnsi" w:cstheme="minorHAnsi"/>
          <w:noProof/>
          <w:shd w:val="clear" w:color="auto" w:fill="FFFFFF"/>
        </w:rPr>
        <w:t>(Teece et al., 1997)</w:t>
      </w:r>
      <w:r w:rsidR="0010438F">
        <w:rPr>
          <w:rFonts w:asciiTheme="minorHAnsi" w:hAnsiTheme="minorHAnsi" w:cstheme="minorHAnsi"/>
          <w:shd w:val="clear" w:color="auto" w:fill="FFFFFF"/>
        </w:rPr>
        <w:fldChar w:fldCharType="end"/>
      </w:r>
      <w:r w:rsidR="00D817E7">
        <w:rPr>
          <w:rFonts w:asciiTheme="minorHAnsi" w:hAnsiTheme="minorHAnsi" w:cstheme="minorHAnsi"/>
          <w:shd w:val="clear" w:color="auto" w:fill="FFFFFF"/>
        </w:rPr>
        <w:t xml:space="preserve">. As </w:t>
      </w:r>
      <w:r w:rsidR="00D817E7">
        <w:rPr>
          <w:rFonts w:asciiTheme="minorHAnsi" w:hAnsiTheme="minorHAnsi" w:cstheme="minorHAnsi"/>
          <w:shd w:val="clear" w:color="auto" w:fill="FFFFFF"/>
        </w:rPr>
        <w:fldChar w:fldCharType="begin"/>
      </w:r>
      <w:r w:rsidR="00D817E7">
        <w:rPr>
          <w:rFonts w:asciiTheme="minorHAnsi" w:hAnsiTheme="minorHAnsi" w:cstheme="minorHAnsi"/>
          <w:shd w:val="clear" w:color="auto" w:fill="FFFFFF"/>
        </w:rPr>
        <w:instrText xml:space="preserve"> ADDIN EN.CITE &lt;EndNote&gt;&lt;Cite AuthorYear="1"&gt;&lt;Author&gt;Kubr&lt;/Author&gt;&lt;Year&gt;2002&lt;/Year&gt;&lt;RecNum&gt;524&lt;/RecNum&gt;&lt;DisplayText&gt;Kubr (2002)&lt;/DisplayText&gt;&lt;record&gt;&lt;rec-number&gt;524&lt;/rec-number&gt;&lt;foreign-keys&gt;&lt;key app="EN" db-id="dppfw2vwpf5troep5ve552dh55rfaf9vwv9x" timestamp="1693424482" guid="9f48b691-1a1b-4161-aac7-5972960bf24b"&gt;524&lt;/key&gt;&lt;/foreign-keys&gt;&lt;ref-type name="Book"&gt;6&lt;/ref-type&gt;&lt;contributors&gt;&lt;authors&gt;&lt;author&gt;Kubr, Milan&lt;/author&gt;&lt;/authors&gt;&lt;/contributors&gt;&lt;titles&gt;&lt;title&gt;Management Consulting : A Guide to the Profession&lt;/title&gt;&lt;/titles&gt;&lt;keywords&gt;&lt;keyword&gt;Business consultants.&lt;/keyword&gt;&lt;/keywords&gt;&lt;dates&gt;&lt;year&gt;2002&lt;/year&gt;&lt;/dates&gt;&lt;pub-location&gt;Washington, SWITZERLAND&lt;/pub-location&gt;&lt;publisher&gt;International Labour Office&lt;/publisher&gt;&lt;isbn&gt;9789221138389&lt;/isbn&gt;&lt;urls&gt;&lt;related-urls&gt;&lt;url&gt;http://ebookcentral.proquest.com/lib/aibus/detail.action?docID=529940&lt;/url&gt;&lt;/related-urls&gt;&lt;/urls&gt;&lt;/record&gt;&lt;/Cite&gt;&lt;/EndNote&gt;</w:instrText>
      </w:r>
      <w:r w:rsidR="00D817E7">
        <w:rPr>
          <w:rFonts w:asciiTheme="minorHAnsi" w:hAnsiTheme="minorHAnsi" w:cstheme="minorHAnsi"/>
          <w:shd w:val="clear" w:color="auto" w:fill="FFFFFF"/>
        </w:rPr>
        <w:fldChar w:fldCharType="separate"/>
      </w:r>
      <w:r w:rsidR="00D817E7">
        <w:rPr>
          <w:rFonts w:asciiTheme="minorHAnsi" w:hAnsiTheme="minorHAnsi" w:cstheme="minorHAnsi"/>
          <w:noProof/>
          <w:shd w:val="clear" w:color="auto" w:fill="FFFFFF"/>
        </w:rPr>
        <w:t>Kubr (2002)</w:t>
      </w:r>
      <w:r w:rsidR="00D817E7">
        <w:rPr>
          <w:rFonts w:asciiTheme="minorHAnsi" w:hAnsiTheme="minorHAnsi" w:cstheme="minorHAnsi"/>
          <w:shd w:val="clear" w:color="auto" w:fill="FFFFFF"/>
        </w:rPr>
        <w:fldChar w:fldCharType="end"/>
      </w:r>
      <w:r w:rsidR="00F417B7">
        <w:rPr>
          <w:rFonts w:asciiTheme="minorHAnsi" w:hAnsiTheme="minorHAnsi" w:cstheme="minorHAnsi"/>
          <w:shd w:val="clear" w:color="auto" w:fill="FFFFFF"/>
        </w:rPr>
        <w:t xml:space="preserve"> proposed, </w:t>
      </w:r>
      <w:r w:rsidR="0003502D">
        <w:rPr>
          <w:rFonts w:asciiTheme="minorHAnsi" w:hAnsiTheme="minorHAnsi" w:cstheme="minorHAnsi"/>
          <w:shd w:val="clear" w:color="auto" w:fill="FFFFFF"/>
        </w:rPr>
        <w:t xml:space="preserve">knowledge in entrepreneurial domains is becoming recognised as a fundamental source of value generation in new ventures. </w:t>
      </w:r>
    </w:p>
    <w:p w14:paraId="1C03A8A6" w14:textId="77777777" w:rsidR="001614AA" w:rsidRDefault="001614AA" w:rsidP="00DE5C70">
      <w:pPr>
        <w:spacing w:after="0" w:line="360" w:lineRule="auto"/>
        <w:rPr>
          <w:rFonts w:asciiTheme="minorHAnsi" w:hAnsiTheme="minorHAnsi" w:cstheme="minorHAnsi"/>
          <w:shd w:val="clear" w:color="auto" w:fill="FFFFFF"/>
        </w:rPr>
      </w:pPr>
    </w:p>
    <w:p w14:paraId="04F215B4" w14:textId="0954B7FD" w:rsidR="00D17435" w:rsidRDefault="0003502D" w:rsidP="00DE45CA">
      <w:pPr>
        <w:spacing w:after="0" w:line="360" w:lineRule="auto"/>
        <w:rPr>
          <w:rFonts w:asciiTheme="minorHAnsi" w:hAnsiTheme="minorHAnsi" w:cstheme="minorHAnsi"/>
          <w:shd w:val="clear" w:color="auto" w:fill="FFFFFF"/>
        </w:rPr>
      </w:pPr>
      <w:r>
        <w:rPr>
          <w:rFonts w:asciiTheme="minorHAnsi" w:hAnsiTheme="minorHAnsi" w:cstheme="minorHAnsi"/>
          <w:shd w:val="clear" w:color="auto" w:fill="FFFFFF"/>
        </w:rPr>
        <w:t xml:space="preserve">For example, </w:t>
      </w:r>
      <w:r w:rsidR="00E81662">
        <w:rPr>
          <w:rFonts w:asciiTheme="minorHAnsi" w:hAnsiTheme="minorHAnsi" w:cstheme="minorHAnsi"/>
          <w:shd w:val="clear" w:color="auto" w:fill="FFFFFF"/>
        </w:rPr>
        <w:t xml:space="preserve">interacting with a </w:t>
      </w:r>
      <w:r>
        <w:rPr>
          <w:rFonts w:asciiTheme="minorHAnsi" w:hAnsiTheme="minorHAnsi" w:cstheme="minorHAnsi"/>
          <w:shd w:val="clear" w:color="auto" w:fill="FFFFFF"/>
        </w:rPr>
        <w:t>ChatGPT-</w:t>
      </w:r>
      <w:proofErr w:type="gramStart"/>
      <w:r>
        <w:rPr>
          <w:rFonts w:asciiTheme="minorHAnsi" w:hAnsiTheme="minorHAnsi" w:cstheme="minorHAnsi"/>
          <w:shd w:val="clear" w:color="auto" w:fill="FFFFFF"/>
        </w:rPr>
        <w:t xml:space="preserve">4 </w:t>
      </w:r>
      <w:r w:rsidR="00E81662">
        <w:rPr>
          <w:rFonts w:asciiTheme="minorHAnsi" w:hAnsiTheme="minorHAnsi" w:cstheme="minorHAnsi"/>
          <w:shd w:val="clear" w:color="auto" w:fill="FFFFFF"/>
        </w:rPr>
        <w:t xml:space="preserve"> model</w:t>
      </w:r>
      <w:proofErr w:type="gramEnd"/>
      <w:r w:rsidR="00E81662">
        <w:rPr>
          <w:rFonts w:asciiTheme="minorHAnsi" w:hAnsiTheme="minorHAnsi" w:cstheme="minorHAnsi"/>
          <w:shd w:val="clear" w:color="auto" w:fill="FFFFFF"/>
        </w:rPr>
        <w:t xml:space="preserve"> for </w:t>
      </w:r>
      <w:proofErr w:type="spellStart"/>
      <w:r w:rsidR="00E81662">
        <w:rPr>
          <w:rFonts w:asciiTheme="minorHAnsi" w:hAnsiTheme="minorHAnsi" w:cstheme="minorHAnsi"/>
          <w:shd w:val="clear" w:color="auto" w:fill="FFFFFF"/>
        </w:rPr>
        <w:t>QnA</w:t>
      </w:r>
      <w:proofErr w:type="spellEnd"/>
      <w:r w:rsidR="00E81662">
        <w:rPr>
          <w:rFonts w:asciiTheme="minorHAnsi" w:hAnsiTheme="minorHAnsi" w:cstheme="minorHAnsi"/>
          <w:shd w:val="clear" w:color="auto" w:fill="FFFFFF"/>
        </w:rPr>
        <w:t xml:space="preserve"> </w:t>
      </w:r>
      <w:r>
        <w:rPr>
          <w:rFonts w:asciiTheme="minorHAnsi" w:hAnsiTheme="minorHAnsi" w:cstheme="minorHAnsi"/>
          <w:shd w:val="clear" w:color="auto" w:fill="FFFFFF"/>
        </w:rPr>
        <w:t xml:space="preserve">seems neat, until </w:t>
      </w:r>
      <w:r w:rsidR="00B71556">
        <w:rPr>
          <w:rFonts w:asciiTheme="minorHAnsi" w:hAnsiTheme="minorHAnsi" w:cstheme="minorHAnsi"/>
          <w:shd w:val="clear" w:color="auto" w:fill="FFFFFF"/>
        </w:rPr>
        <w:t>one realises</w:t>
      </w:r>
      <w:r w:rsidR="001614AA">
        <w:rPr>
          <w:rFonts w:asciiTheme="minorHAnsi" w:hAnsiTheme="minorHAnsi" w:cstheme="minorHAnsi"/>
          <w:shd w:val="clear" w:color="auto" w:fill="FFFFFF"/>
        </w:rPr>
        <w:t xml:space="preserve"> it has limited interaction outside </w:t>
      </w:r>
      <w:r w:rsidR="002A3642">
        <w:rPr>
          <w:rFonts w:asciiTheme="minorHAnsi" w:hAnsiTheme="minorHAnsi" w:cstheme="minorHAnsi"/>
          <w:shd w:val="clear" w:color="auto" w:fill="FFFFFF"/>
        </w:rPr>
        <w:t>o</w:t>
      </w:r>
      <w:r w:rsidR="001614AA">
        <w:rPr>
          <w:rFonts w:asciiTheme="minorHAnsi" w:hAnsiTheme="minorHAnsi" w:cstheme="minorHAnsi"/>
          <w:shd w:val="clear" w:color="auto" w:fill="FFFFFF"/>
        </w:rPr>
        <w:t>f its own environment</w:t>
      </w:r>
      <w:r w:rsidR="002A3642">
        <w:rPr>
          <w:rFonts w:asciiTheme="minorHAnsi" w:hAnsiTheme="minorHAnsi" w:cstheme="minorHAnsi"/>
          <w:shd w:val="clear" w:color="auto" w:fill="FFFFFF"/>
        </w:rPr>
        <w:t>, so it doesn’t perform goal-oriented tasks</w:t>
      </w:r>
      <w:r w:rsidR="00B71556">
        <w:rPr>
          <w:rFonts w:asciiTheme="minorHAnsi" w:hAnsiTheme="minorHAnsi" w:cstheme="minorHAnsi"/>
          <w:shd w:val="clear" w:color="auto" w:fill="FFFFFF"/>
        </w:rPr>
        <w:t xml:space="preserve">. But what if you had one GPT-4 model, </w:t>
      </w:r>
      <w:r w:rsidR="001614AA">
        <w:rPr>
          <w:rFonts w:asciiTheme="minorHAnsi" w:hAnsiTheme="minorHAnsi" w:cstheme="minorHAnsi"/>
          <w:shd w:val="clear" w:color="auto" w:fill="FFFFFF"/>
        </w:rPr>
        <w:t xml:space="preserve">and </w:t>
      </w:r>
      <w:r w:rsidR="00B71556">
        <w:rPr>
          <w:rFonts w:asciiTheme="minorHAnsi" w:hAnsiTheme="minorHAnsi" w:cstheme="minorHAnsi"/>
          <w:shd w:val="clear" w:color="auto" w:fill="FFFFFF"/>
        </w:rPr>
        <w:t xml:space="preserve">you had </w:t>
      </w:r>
      <w:r w:rsidR="000B16FC">
        <w:rPr>
          <w:rFonts w:asciiTheme="minorHAnsi" w:hAnsiTheme="minorHAnsi" w:cstheme="minorHAnsi"/>
          <w:shd w:val="clear" w:color="auto" w:fill="FFFFFF"/>
        </w:rPr>
        <w:t>a</w:t>
      </w:r>
      <w:r w:rsidR="00B71556">
        <w:rPr>
          <w:rFonts w:asciiTheme="minorHAnsi" w:hAnsiTheme="minorHAnsi" w:cstheme="minorHAnsi"/>
          <w:shd w:val="clear" w:color="auto" w:fill="FFFFFF"/>
        </w:rPr>
        <w:t xml:space="preserve">utomated </w:t>
      </w:r>
      <w:r w:rsidR="000B16FC">
        <w:rPr>
          <w:rFonts w:asciiTheme="minorHAnsi" w:hAnsiTheme="minorHAnsi" w:cstheme="minorHAnsi"/>
          <w:shd w:val="clear" w:color="auto" w:fill="FFFFFF"/>
        </w:rPr>
        <w:t xml:space="preserve">DevOps </w:t>
      </w:r>
      <w:r w:rsidR="00B71556">
        <w:rPr>
          <w:rFonts w:asciiTheme="minorHAnsi" w:hAnsiTheme="minorHAnsi" w:cstheme="minorHAnsi"/>
          <w:shd w:val="clear" w:color="auto" w:fill="FFFFFF"/>
        </w:rPr>
        <w:t>AI team</w:t>
      </w:r>
      <w:r w:rsidR="000B16FC">
        <w:rPr>
          <w:rFonts w:asciiTheme="minorHAnsi" w:hAnsiTheme="minorHAnsi" w:cstheme="minorHAnsi"/>
          <w:shd w:val="clear" w:color="auto" w:fill="FFFFFF"/>
        </w:rPr>
        <w:t>s</w:t>
      </w:r>
      <w:r w:rsidR="00B71556">
        <w:rPr>
          <w:rFonts w:asciiTheme="minorHAnsi" w:hAnsiTheme="minorHAnsi" w:cstheme="minorHAnsi"/>
          <w:shd w:val="clear" w:color="auto" w:fill="FFFFFF"/>
        </w:rPr>
        <w:t xml:space="preserve"> with 10 – 20 agents running inferences off </w:t>
      </w:r>
      <w:r w:rsidR="003273B2">
        <w:rPr>
          <w:rFonts w:asciiTheme="minorHAnsi" w:hAnsiTheme="minorHAnsi" w:cstheme="minorHAnsi"/>
          <w:shd w:val="clear" w:color="auto" w:fill="FFFFFF"/>
        </w:rPr>
        <w:t>the GPT language model</w:t>
      </w:r>
      <w:r w:rsidR="00B71556">
        <w:rPr>
          <w:rFonts w:asciiTheme="minorHAnsi" w:hAnsiTheme="minorHAnsi" w:cstheme="minorHAnsi"/>
          <w:shd w:val="clear" w:color="auto" w:fill="FFFFFF"/>
        </w:rPr>
        <w:t xml:space="preserve"> and each time t</w:t>
      </w:r>
      <w:r w:rsidR="003273B2">
        <w:rPr>
          <w:rFonts w:asciiTheme="minorHAnsi" w:hAnsiTheme="minorHAnsi" w:cstheme="minorHAnsi"/>
          <w:shd w:val="clear" w:color="auto" w:fill="FFFFFF"/>
        </w:rPr>
        <w:t>h</w:t>
      </w:r>
      <w:r w:rsidR="00B71556">
        <w:rPr>
          <w:rFonts w:asciiTheme="minorHAnsi" w:hAnsiTheme="minorHAnsi" w:cstheme="minorHAnsi"/>
          <w:shd w:val="clear" w:color="auto" w:fill="FFFFFF"/>
        </w:rPr>
        <w:t xml:space="preserve">ey executed a run, they were </w:t>
      </w:r>
      <w:r w:rsidR="00C01F6A">
        <w:rPr>
          <w:rFonts w:asciiTheme="minorHAnsi" w:hAnsiTheme="minorHAnsi" w:cstheme="minorHAnsi"/>
          <w:shd w:val="clear" w:color="auto" w:fill="FFFFFF"/>
        </w:rPr>
        <w:t>writing/reading</w:t>
      </w:r>
      <w:r w:rsidR="00B71556">
        <w:rPr>
          <w:rFonts w:asciiTheme="minorHAnsi" w:hAnsiTheme="minorHAnsi" w:cstheme="minorHAnsi"/>
          <w:shd w:val="clear" w:color="auto" w:fill="FFFFFF"/>
        </w:rPr>
        <w:t xml:space="preserve"> little training cycles to the </w:t>
      </w:r>
      <w:r w:rsidR="00B82F73">
        <w:rPr>
          <w:rFonts w:asciiTheme="minorHAnsi" w:hAnsiTheme="minorHAnsi" w:cstheme="minorHAnsi"/>
          <w:shd w:val="clear" w:color="auto" w:fill="FFFFFF"/>
        </w:rPr>
        <w:t>L</w:t>
      </w:r>
      <w:r w:rsidR="003273B2">
        <w:rPr>
          <w:rFonts w:asciiTheme="minorHAnsi" w:hAnsiTheme="minorHAnsi" w:cstheme="minorHAnsi"/>
          <w:shd w:val="clear" w:color="auto" w:fill="FFFFFF"/>
        </w:rPr>
        <w:t xml:space="preserve">LMs ‘experience’ </w:t>
      </w:r>
      <w:r w:rsidR="00B71556">
        <w:rPr>
          <w:rFonts w:asciiTheme="minorHAnsi" w:hAnsiTheme="minorHAnsi" w:cstheme="minorHAnsi"/>
          <w:shd w:val="clear" w:color="auto" w:fill="FFFFFF"/>
        </w:rPr>
        <w:t xml:space="preserve">and </w:t>
      </w:r>
      <w:r w:rsidR="00EB684B">
        <w:rPr>
          <w:rFonts w:asciiTheme="minorHAnsi" w:hAnsiTheme="minorHAnsi" w:cstheme="minorHAnsi"/>
          <w:shd w:val="clear" w:color="auto" w:fill="FFFFFF"/>
        </w:rPr>
        <w:t>so the GPT model</w:t>
      </w:r>
      <w:r w:rsidR="00B71556">
        <w:rPr>
          <w:rFonts w:asciiTheme="minorHAnsi" w:hAnsiTheme="minorHAnsi" w:cstheme="minorHAnsi"/>
          <w:shd w:val="clear" w:color="auto" w:fill="FFFFFF"/>
        </w:rPr>
        <w:t xml:space="preserve"> became accustomed to being this large corpus of language</w:t>
      </w:r>
      <w:r w:rsidR="00EB684B">
        <w:rPr>
          <w:rFonts w:asciiTheme="minorHAnsi" w:hAnsiTheme="minorHAnsi" w:cstheme="minorHAnsi"/>
          <w:shd w:val="clear" w:color="auto" w:fill="FFFFFF"/>
        </w:rPr>
        <w:t xml:space="preserve"> as a datastore</w:t>
      </w:r>
      <w:r w:rsidR="00B71556">
        <w:rPr>
          <w:rFonts w:asciiTheme="minorHAnsi" w:hAnsiTheme="minorHAnsi" w:cstheme="minorHAnsi"/>
          <w:shd w:val="clear" w:color="auto" w:fill="FFFFFF"/>
        </w:rPr>
        <w:t xml:space="preserve"> for orchestrating </w:t>
      </w:r>
      <w:r w:rsidR="003273B2">
        <w:rPr>
          <w:rFonts w:asciiTheme="minorHAnsi" w:hAnsiTheme="minorHAnsi" w:cstheme="minorHAnsi"/>
          <w:shd w:val="clear" w:color="auto" w:fill="FFFFFF"/>
        </w:rPr>
        <w:t>Autonomous</w:t>
      </w:r>
      <w:r w:rsidR="00B71556">
        <w:rPr>
          <w:rFonts w:asciiTheme="minorHAnsi" w:hAnsiTheme="minorHAnsi" w:cstheme="minorHAnsi"/>
          <w:shd w:val="clear" w:color="auto" w:fill="FFFFFF"/>
        </w:rPr>
        <w:t xml:space="preserve"> AI agents </w:t>
      </w:r>
      <w:r w:rsidR="00EB684B">
        <w:rPr>
          <w:rFonts w:asciiTheme="minorHAnsi" w:hAnsiTheme="minorHAnsi" w:cstheme="minorHAnsi"/>
          <w:shd w:val="clear" w:color="auto" w:fill="FFFFFF"/>
        </w:rPr>
        <w:t>and this pipeline was self-hosted</w:t>
      </w:r>
      <w:r w:rsidR="00C01F6A">
        <w:rPr>
          <w:rFonts w:asciiTheme="minorHAnsi" w:hAnsiTheme="minorHAnsi" w:cstheme="minorHAnsi"/>
          <w:shd w:val="clear" w:color="auto" w:fill="FFFFFF"/>
        </w:rPr>
        <w:t xml:space="preserve"> </w:t>
      </w:r>
      <w:r w:rsidR="00C01F6A">
        <w:rPr>
          <w:rFonts w:asciiTheme="minorHAnsi" w:hAnsiTheme="minorHAnsi" w:cstheme="minorHAnsi"/>
          <w:shd w:val="clear" w:color="auto" w:fill="FFFFFF"/>
        </w:rPr>
        <w:fldChar w:fldCharType="begin"/>
      </w:r>
      <w:r w:rsidR="00C01F6A">
        <w:rPr>
          <w:rFonts w:asciiTheme="minorHAnsi" w:hAnsiTheme="minorHAnsi" w:cstheme="minorHAnsi"/>
          <w:shd w:val="clear" w:color="auto" w:fill="FFFFFF"/>
        </w:rPr>
        <w:instrText xml:space="preserve"> ADDIN EN.CITE &lt;EndNote&gt;&lt;Cite&gt;&lt;Author&gt;Wang&lt;/Author&gt;&lt;Year&gt;2024&lt;/Year&gt;&lt;RecNum&gt;831&lt;/RecNum&gt;&lt;DisplayText&gt;(Wang et al., 2024)&lt;/DisplayText&gt;&lt;record&gt;&lt;rec-number&gt;831&lt;/rec-number&gt;&lt;foreign-keys&gt;&lt;key app="EN" db-id="dppfw2vwpf5troep5ve552dh55rfaf9vwv9x" timestamp="1712910934" guid="1db9b284-3994-43eb-9c13-9da0d416ae57"&gt;831&lt;/key&gt;&lt;/foreign-keys&gt;&lt;ref-type name="Journal Article"&gt;17&lt;/ref-type&gt;&lt;contributors&gt;&lt;authors&gt;&lt;author&gt;Wang, Xiaohan&lt;/author&gt;&lt;author&gt;Mao, Shengyu&lt;/author&gt;&lt;author&gt;Zhang, Ningyu&lt;/author&gt;&lt;author&gt;Deng, Shumin&lt;/author&gt;&lt;author&gt;Yao, Yunzhi&lt;/author&gt;&lt;author&gt;Shen, Yue&lt;/author&gt;&lt;author&gt;Liang, Lei&lt;/author&gt;&lt;author&gt;Gu, Jinjie&lt;/author&gt;&lt;author&gt;Chen, Huajun&lt;/author&gt;&lt;/authors&gt;&lt;/contributors&gt;&lt;titles&gt;&lt;title&gt;Editing conceptual knowledge for large language models&lt;/title&gt;&lt;secondary-title&gt;arXiv preprint arXiv:2403.06259&lt;/secondary-title&gt;&lt;/titles&gt;&lt;periodical&gt;&lt;full-title&gt;arXiv preprint arXiv:2403.06259&lt;/full-title&gt;&lt;/periodical&gt;&lt;dates&gt;&lt;year&gt;2024&lt;/year&gt;&lt;/dates&gt;&lt;urls&gt;&lt;/urls&gt;&lt;/record&gt;&lt;/Cite&gt;&lt;/EndNote&gt;</w:instrText>
      </w:r>
      <w:r w:rsidR="00C01F6A">
        <w:rPr>
          <w:rFonts w:asciiTheme="minorHAnsi" w:hAnsiTheme="minorHAnsi" w:cstheme="minorHAnsi"/>
          <w:shd w:val="clear" w:color="auto" w:fill="FFFFFF"/>
        </w:rPr>
        <w:fldChar w:fldCharType="separate"/>
      </w:r>
      <w:r w:rsidR="00C01F6A">
        <w:rPr>
          <w:rFonts w:asciiTheme="minorHAnsi" w:hAnsiTheme="minorHAnsi" w:cstheme="minorHAnsi"/>
          <w:noProof/>
          <w:shd w:val="clear" w:color="auto" w:fill="FFFFFF"/>
        </w:rPr>
        <w:t>(Wang et al., 2024)</w:t>
      </w:r>
      <w:r w:rsidR="00C01F6A">
        <w:rPr>
          <w:rFonts w:asciiTheme="minorHAnsi" w:hAnsiTheme="minorHAnsi" w:cstheme="minorHAnsi"/>
          <w:shd w:val="clear" w:color="auto" w:fill="FFFFFF"/>
        </w:rPr>
        <w:fldChar w:fldCharType="end"/>
      </w:r>
      <w:r w:rsidR="00EB684B">
        <w:rPr>
          <w:rFonts w:asciiTheme="minorHAnsi" w:hAnsiTheme="minorHAnsi" w:cstheme="minorHAnsi"/>
          <w:shd w:val="clear" w:color="auto" w:fill="FFFFFF"/>
        </w:rPr>
        <w:t>. Then</w:t>
      </w:r>
      <w:r w:rsidR="00DA73BC">
        <w:rPr>
          <w:rFonts w:asciiTheme="minorHAnsi" w:hAnsiTheme="minorHAnsi" w:cstheme="minorHAnsi"/>
          <w:shd w:val="clear" w:color="auto" w:fill="FFFFFF"/>
        </w:rPr>
        <w:t xml:space="preserve"> </w:t>
      </w:r>
      <w:r w:rsidR="00EB684B">
        <w:rPr>
          <w:rFonts w:asciiTheme="minorHAnsi" w:hAnsiTheme="minorHAnsi" w:cstheme="minorHAnsi"/>
          <w:shd w:val="clear" w:color="auto" w:fill="FFFFFF"/>
        </w:rPr>
        <w:t xml:space="preserve">according to </w:t>
      </w:r>
      <w:r w:rsidR="00EB684B">
        <w:rPr>
          <w:rFonts w:asciiTheme="minorHAnsi" w:hAnsiTheme="minorHAnsi" w:cstheme="minorHAnsi"/>
          <w:shd w:val="clear" w:color="auto" w:fill="FFFFFF"/>
        </w:rPr>
        <w:fldChar w:fldCharType="begin"/>
      </w:r>
      <w:r w:rsidR="00EB684B">
        <w:rPr>
          <w:rFonts w:asciiTheme="minorHAnsi" w:hAnsiTheme="minorHAnsi" w:cstheme="minorHAnsi"/>
          <w:shd w:val="clear" w:color="auto" w:fill="FFFFFF"/>
        </w:rPr>
        <w:instrText xml:space="preserve"> ADDIN EN.CITE &lt;EndNote&gt;&lt;Cite AuthorYear="1"&gt;&lt;Author&gt;Kubr&lt;/Author&gt;&lt;Year&gt;2002&lt;/Year&gt;&lt;RecNum&gt;524&lt;/RecNum&gt;&lt;DisplayText&gt;Kubr (2002)&lt;/DisplayText&gt;&lt;record&gt;&lt;rec-number&gt;524&lt;/rec-number&gt;&lt;foreign-keys&gt;&lt;key app="EN" db-id="dppfw2vwpf5troep5ve552dh55rfaf9vwv9x" timestamp="1693424482" guid="9f48b691-1a1b-4161-aac7-5972960bf24b"&gt;524&lt;/key&gt;&lt;/foreign-keys&gt;&lt;ref-type name="Book"&gt;6&lt;/ref-type&gt;&lt;contributors&gt;&lt;authors&gt;&lt;author&gt;Kubr, Milan&lt;/author&gt;&lt;/authors&gt;&lt;/contributors&gt;&lt;titles&gt;&lt;title&gt;Management Consulting : A Guide to the Profession&lt;/title&gt;&lt;/titles&gt;&lt;keywords&gt;&lt;keyword&gt;Business consultants.&lt;/keyword&gt;&lt;/keywords&gt;&lt;dates&gt;&lt;year&gt;2002&lt;/year&gt;&lt;/dates&gt;&lt;pub-location&gt;Washington, SWITZERLAND&lt;/pub-location&gt;&lt;publisher&gt;International Labour Office&lt;/publisher&gt;&lt;isbn&gt;9789221138389&lt;/isbn&gt;&lt;urls&gt;&lt;related-urls&gt;&lt;url&gt;http://ebookcentral.proquest.com/lib/aibus/detail.action?docID=529940&lt;/url&gt;&lt;/related-urls&gt;&lt;/urls&gt;&lt;/record&gt;&lt;/Cite&gt;&lt;/EndNote&gt;</w:instrText>
      </w:r>
      <w:r w:rsidR="00EB684B">
        <w:rPr>
          <w:rFonts w:asciiTheme="minorHAnsi" w:hAnsiTheme="minorHAnsi" w:cstheme="minorHAnsi"/>
          <w:shd w:val="clear" w:color="auto" w:fill="FFFFFF"/>
        </w:rPr>
        <w:fldChar w:fldCharType="separate"/>
      </w:r>
      <w:r w:rsidR="00EB684B">
        <w:rPr>
          <w:rFonts w:asciiTheme="minorHAnsi" w:hAnsiTheme="minorHAnsi" w:cstheme="minorHAnsi"/>
          <w:noProof/>
          <w:shd w:val="clear" w:color="auto" w:fill="FFFFFF"/>
        </w:rPr>
        <w:t>Kubr (2002)</w:t>
      </w:r>
      <w:r w:rsidR="00EB684B">
        <w:rPr>
          <w:rFonts w:asciiTheme="minorHAnsi" w:hAnsiTheme="minorHAnsi" w:cstheme="minorHAnsi"/>
          <w:shd w:val="clear" w:color="auto" w:fill="FFFFFF"/>
        </w:rPr>
        <w:fldChar w:fldCharType="end"/>
      </w:r>
      <w:r w:rsidR="00DA73BC">
        <w:rPr>
          <w:rFonts w:asciiTheme="minorHAnsi" w:hAnsiTheme="minorHAnsi" w:cstheme="minorHAnsi"/>
          <w:shd w:val="clear" w:color="auto" w:fill="FFFFFF"/>
        </w:rPr>
        <w:t xml:space="preserve">, you </w:t>
      </w:r>
      <w:r w:rsidR="009D1C2E">
        <w:rPr>
          <w:rFonts w:asciiTheme="minorHAnsi" w:hAnsiTheme="minorHAnsi" w:cstheme="minorHAnsi"/>
          <w:shd w:val="clear" w:color="auto" w:fill="FFFFFF"/>
        </w:rPr>
        <w:t>may</w:t>
      </w:r>
      <w:r w:rsidR="00DA73BC">
        <w:rPr>
          <w:rFonts w:asciiTheme="minorHAnsi" w:hAnsiTheme="minorHAnsi" w:cstheme="minorHAnsi"/>
          <w:shd w:val="clear" w:color="auto" w:fill="FFFFFF"/>
        </w:rPr>
        <w:t xml:space="preserve"> be running a valuable </w:t>
      </w:r>
      <w:r w:rsidR="00BA191C">
        <w:rPr>
          <w:rFonts w:asciiTheme="minorHAnsi" w:hAnsiTheme="minorHAnsi" w:cstheme="minorHAnsi"/>
          <w:shd w:val="clear" w:color="auto" w:fill="FFFFFF"/>
        </w:rPr>
        <w:t xml:space="preserve">synthetic knowledge source or you might be running an enterprise. </w:t>
      </w:r>
      <w:r w:rsidR="00DE45CA">
        <w:rPr>
          <w:rFonts w:asciiTheme="minorHAnsi" w:hAnsiTheme="minorHAnsi" w:cstheme="minorHAnsi"/>
          <w:shd w:val="clear" w:color="auto" w:fill="FFFFFF"/>
        </w:rPr>
        <w:t xml:space="preserve">The blending of creativity and self-agency </w:t>
      </w:r>
      <w:r w:rsidR="00937364">
        <w:rPr>
          <w:rFonts w:asciiTheme="minorHAnsi" w:hAnsiTheme="minorHAnsi" w:cstheme="minorHAnsi"/>
          <w:shd w:val="clear" w:color="auto" w:fill="FFFFFF"/>
        </w:rPr>
        <w:t>is what</w:t>
      </w:r>
      <w:r w:rsidR="00B82F73">
        <w:rPr>
          <w:rFonts w:asciiTheme="minorHAnsi" w:hAnsiTheme="minorHAnsi" w:cstheme="minorHAnsi"/>
          <w:shd w:val="clear" w:color="auto" w:fill="FFFFFF"/>
        </w:rPr>
        <w:t xml:space="preserve"> th</w:t>
      </w:r>
      <w:r w:rsidR="00937364">
        <w:rPr>
          <w:rFonts w:asciiTheme="minorHAnsi" w:hAnsiTheme="minorHAnsi" w:cstheme="minorHAnsi"/>
          <w:shd w:val="clear" w:color="auto" w:fill="FFFFFF"/>
        </w:rPr>
        <w:t xml:space="preserve">is </w:t>
      </w:r>
      <w:r w:rsidR="00B82F73">
        <w:rPr>
          <w:rFonts w:asciiTheme="minorHAnsi" w:hAnsiTheme="minorHAnsi" w:cstheme="minorHAnsi"/>
          <w:shd w:val="clear" w:color="auto" w:fill="FFFFFF"/>
        </w:rPr>
        <w:t>author believes is likely to drastically change what</w:t>
      </w:r>
      <w:r w:rsidR="0009551D">
        <w:rPr>
          <w:rFonts w:asciiTheme="minorHAnsi" w:hAnsiTheme="minorHAnsi" w:cstheme="minorHAnsi"/>
          <w:shd w:val="clear" w:color="auto" w:fill="FFFFFF"/>
        </w:rPr>
        <w:t xml:space="preserve"> communities of individuals will be able to</w:t>
      </w:r>
      <w:r w:rsidR="00CE2924">
        <w:rPr>
          <w:rFonts w:asciiTheme="minorHAnsi" w:hAnsiTheme="minorHAnsi" w:cstheme="minorHAnsi"/>
          <w:shd w:val="clear" w:color="auto" w:fill="FFFFFF"/>
        </w:rPr>
        <w:t xml:space="preserve"> do to augment their daily lives in digital spaces.</w:t>
      </w:r>
      <w:r w:rsidR="00937364">
        <w:rPr>
          <w:rFonts w:asciiTheme="minorHAnsi" w:hAnsiTheme="minorHAnsi" w:cstheme="minorHAnsi"/>
          <w:shd w:val="clear" w:color="auto" w:fill="FFFFFF"/>
        </w:rPr>
        <w:t xml:space="preserve"> This is the opportunity that is being recognised</w:t>
      </w:r>
      <w:r w:rsidR="002F6235">
        <w:rPr>
          <w:rFonts w:asciiTheme="minorHAnsi" w:hAnsiTheme="minorHAnsi" w:cstheme="minorHAnsi"/>
          <w:shd w:val="clear" w:color="auto" w:fill="FFFFFF"/>
        </w:rPr>
        <w:t>. H</w:t>
      </w:r>
      <w:r w:rsidR="00937364">
        <w:rPr>
          <w:rFonts w:asciiTheme="minorHAnsi" w:hAnsiTheme="minorHAnsi" w:cstheme="minorHAnsi"/>
          <w:shd w:val="clear" w:color="auto" w:fill="FFFFFF"/>
        </w:rPr>
        <w:t>owever</w:t>
      </w:r>
      <w:r w:rsidR="002F6235">
        <w:rPr>
          <w:rFonts w:asciiTheme="minorHAnsi" w:hAnsiTheme="minorHAnsi" w:cstheme="minorHAnsi"/>
          <w:shd w:val="clear" w:color="auto" w:fill="FFFFFF"/>
        </w:rPr>
        <w:t>,</w:t>
      </w:r>
      <w:r w:rsidR="00937364">
        <w:rPr>
          <w:rFonts w:asciiTheme="minorHAnsi" w:hAnsiTheme="minorHAnsi" w:cstheme="minorHAnsi"/>
          <w:shd w:val="clear" w:color="auto" w:fill="FFFFFF"/>
        </w:rPr>
        <w:t xml:space="preserve"> the</w:t>
      </w:r>
      <w:r w:rsidR="00FB3083">
        <w:rPr>
          <w:rFonts w:asciiTheme="minorHAnsi" w:hAnsiTheme="minorHAnsi" w:cstheme="minorHAnsi"/>
          <w:shd w:val="clear" w:color="auto" w:fill="FFFFFF"/>
        </w:rPr>
        <w:t xml:space="preserve"> tech industry will have to grow its capabilities significantly more to </w:t>
      </w:r>
      <w:r w:rsidR="00375954">
        <w:rPr>
          <w:rFonts w:asciiTheme="minorHAnsi" w:hAnsiTheme="minorHAnsi" w:cstheme="minorHAnsi"/>
          <w:shd w:val="clear" w:color="auto" w:fill="FFFFFF"/>
        </w:rPr>
        <w:t>produce an environment to create that possibility</w:t>
      </w:r>
      <w:r w:rsidR="002F6235">
        <w:rPr>
          <w:rFonts w:asciiTheme="minorHAnsi" w:hAnsiTheme="minorHAnsi" w:cstheme="minorHAnsi"/>
          <w:shd w:val="clear" w:color="auto" w:fill="FFFFFF"/>
        </w:rPr>
        <w:t xml:space="preserve"> for an end consumer or a community. </w:t>
      </w:r>
    </w:p>
    <w:p w14:paraId="480CE80D" w14:textId="77777777" w:rsidR="00D17435" w:rsidRDefault="00D17435" w:rsidP="00DE45CA">
      <w:pPr>
        <w:spacing w:after="0" w:line="360" w:lineRule="auto"/>
        <w:rPr>
          <w:rFonts w:asciiTheme="minorHAnsi" w:hAnsiTheme="minorHAnsi" w:cstheme="minorHAnsi"/>
          <w:shd w:val="clear" w:color="auto" w:fill="FFFFFF"/>
        </w:rPr>
      </w:pPr>
    </w:p>
    <w:p w14:paraId="1389CA62" w14:textId="34DB36FD" w:rsidR="0065446F" w:rsidRDefault="00D17435" w:rsidP="00DE45CA">
      <w:pPr>
        <w:spacing w:after="0" w:line="360" w:lineRule="auto"/>
        <w:rPr>
          <w:rFonts w:asciiTheme="minorHAnsi" w:hAnsiTheme="minorHAnsi" w:cstheme="minorHAnsi"/>
          <w:shd w:val="clear" w:color="auto" w:fill="FFFFFF"/>
        </w:rPr>
      </w:pPr>
      <w:r>
        <w:rPr>
          <w:rFonts w:asciiTheme="minorHAnsi" w:hAnsiTheme="minorHAnsi" w:cstheme="minorHAnsi"/>
          <w:shd w:val="clear" w:color="auto" w:fill="FFFFFF"/>
        </w:rPr>
        <w:t xml:space="preserve">The purpose of this research </w:t>
      </w:r>
      <w:r w:rsidR="009A06C0">
        <w:rPr>
          <w:rFonts w:asciiTheme="minorHAnsi" w:hAnsiTheme="minorHAnsi" w:cstheme="minorHAnsi"/>
          <w:shd w:val="clear" w:color="auto" w:fill="FFFFFF"/>
        </w:rPr>
        <w:t xml:space="preserve">primarily </w:t>
      </w:r>
      <w:r>
        <w:rPr>
          <w:rFonts w:asciiTheme="minorHAnsi" w:hAnsiTheme="minorHAnsi" w:cstheme="minorHAnsi"/>
          <w:shd w:val="clear" w:color="auto" w:fill="FFFFFF"/>
        </w:rPr>
        <w:t xml:space="preserve">focuses on </w:t>
      </w:r>
      <w:r w:rsidR="00D02D68">
        <w:rPr>
          <w:rFonts w:asciiTheme="minorHAnsi" w:hAnsiTheme="minorHAnsi" w:cstheme="minorHAnsi"/>
          <w:shd w:val="clear" w:color="auto" w:fill="FFFFFF"/>
        </w:rPr>
        <w:t>evaluating</w:t>
      </w:r>
      <w:r>
        <w:rPr>
          <w:rFonts w:asciiTheme="minorHAnsi" w:hAnsiTheme="minorHAnsi" w:cstheme="minorHAnsi"/>
          <w:shd w:val="clear" w:color="auto" w:fill="FFFFFF"/>
        </w:rPr>
        <w:t xml:space="preserve"> </w:t>
      </w:r>
      <w:r w:rsidR="003518DF">
        <w:rPr>
          <w:rFonts w:asciiTheme="minorHAnsi" w:hAnsiTheme="minorHAnsi" w:cstheme="minorHAnsi"/>
          <w:shd w:val="clear" w:color="auto" w:fill="FFFFFF"/>
        </w:rPr>
        <w:t>primary growth drivers</w:t>
      </w:r>
      <w:r w:rsidR="00D02D68">
        <w:rPr>
          <w:rFonts w:asciiTheme="minorHAnsi" w:hAnsiTheme="minorHAnsi" w:cstheme="minorHAnsi"/>
          <w:shd w:val="clear" w:color="auto" w:fill="FFFFFF"/>
        </w:rPr>
        <w:t xml:space="preserve"> </w:t>
      </w:r>
      <w:r w:rsidR="00873233">
        <w:rPr>
          <w:rFonts w:asciiTheme="minorHAnsi" w:hAnsiTheme="minorHAnsi" w:cstheme="minorHAnsi"/>
          <w:shd w:val="clear" w:color="auto" w:fill="FFFFFF"/>
        </w:rPr>
        <w:t>and technologies that enable growth</w:t>
      </w:r>
      <w:r w:rsidR="003518DF">
        <w:rPr>
          <w:rFonts w:asciiTheme="minorHAnsi" w:hAnsiTheme="minorHAnsi" w:cstheme="minorHAnsi"/>
          <w:shd w:val="clear" w:color="auto" w:fill="FFFFFF"/>
        </w:rPr>
        <w:t xml:space="preserve"> in </w:t>
      </w:r>
      <w:r w:rsidR="006D5A33">
        <w:rPr>
          <w:rFonts w:asciiTheme="minorHAnsi" w:hAnsiTheme="minorHAnsi" w:cstheme="minorHAnsi"/>
          <w:shd w:val="clear" w:color="auto" w:fill="FFFFFF"/>
        </w:rPr>
        <w:t xml:space="preserve">in new ventures that target sustainable competitive advantage, such as </w:t>
      </w:r>
      <w:r w:rsidR="005672FF">
        <w:rPr>
          <w:rFonts w:asciiTheme="minorHAnsi" w:hAnsiTheme="minorHAnsi" w:cstheme="minorHAnsi"/>
          <w:shd w:val="clear" w:color="auto" w:fill="FFFFFF"/>
        </w:rPr>
        <w:t xml:space="preserve">technological competencies that include AI, ML, data-analytics and platformisation </w:t>
      </w:r>
      <w:r w:rsidR="00873233">
        <w:rPr>
          <w:rFonts w:asciiTheme="minorHAnsi" w:hAnsiTheme="minorHAnsi" w:cstheme="minorHAnsi"/>
          <w:shd w:val="clear" w:color="auto" w:fill="FFFFFF"/>
        </w:rPr>
        <w:t>to</w:t>
      </w:r>
      <w:r w:rsidR="005672FF">
        <w:rPr>
          <w:rFonts w:asciiTheme="minorHAnsi" w:hAnsiTheme="minorHAnsi" w:cstheme="minorHAnsi"/>
          <w:shd w:val="clear" w:color="auto" w:fill="FFFFFF"/>
        </w:rPr>
        <w:t xml:space="preserve"> suppor</w:t>
      </w:r>
      <w:r w:rsidR="00020BCA">
        <w:rPr>
          <w:rFonts w:asciiTheme="minorHAnsi" w:hAnsiTheme="minorHAnsi" w:cstheme="minorHAnsi"/>
          <w:shd w:val="clear" w:color="auto" w:fill="FFFFFF"/>
        </w:rPr>
        <w:t>t or enhance the venture creation processes for SMEs</w:t>
      </w:r>
      <w:r w:rsidR="00EF6ACA">
        <w:rPr>
          <w:rFonts w:asciiTheme="minorHAnsi" w:hAnsiTheme="minorHAnsi" w:cstheme="minorHAnsi"/>
          <w:shd w:val="clear" w:color="auto" w:fill="FFFFFF"/>
        </w:rPr>
        <w:t>.</w:t>
      </w:r>
      <w:r w:rsidR="00995CBE">
        <w:rPr>
          <w:rFonts w:asciiTheme="minorHAnsi" w:hAnsiTheme="minorHAnsi" w:cstheme="minorHAnsi"/>
          <w:shd w:val="clear" w:color="auto" w:fill="FFFFFF"/>
        </w:rPr>
        <w:t xml:space="preserve"> </w:t>
      </w:r>
      <w:r w:rsidR="00EF6ACA">
        <w:rPr>
          <w:rFonts w:asciiTheme="minorHAnsi" w:hAnsiTheme="minorHAnsi" w:cstheme="minorHAnsi"/>
          <w:shd w:val="clear" w:color="auto" w:fill="FFFFFF"/>
        </w:rPr>
        <w:t>W</w:t>
      </w:r>
      <w:r w:rsidR="00020BCA">
        <w:rPr>
          <w:rFonts w:asciiTheme="minorHAnsi" w:hAnsiTheme="minorHAnsi" w:cstheme="minorHAnsi"/>
          <w:shd w:val="clear" w:color="auto" w:fill="FFFFFF"/>
        </w:rPr>
        <w:t xml:space="preserve">hether its to </w:t>
      </w:r>
      <w:r w:rsidR="001F5146">
        <w:rPr>
          <w:rFonts w:asciiTheme="minorHAnsi" w:hAnsiTheme="minorHAnsi" w:cstheme="minorHAnsi"/>
          <w:shd w:val="clear" w:color="auto" w:fill="FFFFFF"/>
        </w:rPr>
        <w:t xml:space="preserve">reduce barriers </w:t>
      </w:r>
      <w:r w:rsidR="00873233">
        <w:rPr>
          <w:rFonts w:asciiTheme="minorHAnsi" w:hAnsiTheme="minorHAnsi" w:cstheme="minorHAnsi"/>
          <w:shd w:val="clear" w:color="auto" w:fill="FFFFFF"/>
        </w:rPr>
        <w:t xml:space="preserve">of entry </w:t>
      </w:r>
      <w:r w:rsidR="00873233">
        <w:rPr>
          <w:rFonts w:asciiTheme="minorHAnsi" w:hAnsiTheme="minorHAnsi" w:cstheme="minorHAnsi"/>
          <w:shd w:val="clear" w:color="auto" w:fill="FFFFFF"/>
        </w:rPr>
        <w:lastRenderedPageBreak/>
        <w:t>and</w:t>
      </w:r>
      <w:r w:rsidR="001F5146">
        <w:rPr>
          <w:rFonts w:asciiTheme="minorHAnsi" w:hAnsiTheme="minorHAnsi" w:cstheme="minorHAnsi"/>
          <w:shd w:val="clear" w:color="auto" w:fill="FFFFFF"/>
        </w:rPr>
        <w:t xml:space="preserve"> </w:t>
      </w:r>
      <w:r w:rsidR="005F1A7E">
        <w:rPr>
          <w:rFonts w:asciiTheme="minorHAnsi" w:hAnsiTheme="minorHAnsi" w:cstheme="minorHAnsi"/>
          <w:shd w:val="clear" w:color="auto" w:fill="FFFFFF"/>
        </w:rPr>
        <w:t>increase the diversity of individuals</w:t>
      </w:r>
      <w:r w:rsidR="001F5146">
        <w:rPr>
          <w:rFonts w:asciiTheme="minorHAnsi" w:hAnsiTheme="minorHAnsi" w:cstheme="minorHAnsi"/>
          <w:shd w:val="clear" w:color="auto" w:fill="FFFFFF"/>
        </w:rPr>
        <w:t xml:space="preserve"> </w:t>
      </w:r>
      <w:r w:rsidR="00873233">
        <w:rPr>
          <w:rFonts w:asciiTheme="minorHAnsi" w:hAnsiTheme="minorHAnsi" w:cstheme="minorHAnsi"/>
          <w:shd w:val="clear" w:color="auto" w:fill="FFFFFF"/>
        </w:rPr>
        <w:t xml:space="preserve">or </w:t>
      </w:r>
      <w:r w:rsidR="001F5146">
        <w:rPr>
          <w:rFonts w:asciiTheme="minorHAnsi" w:hAnsiTheme="minorHAnsi" w:cstheme="minorHAnsi"/>
          <w:shd w:val="clear" w:color="auto" w:fill="FFFFFF"/>
        </w:rPr>
        <w:t>teams</w:t>
      </w:r>
      <w:r w:rsidR="005F1A7E">
        <w:rPr>
          <w:rFonts w:asciiTheme="minorHAnsi" w:hAnsiTheme="minorHAnsi" w:cstheme="minorHAnsi"/>
          <w:shd w:val="clear" w:color="auto" w:fill="FFFFFF"/>
        </w:rPr>
        <w:t xml:space="preserve"> who can access </w:t>
      </w:r>
      <w:r w:rsidR="001F5146">
        <w:rPr>
          <w:rFonts w:asciiTheme="minorHAnsi" w:hAnsiTheme="minorHAnsi" w:cstheme="minorHAnsi"/>
          <w:shd w:val="clear" w:color="auto" w:fill="FFFFFF"/>
        </w:rPr>
        <w:t xml:space="preserve">and participante in </w:t>
      </w:r>
      <w:r w:rsidR="005F1A7E">
        <w:rPr>
          <w:rFonts w:asciiTheme="minorHAnsi" w:hAnsiTheme="minorHAnsi" w:cstheme="minorHAnsi"/>
          <w:shd w:val="clear" w:color="auto" w:fill="FFFFFF"/>
        </w:rPr>
        <w:t>the</w:t>
      </w:r>
      <w:r w:rsidR="00CC1A09">
        <w:rPr>
          <w:rFonts w:asciiTheme="minorHAnsi" w:hAnsiTheme="minorHAnsi" w:cstheme="minorHAnsi"/>
          <w:shd w:val="clear" w:color="auto" w:fill="FFFFFF"/>
        </w:rPr>
        <w:t xml:space="preserve"> venture creation process, </w:t>
      </w:r>
      <w:r w:rsidR="005F1A7E">
        <w:rPr>
          <w:rFonts w:asciiTheme="minorHAnsi" w:hAnsiTheme="minorHAnsi" w:cstheme="minorHAnsi"/>
          <w:shd w:val="clear" w:color="auto" w:fill="FFFFFF"/>
        </w:rPr>
        <w:t xml:space="preserve">or for those who aim for </w:t>
      </w:r>
      <w:r w:rsidR="001F5146">
        <w:rPr>
          <w:rFonts w:asciiTheme="minorHAnsi" w:hAnsiTheme="minorHAnsi" w:cstheme="minorHAnsi"/>
          <w:shd w:val="clear" w:color="auto" w:fill="FFFFFF"/>
        </w:rPr>
        <w:t>agile</w:t>
      </w:r>
      <w:r w:rsidR="00CC1A09">
        <w:rPr>
          <w:rFonts w:asciiTheme="minorHAnsi" w:hAnsiTheme="minorHAnsi" w:cstheme="minorHAnsi"/>
          <w:shd w:val="clear" w:color="auto" w:fill="FFFFFF"/>
        </w:rPr>
        <w:t xml:space="preserve"> and </w:t>
      </w:r>
      <w:r w:rsidR="005F1A7E">
        <w:rPr>
          <w:rFonts w:asciiTheme="minorHAnsi" w:hAnsiTheme="minorHAnsi" w:cstheme="minorHAnsi"/>
          <w:shd w:val="clear" w:color="auto" w:fill="FFFFFF"/>
        </w:rPr>
        <w:t>high-performance</w:t>
      </w:r>
      <w:r w:rsidR="001F5146">
        <w:rPr>
          <w:rFonts w:asciiTheme="minorHAnsi" w:hAnsiTheme="minorHAnsi" w:cstheme="minorHAnsi"/>
          <w:shd w:val="clear" w:color="auto" w:fill="FFFFFF"/>
        </w:rPr>
        <w:t xml:space="preserve"> se</w:t>
      </w:r>
      <w:r w:rsidR="00CC1A09">
        <w:rPr>
          <w:rFonts w:asciiTheme="minorHAnsi" w:hAnsiTheme="minorHAnsi" w:cstheme="minorHAnsi"/>
          <w:shd w:val="clear" w:color="auto" w:fill="FFFFFF"/>
        </w:rPr>
        <w:t>ttings in their development environments</w:t>
      </w:r>
      <w:r w:rsidR="00AC2FBE">
        <w:rPr>
          <w:rFonts w:asciiTheme="minorHAnsi" w:hAnsiTheme="minorHAnsi" w:cstheme="minorHAnsi"/>
          <w:shd w:val="clear" w:color="auto" w:fill="FFFFFF"/>
        </w:rPr>
        <w:t xml:space="preserve"> and their build-measure-learn feedback loop </w:t>
      </w:r>
      <w:r w:rsidR="00AC2FBE">
        <w:rPr>
          <w:rFonts w:asciiTheme="minorHAnsi" w:hAnsiTheme="minorHAnsi" w:cstheme="minorHAnsi"/>
          <w:shd w:val="clear" w:color="auto" w:fill="FFFFFF"/>
        </w:rPr>
        <w:fldChar w:fldCharType="begin"/>
      </w:r>
      <w:r w:rsidR="00AC2FBE">
        <w:rPr>
          <w:rFonts w:asciiTheme="minorHAnsi" w:hAnsiTheme="minorHAnsi" w:cstheme="minorHAnsi"/>
          <w:shd w:val="clear" w:color="auto" w:fill="FFFFFF"/>
        </w:rPr>
        <w:instrText xml:space="preserve"> ADDIN EN.CITE &lt;EndNote&gt;&lt;Cite&gt;&lt;Author&gt;Savarese&lt;/Author&gt;&lt;Year&gt;2016&lt;/Year&gt;&lt;RecNum&gt;743&lt;/RecNum&gt;&lt;DisplayText&gt;(Savarese et al., 2016)&lt;/DisplayText&gt;&lt;record&gt;&lt;rec-number&gt;743&lt;/rec-number&gt;&lt;foreign-keys&gt;&lt;key app="EN" db-id="dppfw2vwpf5troep5ve552dh55rfaf9vwv9x" timestamp="1709497347" guid="1992b5e4-df22-4e25-b374-c16516538524"&gt;743&lt;/key&gt;&lt;/foreign-keys&gt;&lt;ref-type name="Journal Article"&gt;17&lt;/ref-type&gt;&lt;contributors&gt;&lt;authors&gt;&lt;author&gt;Savarese, Maria Francesca&lt;/author&gt;&lt;author&gt;Orsi, Luigi&lt;/author&gt;&lt;author&gt;Belussi, Fiorenza&lt;/author&gt;&lt;/authors&gt;&lt;/contributors&gt;&lt;titles&gt;&lt;title&gt;New venture high growth in high-tech environments&lt;/title&gt;&lt;secondary-title&gt;European Planning Studies&lt;/secondary-title&gt;&lt;/titles&gt;&lt;periodical&gt;&lt;full-title&gt;European Planning Studies&lt;/full-title&gt;&lt;/periodical&gt;&lt;pages&gt;1937-1958&lt;/pages&gt;&lt;volume&gt;24&lt;/volume&gt;&lt;number&gt;11&lt;/number&gt;&lt;dates&gt;&lt;year&gt;2016&lt;/year&gt;&lt;/dates&gt;&lt;isbn&gt;0965-4313&lt;/isbn&gt;&lt;urls&gt;&lt;/urls&gt;&lt;/record&gt;&lt;/Cite&gt;&lt;/EndNote&gt;</w:instrText>
      </w:r>
      <w:r w:rsidR="00AC2FBE">
        <w:rPr>
          <w:rFonts w:asciiTheme="minorHAnsi" w:hAnsiTheme="minorHAnsi" w:cstheme="minorHAnsi"/>
          <w:shd w:val="clear" w:color="auto" w:fill="FFFFFF"/>
        </w:rPr>
        <w:fldChar w:fldCharType="separate"/>
      </w:r>
      <w:r w:rsidR="00AC2FBE">
        <w:rPr>
          <w:rFonts w:asciiTheme="minorHAnsi" w:hAnsiTheme="minorHAnsi" w:cstheme="minorHAnsi"/>
          <w:noProof/>
          <w:shd w:val="clear" w:color="auto" w:fill="FFFFFF"/>
        </w:rPr>
        <w:t>(Savarese et al., 2016)</w:t>
      </w:r>
      <w:r w:rsidR="00AC2FBE">
        <w:rPr>
          <w:rFonts w:asciiTheme="minorHAnsi" w:hAnsiTheme="minorHAnsi" w:cstheme="minorHAnsi"/>
          <w:shd w:val="clear" w:color="auto" w:fill="FFFFFF"/>
        </w:rPr>
        <w:fldChar w:fldCharType="end"/>
      </w:r>
      <w:r w:rsidR="00CC1A09">
        <w:rPr>
          <w:rFonts w:asciiTheme="minorHAnsi" w:hAnsiTheme="minorHAnsi" w:cstheme="minorHAnsi"/>
          <w:shd w:val="clear" w:color="auto" w:fill="FFFFFF"/>
        </w:rPr>
        <w:t>.</w:t>
      </w:r>
      <w:r w:rsidR="00850277">
        <w:rPr>
          <w:rFonts w:asciiTheme="minorHAnsi" w:hAnsiTheme="minorHAnsi" w:cstheme="minorHAnsi"/>
          <w:shd w:val="clear" w:color="auto" w:fill="FFFFFF"/>
        </w:rPr>
        <w:t xml:space="preserve"> A recent </w:t>
      </w:r>
      <w:r w:rsidR="00D02D68">
        <w:rPr>
          <w:rFonts w:asciiTheme="minorHAnsi" w:hAnsiTheme="minorHAnsi" w:cstheme="minorHAnsi"/>
          <w:shd w:val="clear" w:color="auto" w:fill="FFFFFF"/>
        </w:rPr>
        <w:t xml:space="preserve">report from </w:t>
      </w:r>
      <w:r w:rsidR="00850277">
        <w:rPr>
          <w:rFonts w:asciiTheme="minorHAnsi" w:hAnsiTheme="minorHAnsi" w:cstheme="minorHAnsi"/>
          <w:shd w:val="clear" w:color="auto" w:fill="FFFFFF"/>
        </w:rPr>
        <w:t xml:space="preserve">IBISWorld </w:t>
      </w:r>
      <w:r w:rsidR="007407FC">
        <w:rPr>
          <w:rFonts w:asciiTheme="minorHAnsi" w:hAnsiTheme="minorHAnsi" w:cstheme="minorHAnsi"/>
          <w:shd w:val="clear" w:color="auto" w:fill="FFFFFF"/>
        </w:rPr>
        <w:t xml:space="preserve">in 24’ </w:t>
      </w:r>
      <w:r w:rsidR="00D02D68">
        <w:rPr>
          <w:rFonts w:asciiTheme="minorHAnsi" w:hAnsiTheme="minorHAnsi" w:cstheme="minorHAnsi"/>
          <w:shd w:val="clear" w:color="auto" w:fill="FFFFFF"/>
        </w:rPr>
        <w:t xml:space="preserve">stated </w:t>
      </w:r>
      <w:r w:rsidR="00873233">
        <w:rPr>
          <w:rFonts w:asciiTheme="minorHAnsi" w:hAnsiTheme="minorHAnsi" w:cstheme="minorHAnsi"/>
          <w:shd w:val="clear" w:color="auto" w:fill="FFFFFF"/>
        </w:rPr>
        <w:t xml:space="preserve">that the Global Management Consulting industry generated roughly </w:t>
      </w:r>
      <w:r w:rsidR="00C87506">
        <w:rPr>
          <w:rFonts w:asciiTheme="minorHAnsi" w:hAnsiTheme="minorHAnsi" w:cstheme="minorHAnsi"/>
          <w:shd w:val="clear" w:color="auto" w:fill="FFFFFF"/>
        </w:rPr>
        <w:t xml:space="preserve">$1 trillion in revenue between 2019 and 2024, with anticipated growth rate of </w:t>
      </w:r>
      <w:r w:rsidR="007407FC">
        <w:rPr>
          <w:rFonts w:asciiTheme="minorHAnsi" w:hAnsiTheme="minorHAnsi" w:cstheme="minorHAnsi"/>
          <w:shd w:val="clear" w:color="auto" w:fill="FFFFFF"/>
        </w:rPr>
        <w:t xml:space="preserve">0.6% from ’24 to ’29 (Appendix </w:t>
      </w:r>
      <w:r w:rsidR="00637556">
        <w:rPr>
          <w:rFonts w:asciiTheme="minorHAnsi" w:hAnsiTheme="minorHAnsi" w:cstheme="minorHAnsi"/>
          <w:shd w:val="clear" w:color="auto" w:fill="FFFFFF"/>
        </w:rPr>
        <w:t xml:space="preserve">2 </w:t>
      </w:r>
      <w:r w:rsidR="007407FC">
        <w:rPr>
          <w:rFonts w:asciiTheme="minorHAnsi" w:hAnsiTheme="minorHAnsi" w:cstheme="minorHAnsi"/>
          <w:shd w:val="clear" w:color="auto" w:fill="FFFFFF"/>
        </w:rPr>
        <w:t xml:space="preserve">– Figure </w:t>
      </w:r>
      <w:r w:rsidR="00637556">
        <w:rPr>
          <w:rFonts w:asciiTheme="minorHAnsi" w:hAnsiTheme="minorHAnsi" w:cstheme="minorHAnsi"/>
          <w:shd w:val="clear" w:color="auto" w:fill="FFFFFF"/>
        </w:rPr>
        <w:t>1</w:t>
      </w:r>
      <w:r w:rsidR="007407FC">
        <w:rPr>
          <w:rFonts w:asciiTheme="minorHAnsi" w:hAnsiTheme="minorHAnsi" w:cstheme="minorHAnsi"/>
          <w:shd w:val="clear" w:color="auto" w:fill="FFFFFF"/>
        </w:rPr>
        <w:t>)</w:t>
      </w:r>
      <w:r w:rsidR="003F46C2">
        <w:rPr>
          <w:rFonts w:asciiTheme="minorHAnsi" w:hAnsiTheme="minorHAnsi" w:cstheme="minorHAnsi"/>
          <w:shd w:val="clear" w:color="auto" w:fill="FFFFFF"/>
        </w:rPr>
        <w:t xml:space="preserve"> </w:t>
      </w:r>
      <w:r w:rsidR="003F46C2">
        <w:rPr>
          <w:rFonts w:asciiTheme="minorHAnsi" w:hAnsiTheme="minorHAnsi" w:cstheme="minorHAnsi"/>
          <w:shd w:val="clear" w:color="auto" w:fill="FFFFFF"/>
        </w:rPr>
        <w:fldChar w:fldCharType="begin"/>
      </w:r>
      <w:r w:rsidR="003F46C2">
        <w:rPr>
          <w:rFonts w:asciiTheme="minorHAnsi" w:hAnsiTheme="minorHAnsi" w:cstheme="minorHAnsi"/>
          <w:shd w:val="clear" w:color="auto" w:fill="FFFFFF"/>
        </w:rPr>
        <w:instrText xml:space="preserve"> ADDIN EN.CITE &lt;EndNote&gt;&lt;Cite&gt;&lt;Author&gt;Ristoff&lt;/Author&gt;&lt;Year&gt;2024&lt;/Year&gt;&lt;RecNum&gt;757&lt;/RecNum&gt;&lt;DisplayText&gt;(Ristoff, 2024)&lt;/DisplayText&gt;&lt;record&gt;&lt;rec-number&gt;757&lt;/rec-number&gt;&lt;foreign-keys&gt;&lt;key app="EN" db-id="dppfw2vwpf5troep5ve552dh55rfaf9vwv9x" timestamp="1710013016" guid="af239a4c-17de-43cc-815b-0dbbd9d5cf74"&gt;757&lt;/key&gt;&lt;/foreign-keys&gt;&lt;ref-type name="Report"&gt;27&lt;/ref-type&gt;&lt;contributors&gt;&lt;authors&gt;&lt;author&gt;Ristoff, Jared&lt;/author&gt;&lt;/authors&gt;&lt;tertiary-authors&gt;&lt;author&gt;IBISWorld&lt;/author&gt;&lt;/tertiary-authors&gt;&lt;/contributors&gt;&lt;titles&gt;&lt;title&gt;Global Management Consultants L6712-GL&lt;/title&gt;&lt;/titles&gt;&lt;dates&gt;&lt;year&gt;2024&lt;/year&gt;&lt;/dates&gt;&lt;urls&gt;&lt;related-urls&gt;&lt;url&gt;https://my-ibisworld-com.aib.idm.oclc.org/gl/en/industry/l6712-gl/about&lt;/url&gt;&lt;/related-urls&gt;&lt;/urls&gt;&lt;access-date&gt;March 8, 2024&lt;/access-date&gt;&lt;/record&gt;&lt;/Cite&gt;&lt;/EndNote&gt;</w:instrText>
      </w:r>
      <w:r w:rsidR="003F46C2">
        <w:rPr>
          <w:rFonts w:asciiTheme="minorHAnsi" w:hAnsiTheme="minorHAnsi" w:cstheme="minorHAnsi"/>
          <w:shd w:val="clear" w:color="auto" w:fill="FFFFFF"/>
        </w:rPr>
        <w:fldChar w:fldCharType="separate"/>
      </w:r>
      <w:r w:rsidR="003F46C2">
        <w:rPr>
          <w:rFonts w:asciiTheme="minorHAnsi" w:hAnsiTheme="minorHAnsi" w:cstheme="minorHAnsi"/>
          <w:noProof/>
          <w:shd w:val="clear" w:color="auto" w:fill="FFFFFF"/>
        </w:rPr>
        <w:t>(Ristoff, 2024)</w:t>
      </w:r>
      <w:r w:rsidR="003F46C2">
        <w:rPr>
          <w:rFonts w:asciiTheme="minorHAnsi" w:hAnsiTheme="minorHAnsi" w:cstheme="minorHAnsi"/>
          <w:shd w:val="clear" w:color="auto" w:fill="FFFFFF"/>
        </w:rPr>
        <w:fldChar w:fldCharType="end"/>
      </w:r>
      <w:r w:rsidR="00CF5C69">
        <w:rPr>
          <w:rFonts w:asciiTheme="minorHAnsi" w:hAnsiTheme="minorHAnsi" w:cstheme="minorHAnsi"/>
          <w:shd w:val="clear" w:color="auto" w:fill="FFFFFF"/>
        </w:rPr>
        <w:t xml:space="preserve">. </w:t>
      </w:r>
      <w:r w:rsidR="00033E3A">
        <w:rPr>
          <w:rFonts w:asciiTheme="minorHAnsi" w:hAnsiTheme="minorHAnsi" w:cstheme="minorHAnsi"/>
          <w:shd w:val="clear" w:color="auto" w:fill="FFFFFF"/>
        </w:rPr>
        <w:t>In this GMC industry</w:t>
      </w:r>
      <w:r w:rsidR="001D1364">
        <w:rPr>
          <w:rFonts w:asciiTheme="minorHAnsi" w:hAnsiTheme="minorHAnsi" w:cstheme="minorHAnsi"/>
          <w:shd w:val="clear" w:color="auto" w:fill="FFFFFF"/>
        </w:rPr>
        <w:t xml:space="preserve"> the number of firms spike 8.9%, with a majority of them being </w:t>
      </w:r>
      <w:r w:rsidR="00746794">
        <w:rPr>
          <w:rFonts w:asciiTheme="minorHAnsi" w:hAnsiTheme="minorHAnsi" w:cstheme="minorHAnsi"/>
          <w:shd w:val="clear" w:color="auto" w:fill="FFFFFF"/>
        </w:rPr>
        <w:t>two</w:t>
      </w:r>
      <w:r w:rsidR="001D1364">
        <w:rPr>
          <w:rFonts w:asciiTheme="minorHAnsi" w:hAnsiTheme="minorHAnsi" w:cstheme="minorHAnsi"/>
          <w:shd w:val="clear" w:color="auto" w:fill="FFFFFF"/>
        </w:rPr>
        <w:t xml:space="preserve"> members</w:t>
      </w:r>
      <w:r w:rsidR="00746794">
        <w:rPr>
          <w:rFonts w:asciiTheme="minorHAnsi" w:hAnsiTheme="minorHAnsi" w:cstheme="minorHAnsi"/>
          <w:shd w:val="clear" w:color="auto" w:fill="FFFFFF"/>
        </w:rPr>
        <w:t xml:space="preserve"> (i.e. partnerships)</w:t>
      </w:r>
      <w:r w:rsidR="001D1364">
        <w:rPr>
          <w:rFonts w:asciiTheme="minorHAnsi" w:hAnsiTheme="minorHAnsi" w:cstheme="minorHAnsi"/>
          <w:shd w:val="clear" w:color="auto" w:fill="FFFFFF"/>
        </w:rPr>
        <w:t xml:space="preserve">, </w:t>
      </w:r>
      <w:r w:rsidR="005E2F30">
        <w:rPr>
          <w:rFonts w:asciiTheme="minorHAnsi" w:hAnsiTheme="minorHAnsi" w:cstheme="minorHAnsi"/>
          <w:shd w:val="clear" w:color="auto" w:fill="FFFFFF"/>
        </w:rPr>
        <w:t>and an expected 4.6% growth in new firms over the next reporting period</w:t>
      </w:r>
      <w:r w:rsidR="0061704B">
        <w:rPr>
          <w:rFonts w:asciiTheme="minorHAnsi" w:hAnsiTheme="minorHAnsi" w:cstheme="minorHAnsi"/>
          <w:shd w:val="clear" w:color="auto" w:fill="FFFFFF"/>
        </w:rPr>
        <w:t xml:space="preserve"> and there is noticeable expansion in the industry</w:t>
      </w:r>
      <w:r w:rsidR="00746794">
        <w:rPr>
          <w:rFonts w:asciiTheme="minorHAnsi" w:hAnsiTheme="minorHAnsi" w:cstheme="minorHAnsi"/>
          <w:shd w:val="clear" w:color="auto" w:fill="FFFFFF"/>
        </w:rPr>
        <w:t xml:space="preserve"> </w:t>
      </w:r>
      <w:r w:rsidR="00637556">
        <w:rPr>
          <w:rFonts w:asciiTheme="minorHAnsi" w:hAnsiTheme="minorHAnsi" w:cstheme="minorHAnsi"/>
          <w:shd w:val="clear" w:color="auto" w:fill="FFFFFF"/>
        </w:rPr>
        <w:t>(Appendix 2 – Figure 2)</w:t>
      </w:r>
      <w:r w:rsidR="0061704B">
        <w:rPr>
          <w:rFonts w:asciiTheme="minorHAnsi" w:hAnsiTheme="minorHAnsi" w:cstheme="minorHAnsi"/>
          <w:shd w:val="clear" w:color="auto" w:fill="FFFFFF"/>
        </w:rPr>
        <w:t>, which</w:t>
      </w:r>
      <w:r w:rsidR="00205288">
        <w:rPr>
          <w:rFonts w:asciiTheme="minorHAnsi" w:hAnsiTheme="minorHAnsi" w:cstheme="minorHAnsi"/>
          <w:shd w:val="clear" w:color="auto" w:fill="FFFFFF"/>
        </w:rPr>
        <w:t xml:space="preserve"> includes</w:t>
      </w:r>
      <w:r w:rsidR="0061704B">
        <w:rPr>
          <w:rFonts w:asciiTheme="minorHAnsi" w:hAnsiTheme="minorHAnsi" w:cstheme="minorHAnsi"/>
          <w:shd w:val="clear" w:color="auto" w:fill="FFFFFF"/>
        </w:rPr>
        <w:t xml:space="preserve"> t</w:t>
      </w:r>
      <w:r w:rsidR="00205288">
        <w:rPr>
          <w:rFonts w:asciiTheme="minorHAnsi" w:hAnsiTheme="minorHAnsi" w:cstheme="minorHAnsi"/>
          <w:shd w:val="clear" w:color="auto" w:fill="FFFFFF"/>
        </w:rPr>
        <w:t xml:space="preserve">he ‘Other’ GMC services group that comprises </w:t>
      </w:r>
      <w:r w:rsidR="00746794">
        <w:rPr>
          <w:rFonts w:asciiTheme="minorHAnsi" w:hAnsiTheme="minorHAnsi" w:cstheme="minorHAnsi"/>
          <w:shd w:val="clear" w:color="auto" w:fill="FFFFFF"/>
        </w:rPr>
        <w:t xml:space="preserve">28% of this cohort and includes Knowledge Management consultants. </w:t>
      </w:r>
    </w:p>
    <w:p w14:paraId="28BE6D7C" w14:textId="77777777" w:rsidR="003C52D6" w:rsidRDefault="003C52D6" w:rsidP="00DE45CA">
      <w:pPr>
        <w:spacing w:after="0" w:line="360" w:lineRule="auto"/>
        <w:rPr>
          <w:rFonts w:asciiTheme="minorHAnsi" w:hAnsiTheme="minorHAnsi" w:cstheme="minorHAnsi"/>
          <w:shd w:val="clear" w:color="auto" w:fill="FFFFFF"/>
        </w:rPr>
      </w:pPr>
    </w:p>
    <w:p w14:paraId="10284AB0" w14:textId="641D980A" w:rsidR="00DE5C70" w:rsidRDefault="003C52D6" w:rsidP="00DE5C70">
      <w:pPr>
        <w:spacing w:after="0" w:line="360" w:lineRule="auto"/>
        <w:rPr>
          <w:rFonts w:asciiTheme="minorHAnsi" w:hAnsiTheme="minorHAnsi" w:cstheme="minorHAnsi"/>
          <w:shd w:val="clear" w:color="auto" w:fill="FFFFFF"/>
        </w:rPr>
      </w:pPr>
      <w:r>
        <w:rPr>
          <w:rFonts w:asciiTheme="minorHAnsi" w:hAnsiTheme="minorHAnsi" w:cstheme="minorHAnsi"/>
          <w:shd w:val="clear" w:color="auto" w:fill="FFFFFF"/>
        </w:rPr>
        <w:t xml:space="preserve">Several paradigm shifts in markets are driving this growth cycle, with Cloud deployments, AI, ML and big data analytics services predicted to drive </w:t>
      </w:r>
      <w:r w:rsidR="004B2A60">
        <w:rPr>
          <w:rFonts w:asciiTheme="minorHAnsi" w:hAnsiTheme="minorHAnsi" w:cstheme="minorHAnsi"/>
          <w:shd w:val="clear" w:color="auto" w:fill="FFFFFF"/>
        </w:rPr>
        <w:t xml:space="preserve">firm performance in 2024 </w:t>
      </w:r>
      <w:r w:rsidR="004B2A60">
        <w:rPr>
          <w:rFonts w:asciiTheme="minorHAnsi" w:hAnsiTheme="minorHAnsi" w:cstheme="minorHAnsi"/>
          <w:shd w:val="clear" w:color="auto" w:fill="FFFFFF"/>
        </w:rPr>
        <w:fldChar w:fldCharType="begin"/>
      </w:r>
      <w:r w:rsidR="004B2A60">
        <w:rPr>
          <w:rFonts w:asciiTheme="minorHAnsi" w:hAnsiTheme="minorHAnsi" w:cstheme="minorHAnsi"/>
          <w:shd w:val="clear" w:color="auto" w:fill="FFFFFF"/>
        </w:rPr>
        <w:instrText xml:space="preserve"> ADDIN EN.CITE &lt;EndNote&gt;&lt;Cite&gt;&lt;Author&gt;Ristoff&lt;/Author&gt;&lt;Year&gt;2024&lt;/Year&gt;&lt;RecNum&gt;757&lt;/RecNum&gt;&lt;DisplayText&gt;(Ristoff, 2024)&lt;/DisplayText&gt;&lt;record&gt;&lt;rec-number&gt;757&lt;/rec-number&gt;&lt;foreign-keys&gt;&lt;key app="EN" db-id="dppfw2vwpf5troep5ve552dh55rfaf9vwv9x" timestamp="1710013016" guid="af239a4c-17de-43cc-815b-0dbbd9d5cf74"&gt;757&lt;/key&gt;&lt;/foreign-keys&gt;&lt;ref-type name="Report"&gt;27&lt;/ref-type&gt;&lt;contributors&gt;&lt;authors&gt;&lt;author&gt;Ristoff, Jared&lt;/author&gt;&lt;/authors&gt;&lt;tertiary-authors&gt;&lt;author&gt;IBISWorld&lt;/author&gt;&lt;/tertiary-authors&gt;&lt;/contributors&gt;&lt;titles&gt;&lt;title&gt;Global Management Consultants L6712-GL&lt;/title&gt;&lt;/titles&gt;&lt;dates&gt;&lt;year&gt;2024&lt;/year&gt;&lt;/dates&gt;&lt;urls&gt;&lt;related-urls&gt;&lt;url&gt;https://my-ibisworld-com.aib.idm.oclc.org/gl/en/industry/l6712-gl/about&lt;/url&gt;&lt;/related-urls&gt;&lt;/urls&gt;&lt;access-date&gt;March 8, 2024&lt;/access-date&gt;&lt;/record&gt;&lt;/Cite&gt;&lt;/EndNote&gt;</w:instrText>
      </w:r>
      <w:r w:rsidR="004B2A60">
        <w:rPr>
          <w:rFonts w:asciiTheme="minorHAnsi" w:hAnsiTheme="minorHAnsi" w:cstheme="minorHAnsi"/>
          <w:shd w:val="clear" w:color="auto" w:fill="FFFFFF"/>
        </w:rPr>
        <w:fldChar w:fldCharType="separate"/>
      </w:r>
      <w:r w:rsidR="004B2A60">
        <w:rPr>
          <w:rFonts w:asciiTheme="minorHAnsi" w:hAnsiTheme="minorHAnsi" w:cstheme="minorHAnsi"/>
          <w:noProof/>
          <w:shd w:val="clear" w:color="auto" w:fill="FFFFFF"/>
        </w:rPr>
        <w:t>(Ristoff, 2024)</w:t>
      </w:r>
      <w:r w:rsidR="004B2A60">
        <w:rPr>
          <w:rFonts w:asciiTheme="minorHAnsi" w:hAnsiTheme="minorHAnsi" w:cstheme="minorHAnsi"/>
          <w:shd w:val="clear" w:color="auto" w:fill="FFFFFF"/>
        </w:rPr>
        <w:fldChar w:fldCharType="end"/>
      </w:r>
      <w:r w:rsidR="004B2A60">
        <w:rPr>
          <w:rFonts w:asciiTheme="minorHAnsi" w:hAnsiTheme="minorHAnsi" w:cstheme="minorHAnsi"/>
          <w:shd w:val="clear" w:color="auto" w:fill="FFFFFF"/>
        </w:rPr>
        <w:t xml:space="preserve">. </w:t>
      </w:r>
      <w:r w:rsidR="004B2A60">
        <w:rPr>
          <w:rFonts w:asciiTheme="minorHAnsi" w:hAnsiTheme="minorHAnsi" w:cstheme="minorHAnsi"/>
          <w:shd w:val="clear" w:color="auto" w:fill="FFFFFF"/>
        </w:rPr>
        <w:fldChar w:fldCharType="begin"/>
      </w:r>
      <w:r w:rsidR="004B2A60">
        <w:rPr>
          <w:rFonts w:asciiTheme="minorHAnsi" w:hAnsiTheme="minorHAnsi" w:cstheme="minorHAnsi"/>
          <w:shd w:val="clear" w:color="auto" w:fill="FFFFFF"/>
        </w:rPr>
        <w:instrText xml:space="preserve"> ADDIN EN.CITE &lt;EndNote&gt;&lt;Cite AuthorYear="1"&gt;&lt;Author&gt;Savarese&lt;/Author&gt;&lt;Year&gt;2016&lt;/Year&gt;&lt;RecNum&gt;743&lt;/RecNum&gt;&lt;DisplayText&gt;Savarese et al. (2016)&lt;/DisplayText&gt;&lt;record&gt;&lt;rec-number&gt;743&lt;/rec-number&gt;&lt;foreign-keys&gt;&lt;key app="EN" db-id="dppfw2vwpf5troep5ve552dh55rfaf9vwv9x" timestamp="1709497347" guid="1992b5e4-df22-4e25-b374-c16516538524"&gt;743&lt;/key&gt;&lt;/foreign-keys&gt;&lt;ref-type name="Journal Article"&gt;17&lt;/ref-type&gt;&lt;contributors&gt;&lt;authors&gt;&lt;author&gt;Savarese, Maria Francesca&lt;/author&gt;&lt;author&gt;Orsi, Luigi&lt;/author&gt;&lt;author&gt;Belussi, Fiorenza&lt;/author&gt;&lt;/authors&gt;&lt;/contributors&gt;&lt;titles&gt;&lt;title&gt;New venture high growth in high-tech environments&lt;/title&gt;&lt;secondary-title&gt;European Planning Studies&lt;/secondary-title&gt;&lt;/titles&gt;&lt;periodical&gt;&lt;full-title&gt;European Planning Studies&lt;/full-title&gt;&lt;/periodical&gt;&lt;pages&gt;1937-1958&lt;/pages&gt;&lt;volume&gt;24&lt;/volume&gt;&lt;number&gt;11&lt;/number&gt;&lt;dates&gt;&lt;year&gt;2016&lt;/year&gt;&lt;/dates&gt;&lt;isbn&gt;0965-4313&lt;/isbn&gt;&lt;urls&gt;&lt;/urls&gt;&lt;/record&gt;&lt;/Cite&gt;&lt;/EndNote&gt;</w:instrText>
      </w:r>
      <w:r w:rsidR="004B2A60">
        <w:rPr>
          <w:rFonts w:asciiTheme="minorHAnsi" w:hAnsiTheme="minorHAnsi" w:cstheme="minorHAnsi"/>
          <w:shd w:val="clear" w:color="auto" w:fill="FFFFFF"/>
        </w:rPr>
        <w:fldChar w:fldCharType="separate"/>
      </w:r>
      <w:r w:rsidR="004B2A60">
        <w:rPr>
          <w:rFonts w:asciiTheme="minorHAnsi" w:hAnsiTheme="minorHAnsi" w:cstheme="minorHAnsi"/>
          <w:noProof/>
          <w:shd w:val="clear" w:color="auto" w:fill="FFFFFF"/>
        </w:rPr>
        <w:t>Savarese et al. (2016)</w:t>
      </w:r>
      <w:r w:rsidR="004B2A60">
        <w:rPr>
          <w:rFonts w:asciiTheme="minorHAnsi" w:hAnsiTheme="minorHAnsi" w:cstheme="minorHAnsi"/>
          <w:shd w:val="clear" w:color="auto" w:fill="FFFFFF"/>
        </w:rPr>
        <w:fldChar w:fldCharType="end"/>
      </w:r>
      <w:r w:rsidR="00E57AC9">
        <w:rPr>
          <w:rFonts w:asciiTheme="minorHAnsi" w:hAnsiTheme="minorHAnsi" w:cstheme="minorHAnsi"/>
          <w:shd w:val="clear" w:color="auto" w:fill="FFFFFF"/>
        </w:rPr>
        <w:t xml:space="preserve"> conducted a study on high-growth Italian tech firms supporting this trend</w:t>
      </w:r>
      <w:r w:rsidR="006F028B">
        <w:rPr>
          <w:rFonts w:asciiTheme="minorHAnsi" w:hAnsiTheme="minorHAnsi" w:cstheme="minorHAnsi"/>
          <w:shd w:val="clear" w:color="auto" w:fill="FFFFFF"/>
        </w:rPr>
        <w:t xml:space="preserve"> with acquiring new technologency competencies and access to external knowledge systems contributing </w:t>
      </w:r>
      <w:r w:rsidR="00F12F6C">
        <w:rPr>
          <w:rFonts w:asciiTheme="minorHAnsi" w:hAnsiTheme="minorHAnsi" w:cstheme="minorHAnsi"/>
          <w:shd w:val="clear" w:color="auto" w:fill="FFFFFF"/>
        </w:rPr>
        <w:t xml:space="preserve">to the orchestration of this new venture success, </w:t>
      </w:r>
      <w:r w:rsidR="00FA4DDD">
        <w:rPr>
          <w:rFonts w:asciiTheme="minorHAnsi" w:hAnsiTheme="minorHAnsi" w:cstheme="minorHAnsi"/>
          <w:shd w:val="clear" w:color="auto" w:fill="FFFFFF"/>
        </w:rPr>
        <w:t>while</w:t>
      </w:r>
      <w:r w:rsidR="00F12F6C">
        <w:rPr>
          <w:rFonts w:asciiTheme="minorHAnsi" w:hAnsiTheme="minorHAnsi" w:cstheme="minorHAnsi"/>
          <w:shd w:val="clear" w:color="auto" w:fill="FFFFFF"/>
        </w:rPr>
        <w:t xml:space="preserve"> resource utilisation </w:t>
      </w:r>
      <w:r w:rsidR="009C48F3">
        <w:rPr>
          <w:rFonts w:asciiTheme="minorHAnsi" w:hAnsiTheme="minorHAnsi" w:cstheme="minorHAnsi"/>
          <w:shd w:val="clear" w:color="auto" w:fill="FFFFFF"/>
        </w:rPr>
        <w:t xml:space="preserve">may be handled by machines but is controlled by managers according </w:t>
      </w:r>
      <w:r w:rsidR="009D7B0B">
        <w:rPr>
          <w:rFonts w:asciiTheme="minorHAnsi" w:hAnsiTheme="minorHAnsi" w:cstheme="minorHAnsi"/>
          <w:shd w:val="clear" w:color="auto" w:fill="FFFFFF"/>
        </w:rPr>
        <w:t xml:space="preserve">to the Dynamic Capability Framework </w:t>
      </w:r>
      <w:r w:rsidR="009D7B0B">
        <w:rPr>
          <w:rFonts w:asciiTheme="minorHAnsi" w:hAnsiTheme="minorHAnsi" w:cstheme="minorHAnsi"/>
          <w:shd w:val="clear" w:color="auto" w:fill="FFFFFF"/>
        </w:rPr>
        <w:fldChar w:fldCharType="begin"/>
      </w:r>
      <w:r w:rsidR="009D7B0B">
        <w:rPr>
          <w:rFonts w:asciiTheme="minorHAnsi" w:hAnsiTheme="minorHAnsi" w:cstheme="minorHAnsi"/>
          <w:shd w:val="clear" w:color="auto" w:fill="FFFFFF"/>
        </w:rPr>
        <w:instrText xml:space="preserve"> ADDIN EN.CITE &lt;EndNote&gt;&lt;Cite&gt;&lt;Author&gt;Augier&lt;/Author&gt;&lt;Year&gt;2009&lt;/Year&gt;&lt;RecNum&gt;866&lt;/RecNum&gt;&lt;DisplayText&gt;(Augier and Teece, 2009)&lt;/DisplayText&gt;&lt;record&gt;&lt;rec-number&gt;866&lt;/rec-number&gt;&lt;foreign-keys&gt;&lt;key app="EN" db-id="dppfw2vwpf5troep5ve552dh55rfaf9vwv9x" timestamp="1713463306" guid="d4b1eadb-7cc1-4fac-93b5-1c99682781cd"&gt;866&lt;/key&gt;&lt;/foreign-keys&gt;&lt;ref-type name="Journal Article"&gt;17&lt;/ref-type&gt;&lt;contributors&gt;&lt;authors&gt;&lt;author&gt;Augier, Mie&lt;/author&gt;&lt;author&gt;Teece, David J.&lt;/author&gt;&lt;/authors&gt;&lt;/contributors&gt;&lt;titles&gt;&lt;title&gt;Dynamic Capabilities and the Role of Managers in Business Strategy and Economic Performance&lt;/title&gt;&lt;secondary-title&gt;Organization Science&lt;/secondary-title&gt;&lt;/titles&gt;&lt;periodical&gt;&lt;full-title&gt;Organization Science&lt;/full-title&gt;&lt;/periodical&gt;&lt;pages&gt;410-421&lt;/pages&gt;&lt;volume&gt;20&lt;/volume&gt;&lt;number&gt;2&lt;/number&gt;&lt;dates&gt;&lt;year&gt;2009&lt;/year&gt;&lt;/dates&gt;&lt;publisher&gt;INFORMS&lt;/publisher&gt;&lt;isbn&gt;10477039, 15265455&lt;/isbn&gt;&lt;urls&gt;&lt;related-urls&gt;&lt;url&gt;http://www.jstor.org.aib.idm.oclc.org/stable/25614663&lt;/url&gt;&lt;/related-urls&gt;&lt;/urls&gt;&lt;custom1&gt;Full publication date: Mar. - Apr., 2009&lt;/custom1&gt;&lt;remote-database-name&gt;JSTOR&lt;/remote-database-name&gt;&lt;access-date&gt;2024/04/18/&lt;/access-date&gt;&lt;/record&gt;&lt;/Cite&gt;&lt;/EndNote&gt;</w:instrText>
      </w:r>
      <w:r w:rsidR="009D7B0B">
        <w:rPr>
          <w:rFonts w:asciiTheme="minorHAnsi" w:hAnsiTheme="minorHAnsi" w:cstheme="minorHAnsi"/>
          <w:shd w:val="clear" w:color="auto" w:fill="FFFFFF"/>
        </w:rPr>
        <w:fldChar w:fldCharType="separate"/>
      </w:r>
      <w:r w:rsidR="009D7B0B">
        <w:rPr>
          <w:rFonts w:asciiTheme="minorHAnsi" w:hAnsiTheme="minorHAnsi" w:cstheme="minorHAnsi"/>
          <w:noProof/>
          <w:shd w:val="clear" w:color="auto" w:fill="FFFFFF"/>
        </w:rPr>
        <w:t>(Augier and Teece, 2009)</w:t>
      </w:r>
      <w:r w:rsidR="009D7B0B">
        <w:rPr>
          <w:rFonts w:asciiTheme="minorHAnsi" w:hAnsiTheme="minorHAnsi" w:cstheme="minorHAnsi"/>
          <w:shd w:val="clear" w:color="auto" w:fill="FFFFFF"/>
        </w:rPr>
        <w:fldChar w:fldCharType="end"/>
      </w:r>
      <w:r w:rsidR="009D7B0B">
        <w:rPr>
          <w:rFonts w:asciiTheme="minorHAnsi" w:hAnsiTheme="minorHAnsi" w:cstheme="minorHAnsi"/>
          <w:shd w:val="clear" w:color="auto" w:fill="FFFFFF"/>
        </w:rPr>
        <w:t>.</w:t>
      </w:r>
      <w:r w:rsidR="00EF6ACA">
        <w:rPr>
          <w:rFonts w:asciiTheme="minorHAnsi" w:hAnsiTheme="minorHAnsi" w:cstheme="minorHAnsi"/>
          <w:shd w:val="clear" w:color="auto" w:fill="FFFFFF"/>
        </w:rPr>
        <w:t xml:space="preserve"> </w:t>
      </w:r>
      <w:r w:rsidR="00BE635E">
        <w:rPr>
          <w:rFonts w:asciiTheme="minorHAnsi" w:hAnsiTheme="minorHAnsi" w:cstheme="minorHAnsi"/>
          <w:shd w:val="clear" w:color="auto" w:fill="FFFFFF"/>
        </w:rPr>
        <w:t xml:space="preserve">However, barriers to successful entrepreneurial ventures remain, between 2021 – 2023 a Jetbrains (2023) survey found no meaningful change in developer gender representation, with 95% male and 5% female, potentially limiting the benefits of observational learning from ‘spans’ of activity in Entrepreneurial Ecosystem networks </w:t>
      </w:r>
      <w:r w:rsidR="00BE635E">
        <w:rPr>
          <w:rFonts w:asciiTheme="minorHAnsi" w:hAnsiTheme="minorHAnsi" w:cstheme="minorHAnsi"/>
          <w:shd w:val="clear" w:color="auto" w:fill="FFFFFF"/>
        </w:rPr>
        <w:fldChar w:fldCharType="begin"/>
      </w:r>
      <w:r w:rsidR="00BE635E">
        <w:rPr>
          <w:rFonts w:ascii="Segoe UI" w:hAnsi="Segoe UI" w:cs="Segoe UI"/>
          <w:sz w:val="23"/>
          <w:szCs w:val="23"/>
          <w:shd w:val="clear" w:color="auto" w:fill="FFFFFF"/>
        </w:rPr>
        <w:instrText xml:space="preserve"> ADDIN EN.CITE &lt;EndNote&gt;&lt;Cite&gt;&lt;Author&gt;Anderson&lt;/Author&gt;&lt;Year&gt;2010&lt;/Year&gt;&lt;RecNum&gt;747&lt;/RecNum&gt;&lt;DisplayText&gt;(Anderson et al., 2010)&lt;/DisplayText&gt;&lt;record&gt;&lt;rec-number&gt;747&lt;/rec-number&gt;&lt;foreign-keys&gt;&lt;key app="EN" db-id="dppfw2vwpf5troep5ve552dh55rfaf9vwv9x" timestamp="1709497550" guid="f5bf1882-4358-4113-95c5-c2f3259e07f4"&gt;747&lt;/key&gt;&lt;/foreign-keys&gt;&lt;ref-type name="Journal Article"&gt;17&lt;/ref-type&gt;&lt;contributors&gt;&lt;authors&gt;&lt;author&gt;Anderson, Alistair R&lt;/author&gt;&lt;author&gt;Dodd, Sarah Drakopoulou&lt;/author&gt;&lt;author&gt;Jack, Sarah&lt;/author&gt;&lt;/authors&gt;&lt;/contributors&gt;&lt;titles&gt;&lt;title&gt;Network practices and entrepreneurial growth&lt;/title&gt;&lt;secondary-title&gt;Scandinavian journal of management&lt;/secondary-title&gt;&lt;/titles&gt;&lt;periodical&gt;&lt;full-title&gt;Scandinavian journal of management&lt;/full-title&gt;&lt;/periodical&gt;&lt;pages&gt;121-133&lt;/pages&gt;&lt;volume&gt;26&lt;/volume&gt;&lt;number&gt;2&lt;/number&gt;&lt;dates&gt;&lt;year&gt;2010&lt;/year&gt;&lt;/dates&gt;&lt;isbn&gt;0956-5221&lt;/isbn&gt;&lt;urls&gt;&lt;/urls&gt;&lt;/record&gt;&lt;/Cite&gt;&lt;/EndNote&gt;</w:instrText>
      </w:r>
      <w:r w:rsidR="00BE635E">
        <w:rPr>
          <w:rFonts w:asciiTheme="minorHAnsi" w:hAnsiTheme="minorHAnsi" w:cstheme="minorHAnsi"/>
          <w:shd w:val="clear" w:color="auto" w:fill="FFFFFF"/>
        </w:rPr>
        <w:fldChar w:fldCharType="separate"/>
      </w:r>
      <w:r w:rsidR="00BE635E">
        <w:rPr>
          <w:rFonts w:asciiTheme="minorHAnsi" w:hAnsiTheme="minorHAnsi" w:cstheme="minorHAnsi"/>
          <w:shd w:val="clear" w:color="auto" w:fill="FFFFFF"/>
        </w:rPr>
        <w:t>(Anderson et al., 2010)</w:t>
      </w:r>
      <w:r w:rsidR="00BE635E">
        <w:rPr>
          <w:rFonts w:asciiTheme="minorHAnsi" w:hAnsiTheme="minorHAnsi" w:cstheme="minorHAnsi"/>
          <w:shd w:val="clear" w:color="auto" w:fill="FFFFFF"/>
        </w:rPr>
        <w:fldChar w:fldCharType="end"/>
      </w:r>
      <w:r w:rsidR="00BE635E">
        <w:rPr>
          <w:rFonts w:asciiTheme="minorHAnsi" w:hAnsiTheme="minorHAnsi" w:cstheme="minorHAnsi"/>
          <w:shd w:val="clear" w:color="auto" w:fill="FFFFFF"/>
        </w:rPr>
        <w:t>.</w:t>
      </w:r>
      <w:r w:rsidR="00FA4DDD">
        <w:rPr>
          <w:rFonts w:asciiTheme="minorHAnsi" w:hAnsiTheme="minorHAnsi" w:cstheme="minorHAnsi"/>
          <w:shd w:val="clear" w:color="auto" w:fill="FFFFFF"/>
        </w:rPr>
        <w:t xml:space="preserve"> </w:t>
      </w:r>
      <w:r w:rsidR="002B66B3">
        <w:rPr>
          <w:rFonts w:asciiTheme="minorHAnsi" w:hAnsiTheme="minorHAnsi" w:cstheme="minorHAnsi"/>
          <w:shd w:val="clear" w:color="auto" w:fill="FFFFFF"/>
        </w:rPr>
        <w:t xml:space="preserve">A secondary </w:t>
      </w:r>
      <w:r w:rsidR="00FA4DDD">
        <w:rPr>
          <w:rFonts w:asciiTheme="minorHAnsi" w:hAnsiTheme="minorHAnsi" w:cstheme="minorHAnsi"/>
          <w:shd w:val="clear" w:color="auto" w:fill="FFFFFF"/>
        </w:rPr>
        <w:t xml:space="preserve">purpose of this exploratory case study is to apply </w:t>
      </w:r>
      <w:r w:rsidR="002B66B3">
        <w:rPr>
          <w:rFonts w:asciiTheme="minorHAnsi" w:hAnsiTheme="minorHAnsi" w:cstheme="minorHAnsi"/>
          <w:shd w:val="clear" w:color="auto" w:fill="FFFFFF"/>
        </w:rPr>
        <w:t>open-source</w:t>
      </w:r>
      <w:r w:rsidR="00806D37">
        <w:rPr>
          <w:rFonts w:asciiTheme="minorHAnsi" w:hAnsiTheme="minorHAnsi" w:cstheme="minorHAnsi"/>
          <w:shd w:val="clear" w:color="auto" w:fill="FFFFFF"/>
        </w:rPr>
        <w:t xml:space="preserve"> adaptations of the</w:t>
      </w:r>
      <w:r w:rsidR="00FA4DDD">
        <w:rPr>
          <w:rFonts w:asciiTheme="minorHAnsi" w:hAnsiTheme="minorHAnsi" w:cstheme="minorHAnsi"/>
          <w:shd w:val="clear" w:color="auto" w:fill="FFFFFF"/>
        </w:rPr>
        <w:t xml:space="preserve"> Dynamic Capabilities Framework </w:t>
      </w:r>
      <w:r w:rsidR="00FA4DDD">
        <w:rPr>
          <w:rFonts w:asciiTheme="minorHAnsi" w:hAnsiTheme="minorHAnsi" w:cstheme="minorHAnsi"/>
          <w:shd w:val="clear" w:color="auto" w:fill="FFFFFF"/>
        </w:rPr>
        <w:fldChar w:fldCharType="begin"/>
      </w:r>
      <w:r w:rsidR="00FA4DDD">
        <w:rPr>
          <w:rFonts w:asciiTheme="minorHAnsi" w:hAnsiTheme="minorHAnsi" w:cstheme="minorHAnsi"/>
          <w:shd w:val="clear" w:color="auto" w:fill="FFFFFF"/>
        </w:rPr>
        <w:instrText xml:space="preserve"> ADDIN EN.CITE &lt;EndNote&gt;&lt;Cite&gt;&lt;Author&gt;Teece&lt;/Author&gt;&lt;Year&gt;2007&lt;/Year&gt;&lt;RecNum&gt;860&lt;/RecNum&gt;&lt;DisplayText&gt;(Teece, 2007)&lt;/DisplayText&gt;&lt;record&gt;&lt;rec-number&gt;860&lt;/rec-number&gt;&lt;foreign-keys&gt;&lt;key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EndNote&gt;</w:instrText>
      </w:r>
      <w:r w:rsidR="00FA4DDD">
        <w:rPr>
          <w:rFonts w:asciiTheme="minorHAnsi" w:hAnsiTheme="minorHAnsi" w:cstheme="minorHAnsi"/>
          <w:shd w:val="clear" w:color="auto" w:fill="FFFFFF"/>
        </w:rPr>
        <w:fldChar w:fldCharType="separate"/>
      </w:r>
      <w:r w:rsidR="00FA4DDD">
        <w:rPr>
          <w:rFonts w:asciiTheme="minorHAnsi" w:hAnsiTheme="minorHAnsi" w:cstheme="minorHAnsi"/>
          <w:noProof/>
          <w:shd w:val="clear" w:color="auto" w:fill="FFFFFF"/>
        </w:rPr>
        <w:t>(Teece, 2007)</w:t>
      </w:r>
      <w:r w:rsidR="00FA4DDD">
        <w:rPr>
          <w:rFonts w:asciiTheme="minorHAnsi" w:hAnsiTheme="minorHAnsi" w:cstheme="minorHAnsi"/>
          <w:shd w:val="clear" w:color="auto" w:fill="FFFFFF"/>
        </w:rPr>
        <w:fldChar w:fldCharType="end"/>
      </w:r>
      <w:r w:rsidR="00FA4DDD">
        <w:rPr>
          <w:rFonts w:asciiTheme="minorHAnsi" w:hAnsiTheme="minorHAnsi" w:cstheme="minorHAnsi"/>
          <w:shd w:val="clear" w:color="auto" w:fill="FFFFFF"/>
        </w:rPr>
        <w:t xml:space="preserve">, which provides a theoretical foundation to assess how firms efficiently integrate, build and reconfigure competencies to seize opportunities, such as the digital transition. Furthermore, Microfoundations  </w:t>
      </w:r>
      <w:r w:rsidR="00FA4DDD">
        <w:rPr>
          <w:rFonts w:asciiTheme="minorHAnsi" w:hAnsiTheme="minorHAnsi" w:cstheme="minorHAnsi"/>
          <w:shd w:val="clear" w:color="auto" w:fill="FFFFFF"/>
        </w:rPr>
        <w:fldChar w:fldCharType="begin">
          <w:fldData xml:space="preserve">PEVuZE5vdGU+PENpdGU+PEF1dGhvcj5UZWVjZTwvQXV0aG9yPjxZZWFyPjIwMTQ8L1llYXI+PFJl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</w:fldData>
        </w:fldChar>
      </w:r>
      <w:r w:rsidR="00FA4DDD">
        <w:rPr>
          <w:rFonts w:asciiTheme="minorHAnsi" w:hAnsiTheme="minorHAnsi" w:cstheme="minorHAnsi"/>
          <w:shd w:val="clear" w:color="auto" w:fill="FFFFFF"/>
        </w:rPr>
        <w:instrText xml:space="preserve"> ADDIN EN.CITE </w:instrText>
      </w:r>
      <w:r w:rsidR="00FA4DDD">
        <w:rPr>
          <w:rFonts w:asciiTheme="minorHAnsi" w:hAnsiTheme="minorHAnsi" w:cstheme="minorHAnsi"/>
          <w:shd w:val="clear" w:color="auto" w:fill="FFFFFF"/>
        </w:rPr>
        <w:fldChar w:fldCharType="begin">
          <w:fldData xml:space="preserve">PEVuZE5vdGU+PENpdGU+PEF1dGhvcj5UZWVjZTwvQXV0aG9yPjxZZWFyPjIwMTQ8L1llYXI+PFJl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</w:fldData>
        </w:fldChar>
      </w:r>
      <w:r w:rsidR="00FA4DDD">
        <w:rPr>
          <w:rFonts w:asciiTheme="minorHAnsi" w:hAnsiTheme="minorHAnsi" w:cstheme="minorHAnsi"/>
          <w:shd w:val="clear" w:color="auto" w:fill="FFFFFF"/>
        </w:rPr>
        <w:instrText xml:space="preserve"> ADDIN EN.CITE.DATA </w:instrText>
      </w:r>
      <w:r w:rsidR="00FA4DDD">
        <w:rPr>
          <w:rFonts w:asciiTheme="minorHAnsi" w:hAnsiTheme="minorHAnsi" w:cstheme="minorHAnsi"/>
          <w:shd w:val="clear" w:color="auto" w:fill="FFFFFF"/>
        </w:rPr>
      </w:r>
      <w:r w:rsidR="00FA4DDD">
        <w:rPr>
          <w:rFonts w:asciiTheme="minorHAnsi" w:hAnsiTheme="minorHAnsi" w:cstheme="minorHAnsi"/>
          <w:shd w:val="clear" w:color="auto" w:fill="FFFFFF"/>
        </w:rPr>
        <w:fldChar w:fldCharType="end"/>
      </w:r>
      <w:r w:rsidR="00FA4DDD">
        <w:rPr>
          <w:rFonts w:asciiTheme="minorHAnsi" w:hAnsiTheme="minorHAnsi" w:cstheme="minorHAnsi"/>
          <w:shd w:val="clear" w:color="auto" w:fill="FFFFFF"/>
        </w:rPr>
      </w:r>
      <w:r w:rsidR="00FA4DDD">
        <w:rPr>
          <w:rFonts w:asciiTheme="minorHAnsi" w:hAnsiTheme="minorHAnsi" w:cstheme="minorHAnsi"/>
          <w:shd w:val="clear" w:color="auto" w:fill="FFFFFF"/>
        </w:rPr>
        <w:fldChar w:fldCharType="separate"/>
      </w:r>
      <w:r w:rsidR="00FA4DDD">
        <w:rPr>
          <w:rFonts w:asciiTheme="minorHAnsi" w:hAnsiTheme="minorHAnsi" w:cstheme="minorHAnsi"/>
          <w:noProof/>
          <w:shd w:val="clear" w:color="auto" w:fill="FFFFFF"/>
        </w:rPr>
        <w:t>(Teece, 2014, Bojesson and Fundin, 2021)</w:t>
      </w:r>
      <w:r w:rsidR="00FA4DDD">
        <w:rPr>
          <w:rFonts w:asciiTheme="minorHAnsi" w:hAnsiTheme="minorHAnsi" w:cstheme="minorHAnsi"/>
          <w:shd w:val="clear" w:color="auto" w:fill="FFFFFF"/>
        </w:rPr>
        <w:fldChar w:fldCharType="end"/>
      </w:r>
      <w:r w:rsidR="00FA4DDD">
        <w:rPr>
          <w:rFonts w:asciiTheme="minorHAnsi" w:hAnsiTheme="minorHAnsi" w:cstheme="minorHAnsi"/>
          <w:shd w:val="clear" w:color="auto" w:fill="FFFFFF"/>
        </w:rPr>
        <w:t xml:space="preserve"> are also examined due to their roles as enablers of dynamic capabilities, hence this report serves the dual purpose of aiming to translate into actionable strategy for ModifyMe, a nascent SME at the edge of digital innovation.   </w:t>
      </w:r>
    </w:p>
    <w:p w14:paraId="21F055FC" w14:textId="18326606" w:rsidR="006F1D32" w:rsidRDefault="006F1D32" w:rsidP="00DE5C70">
      <w:pPr>
        <w:spacing w:after="0" w:line="360" w:lineRule="auto"/>
        <w:rPr>
          <w:rFonts w:asciiTheme="minorHAnsi" w:hAnsiTheme="minorHAnsi" w:cstheme="minorHAnsi"/>
          <w:shd w:val="clear" w:color="auto" w:fill="FFFFFF"/>
        </w:rPr>
      </w:pPr>
    </w:p>
    <w:p w14:paraId="0B0E258E" w14:textId="1FCAB1D0" w:rsidR="00673DE2" w:rsidRDefault="00673DE2" w:rsidP="00DE5C70">
      <w:pPr>
        <w:spacing w:after="0" w:line="360" w:lineRule="auto"/>
        <w:rPr>
          <w:rFonts w:asciiTheme="minorHAnsi" w:hAnsiTheme="minorHAnsi" w:cstheme="minorHAnsi"/>
          <w:shd w:val="clear" w:color="auto" w:fill="FFFFFF"/>
        </w:rPr>
      </w:pPr>
      <w:r>
        <w:rPr>
          <w:rFonts w:asciiTheme="minorHAnsi" w:hAnsiTheme="minorHAnsi" w:cstheme="minorHAnsi"/>
          <w:shd w:val="clear" w:color="auto" w:fill="FFFFFF"/>
        </w:rPr>
        <w:t xml:space="preserve">This study wil adopt a </w:t>
      </w:r>
      <w:r w:rsidR="00A8030E">
        <w:rPr>
          <w:rFonts w:asciiTheme="minorHAnsi" w:hAnsiTheme="minorHAnsi" w:cstheme="minorHAnsi"/>
          <w:shd w:val="clear" w:color="auto" w:fill="FFFFFF"/>
        </w:rPr>
        <w:t xml:space="preserve">single case study methodology where the startup ‘ModifyMe’ will be compared to the industry </w:t>
      </w:r>
    </w:p>
    <w:p w14:paraId="74C60E36" w14:textId="77777777" w:rsidR="00DE5C70" w:rsidRDefault="00DE5C70" w:rsidP="00DE5C70">
      <w:pPr>
        <w:spacing w:after="0" w:line="360" w:lineRule="auto"/>
        <w:rPr>
          <w:rFonts w:asciiTheme="minorHAnsi" w:hAnsiTheme="minorHAnsi" w:cstheme="minorHAnsi"/>
        </w:rPr>
      </w:pPr>
    </w:p>
    <w:p w14:paraId="7BC85A77" w14:textId="77777777" w:rsidR="00EB5850" w:rsidRPr="006D1FDD" w:rsidRDefault="00EB5850" w:rsidP="00DE5C70">
      <w:pPr>
        <w:spacing w:after="0" w:line="360" w:lineRule="auto"/>
        <w:rPr>
          <w:rFonts w:asciiTheme="minorHAnsi" w:hAnsiTheme="minorHAnsi" w:cstheme="minorHAnsi"/>
        </w:rPr>
      </w:pPr>
    </w:p>
    <w:p w14:paraId="18076386" w14:textId="512F307F" w:rsidR="003202EF" w:rsidRPr="003202EF" w:rsidRDefault="003202EF" w:rsidP="003202EF">
      <w:pPr>
        <w:pStyle w:val="Heading1"/>
      </w:pPr>
      <w:bookmarkStart w:id="4" w:name="_Toc164378340"/>
      <w:r w:rsidRPr="003202EF">
        <w:lastRenderedPageBreak/>
        <w:t>Review of theories and frameworks</w:t>
      </w:r>
      <w:bookmarkEnd w:id="4"/>
    </w:p>
    <w:p w14:paraId="1A292C89" w14:textId="113B48F9" w:rsidR="00E17DE4" w:rsidRDefault="00E17DE4" w:rsidP="00E17DE4">
      <w:pPr>
        <w:spacing w:after="0" w:line="360" w:lineRule="auto"/>
        <w:rPr>
          <w:sz w:val="24"/>
          <w:szCs w:val="24"/>
        </w:rPr>
      </w:pPr>
      <w:r>
        <w:rPr>
          <w:sz w:val="24"/>
          <w:szCs w:val="24"/>
        </w:rPr>
        <w:t xml:space="preserve">This section </w:t>
      </w:r>
      <w:r w:rsidR="004A07B6">
        <w:rPr>
          <w:sz w:val="24"/>
          <w:szCs w:val="24"/>
        </w:rPr>
        <w:t xml:space="preserve">examines a </w:t>
      </w:r>
      <w:r w:rsidR="001A591F">
        <w:rPr>
          <w:sz w:val="24"/>
          <w:szCs w:val="24"/>
        </w:rPr>
        <w:t>pairing of two complementary</w:t>
      </w:r>
      <w:r>
        <w:rPr>
          <w:sz w:val="24"/>
          <w:szCs w:val="24"/>
        </w:rPr>
        <w:t xml:space="preserve"> business theories and</w:t>
      </w:r>
      <w:r w:rsidR="00D77CA0">
        <w:rPr>
          <w:sz w:val="24"/>
          <w:szCs w:val="24"/>
        </w:rPr>
        <w:t xml:space="preserve"> two business</w:t>
      </w:r>
      <w:r>
        <w:rPr>
          <w:sz w:val="24"/>
          <w:szCs w:val="24"/>
        </w:rPr>
        <w:t xml:space="preserve"> analytical frameworks that guide the strategic direction of technological competencies. </w:t>
      </w:r>
      <w:r w:rsidR="00040514">
        <w:rPr>
          <w:sz w:val="24"/>
          <w:szCs w:val="24"/>
        </w:rPr>
        <w:t xml:space="preserve">Here, </w:t>
      </w:r>
      <w:r>
        <w:rPr>
          <w:sz w:val="24"/>
          <w:szCs w:val="24"/>
        </w:rPr>
        <w:t>Open Innovation Systems</w:t>
      </w:r>
      <w:r w:rsidR="00040514">
        <w:rPr>
          <w:sz w:val="24"/>
          <w:szCs w:val="24"/>
        </w:rPr>
        <w:t xml:space="preserve"> theory, </w:t>
      </w:r>
      <w:r w:rsidR="00E72588">
        <w:rPr>
          <w:sz w:val="24"/>
          <w:szCs w:val="24"/>
        </w:rPr>
        <w:t xml:space="preserve">the </w:t>
      </w:r>
      <w:r w:rsidR="00040514">
        <w:rPr>
          <w:sz w:val="24"/>
          <w:szCs w:val="24"/>
        </w:rPr>
        <w:t>Knowledge</w:t>
      </w:r>
      <w:r w:rsidR="007956DE">
        <w:rPr>
          <w:sz w:val="24"/>
          <w:szCs w:val="24"/>
        </w:rPr>
        <w:t>-</w:t>
      </w:r>
      <w:r w:rsidR="00040514">
        <w:rPr>
          <w:sz w:val="24"/>
          <w:szCs w:val="24"/>
        </w:rPr>
        <w:t>B</w:t>
      </w:r>
      <w:r w:rsidR="00E72588">
        <w:rPr>
          <w:sz w:val="24"/>
          <w:szCs w:val="24"/>
        </w:rPr>
        <w:t>ased View</w:t>
      </w:r>
      <w:r w:rsidR="007F0EE3">
        <w:rPr>
          <w:sz w:val="24"/>
          <w:szCs w:val="24"/>
        </w:rPr>
        <w:t xml:space="preserve"> as an extended RBV</w:t>
      </w:r>
      <w:r w:rsidR="00E72588">
        <w:rPr>
          <w:sz w:val="24"/>
          <w:szCs w:val="24"/>
        </w:rPr>
        <w:t xml:space="preserve"> (RBV </w:t>
      </w:r>
      <w:r w:rsidR="00E72588" w:rsidRPr="00E72588">
        <w:rPr>
          <w:sz w:val="24"/>
          <w:szCs w:val="24"/>
        </w:rPr>
        <w:sym w:font="Wingdings" w:char="F0E0"/>
      </w:r>
      <w:r w:rsidR="00E72588">
        <w:rPr>
          <w:sz w:val="24"/>
          <w:szCs w:val="24"/>
        </w:rPr>
        <w:t xml:space="preserve"> KBV)</w:t>
      </w:r>
      <w:r>
        <w:rPr>
          <w:sz w:val="24"/>
          <w:szCs w:val="24"/>
        </w:rPr>
        <w:t>, the Dynamic Capabilities Framework</w:t>
      </w:r>
      <w:r w:rsidR="007956DE">
        <w:rPr>
          <w:sz w:val="24"/>
          <w:szCs w:val="24"/>
        </w:rPr>
        <w:t xml:space="preserve"> and the VRIO</w:t>
      </w:r>
      <w:r w:rsidR="007F0EE3">
        <w:rPr>
          <w:sz w:val="24"/>
          <w:szCs w:val="24"/>
        </w:rPr>
        <w:t>.</w:t>
      </w:r>
    </w:p>
    <w:p w14:paraId="2F382E57" w14:textId="07EC53F4" w:rsidR="008450DA" w:rsidRDefault="008450DA" w:rsidP="00E17DE4">
      <w:pPr>
        <w:spacing w:after="0" w:line="360" w:lineRule="auto"/>
        <w:rPr>
          <w:sz w:val="24"/>
          <w:szCs w:val="24"/>
        </w:rPr>
      </w:pPr>
    </w:p>
    <w:p w14:paraId="5CE0A8F2" w14:textId="4B076514" w:rsidR="00477383" w:rsidRPr="003202EF" w:rsidRDefault="003202EF" w:rsidP="00645D5F">
      <w:pPr>
        <w:pStyle w:val="Heading2"/>
        <w:rPr>
          <w:sz w:val="24"/>
          <w:szCs w:val="24"/>
        </w:rPr>
      </w:pPr>
      <w:bookmarkStart w:id="5" w:name="_Toc164378341"/>
      <w:r w:rsidRPr="003202EF">
        <w:rPr>
          <w:sz w:val="24"/>
          <w:szCs w:val="24"/>
        </w:rPr>
        <w:t>Business theories</w:t>
      </w:r>
      <w:bookmarkEnd w:id="5"/>
    </w:p>
    <w:p w14:paraId="2601BA8C" w14:textId="21E55086" w:rsidR="00F657E1" w:rsidRDefault="00ED313B" w:rsidP="00F657E1">
      <w:pPr>
        <w:spacing w:after="0" w:line="360" w:lineRule="auto"/>
        <w:rPr>
          <w:sz w:val="24"/>
          <w:szCs w:val="24"/>
        </w:rPr>
      </w:pPr>
      <w:r>
        <w:rPr>
          <w:sz w:val="24"/>
          <w:szCs w:val="24"/>
        </w:rPr>
        <w:t xml:space="preserve">ModifyMe is in the nascent startup stage and is exploring opportunities to </w:t>
      </w:r>
      <w:r w:rsidR="00E92A01">
        <w:rPr>
          <w:sz w:val="24"/>
          <w:szCs w:val="24"/>
        </w:rPr>
        <w:t xml:space="preserve">enhance its </w:t>
      </w:r>
      <w:r w:rsidR="00726978">
        <w:rPr>
          <w:sz w:val="24"/>
          <w:szCs w:val="24"/>
        </w:rPr>
        <w:t xml:space="preserve">dynamic </w:t>
      </w:r>
      <w:r w:rsidR="00630487">
        <w:rPr>
          <w:sz w:val="24"/>
          <w:szCs w:val="24"/>
        </w:rPr>
        <w:t>capa</w:t>
      </w:r>
      <w:r w:rsidR="00726978">
        <w:rPr>
          <w:sz w:val="24"/>
          <w:szCs w:val="24"/>
        </w:rPr>
        <w:t>bilit</w:t>
      </w:r>
      <w:r w:rsidR="00E92A01">
        <w:rPr>
          <w:sz w:val="24"/>
          <w:szCs w:val="24"/>
        </w:rPr>
        <w:t>ies</w:t>
      </w:r>
      <w:r w:rsidR="00726978">
        <w:rPr>
          <w:sz w:val="24"/>
          <w:szCs w:val="24"/>
        </w:rPr>
        <w:t xml:space="preserve"> </w:t>
      </w:r>
      <w:r>
        <w:rPr>
          <w:sz w:val="24"/>
          <w:szCs w:val="24"/>
        </w:rPr>
        <w:t xml:space="preserve">via technological competencies to achieve sustainable competitive advantage. Two </w:t>
      </w:r>
      <w:r w:rsidR="00F657E1">
        <w:rPr>
          <w:sz w:val="24"/>
          <w:szCs w:val="24"/>
        </w:rPr>
        <w:t>foundational business theories</w:t>
      </w:r>
      <w:r w:rsidR="00915902">
        <w:rPr>
          <w:sz w:val="24"/>
          <w:szCs w:val="24"/>
        </w:rPr>
        <w:t xml:space="preserve"> were</w:t>
      </w:r>
      <w:r w:rsidR="00E8702C">
        <w:rPr>
          <w:sz w:val="24"/>
          <w:szCs w:val="24"/>
        </w:rPr>
        <w:t xml:space="preserve"> chosen for their relevance to the business opportunity</w:t>
      </w:r>
      <w:r w:rsidR="00F657E1">
        <w:rPr>
          <w:sz w:val="24"/>
          <w:szCs w:val="24"/>
        </w:rPr>
        <w:t>: Open Innovation</w:t>
      </w:r>
      <w:r w:rsidR="007F0EE3">
        <w:rPr>
          <w:sz w:val="24"/>
          <w:szCs w:val="24"/>
        </w:rPr>
        <w:t xml:space="preserve"> theory</w:t>
      </w:r>
      <w:r w:rsidR="00F657E1">
        <w:rPr>
          <w:sz w:val="24"/>
          <w:szCs w:val="24"/>
        </w:rPr>
        <w:t xml:space="preserve"> </w:t>
      </w:r>
      <w:r w:rsidR="00F657E1">
        <w:rPr>
          <w:sz w:val="24"/>
          <w:szCs w:val="24"/>
        </w:rPr>
        <w:fldChar w:fldCharType="begin"/>
      </w:r>
      <w:r w:rsidR="00F657E1">
        <w:rPr>
          <w:sz w:val="24"/>
          <w:szCs w:val="24"/>
        </w:rPr>
        <w:instrText xml:space="preserve"> ADDIN EN.CITE &lt;EndNote&gt;&lt;Cite&gt;&lt;Author&gt;Chesbrough&lt;/Author&gt;&lt;Year&gt;2003&lt;/Year&gt;&lt;RecNum&gt;864&lt;/RecNum&gt;&lt;DisplayText&gt;(Chesbrough, 2003)&lt;/DisplayText&gt;&lt;record&gt;&lt;rec-number&gt;864&lt;/rec-number&gt;&lt;foreign-keys&gt;&lt;key app="EN" db-id="dppfw2vwpf5troep5ve552dh55rfaf9vwv9x" timestamp="1713462188" guid="564a0af2-715b-42c5-84a9-30487e0eccfd"&gt;864&lt;/key&gt;&lt;/foreign-keys&gt;&lt;ref-type name="Journal Article"&gt;17&lt;/ref-type&gt;&lt;contributors&gt;&lt;authors&gt;&lt;author&gt;Chesbrough, Henry W.&lt;/author&gt;&lt;/authors&gt;&lt;/contributors&gt;&lt;titles&gt;&lt;title&gt;The era of open innovation&lt;/title&gt;&lt;secondary-title&gt;MIT Sloan Management Review&lt;/secondary-title&gt;&lt;/titles&gt;&lt;periodical&gt;&lt;full-title&gt;MIT Sloan Management Review&lt;/full-title&gt;&lt;/periodical&gt;&lt;pages&gt;35-41&lt;/pages&gt;&lt;volume&gt;44&lt;/volume&gt;&lt;number&gt;3&lt;/number&gt;&lt;keywords&gt;&lt;keyword&gt;Business And Economics--Management&lt;/keyword&gt;&lt;keyword&gt;Open&lt;/keyword&gt;&lt;keyword&gt;Organizational behavior&lt;/keyword&gt;&lt;keyword&gt;Open innovation&lt;/keyword&gt;&lt;keyword&gt;Innovation&lt;/keyword&gt;&lt;keyword&gt;Closed innovation&lt;/keyword&gt;&lt;keyword&gt;Innovations&lt;/keyword&gt;&lt;keyword&gt;Research &amp;amp; development&lt;/keyword&gt;&lt;keyword&gt;Licensing&lt;/keyword&gt;&lt;keyword&gt;Research &amp;amp; development--R&amp;amp;D&lt;/keyword&gt;&lt;keyword&gt;Startups&lt;/keyword&gt;&lt;keyword&gt;Industrial research&lt;/keyword&gt;&lt;keyword&gt;Intellectual property&lt;/keyword&gt;&lt;keyword&gt;20th century&lt;/keyword&gt;&lt;keyword&gt;Competition&lt;/keyword&gt;&lt;keyword&gt;United States--US&lt;/keyword&gt;&lt;keyword&gt;9190:United States&lt;/keyword&gt;&lt;keyword&gt;2500:Organizational behavior&lt;/keyword&gt;&lt;keyword&gt;5400:Research &amp;amp; development&lt;/keyword&gt;&lt;/keywords&gt;&lt;dates&gt;&lt;year&gt;2003&lt;/year&gt;&lt;pub-dates&gt;&lt;date&gt;Spring&amp;#xD;Spring 2003&amp;#xD;2023-11-29&lt;/date&gt;&lt;/pub-dates&gt;&lt;/dates&gt;&lt;pub-location&gt;Cambridge&lt;/pub-location&gt;&lt;publisher&gt;Massachusetts Institute of Technology, Cambridge, MA&lt;/publisher&gt;&lt;isbn&gt;15329194&lt;/isbn&gt;&lt;accession-num&gt;224970683&lt;/accession-num&gt;&lt;urls&gt;&lt;related-urls&gt;&lt;url&gt;http://aib.idm.oclc.org/login?url=https://www.proquest.com/scholarly-journals/era-open-innovation/docview/224970683/se-2?accountid=188653&lt;/url&gt;&lt;/related-urls&gt;&lt;/urls&gt;&lt;remote-database-name&gt;ProQuest One Business&lt;/remote-database-name&gt;&lt;language&gt;English&lt;/language&gt;&lt;/record&gt;&lt;/Cite&gt;&lt;/EndNote&gt;</w:instrText>
      </w:r>
      <w:r w:rsidR="00F657E1">
        <w:rPr>
          <w:sz w:val="24"/>
          <w:szCs w:val="24"/>
        </w:rPr>
        <w:fldChar w:fldCharType="separate"/>
      </w:r>
      <w:r w:rsidR="00F657E1">
        <w:rPr>
          <w:noProof/>
          <w:sz w:val="24"/>
          <w:szCs w:val="24"/>
        </w:rPr>
        <w:t>(Chesbrough, 2003)</w:t>
      </w:r>
      <w:r w:rsidR="00F657E1">
        <w:rPr>
          <w:sz w:val="24"/>
          <w:szCs w:val="24"/>
        </w:rPr>
        <w:fldChar w:fldCharType="end"/>
      </w:r>
      <w:r w:rsidR="00F657E1">
        <w:rPr>
          <w:sz w:val="24"/>
          <w:szCs w:val="24"/>
        </w:rPr>
        <w:t xml:space="preserve"> and </w:t>
      </w:r>
      <w:r w:rsidR="007F0EE3">
        <w:rPr>
          <w:sz w:val="24"/>
          <w:szCs w:val="24"/>
        </w:rPr>
        <w:t>Knowledge-Based Value of the Firm</w:t>
      </w:r>
      <w:r w:rsidR="00882116">
        <w:rPr>
          <w:sz w:val="24"/>
          <w:szCs w:val="24"/>
        </w:rPr>
        <w:t xml:space="preserve"> (KBV)</w:t>
      </w:r>
      <w:r w:rsidR="007F0EE3">
        <w:rPr>
          <w:sz w:val="24"/>
          <w:szCs w:val="24"/>
        </w:rPr>
        <w:t xml:space="preserve"> </w:t>
      </w:r>
      <w:r w:rsidR="00194263">
        <w:rPr>
          <w:sz w:val="24"/>
          <w:szCs w:val="24"/>
        </w:rPr>
        <w:fldChar w:fldCharType="begin"/>
      </w:r>
      <w:r w:rsidR="00194263">
        <w:rPr>
          <w:sz w:val="24"/>
          <w:szCs w:val="24"/>
        </w:rPr>
        <w:instrText xml:space="preserve"> ADDIN EN.CITE &lt;EndNote&gt;&lt;Cite&gt;&lt;Author&gt;Grant&lt;/Author&gt;&lt;Year&gt;1996&lt;/Year&gt;&lt;RecNum&gt;415&lt;/RecNum&gt;&lt;DisplayText&gt;(Grant, 1996)&lt;/DisplayText&gt;&lt;record&gt;&lt;rec-number&gt;415&lt;/rec-number&gt;&lt;foreign-keys&gt;&lt;key app="EN" db-id="dppfw2vwpf5troep5ve552dh55rfaf9vwv9x" timestamp="1685834671" guid="9babda8e-2814-4ffb-82dc-0808de5f2292"&gt;415&lt;/key&gt;&lt;/foreign-keys&gt;&lt;ref-type name="Journal Article"&gt;17&lt;/ref-type&gt;&lt;contributors&gt;&lt;authors&gt;&lt;author&gt;Grant, Robert M.&lt;/author&gt;&lt;/authors&gt;&lt;/contributors&gt;&lt;titles&gt;&lt;title&gt;Toward a Knowledge-Based Theory of the Firm&lt;/title&gt;&lt;secondary-title&gt;Strategic management journal&lt;/secondary-title&gt;&lt;/titles&gt;&lt;periodical&gt;&lt;full-title&gt;Strategic management journal&lt;/full-title&gt;&lt;/periodical&gt;&lt;pages&gt;109-122&lt;/pages&gt;&lt;volume&gt;17&lt;/volume&gt;&lt;number&gt;S2&lt;/number&gt;&lt;keywords&gt;&lt;keyword&gt;Business&lt;/keyword&gt;&lt;keyword&gt;Business &amp;amp; Economics&lt;/keyword&gt;&lt;keyword&gt;Business strategies&lt;/keyword&gt;&lt;keyword&gt;Business structures&lt;/keyword&gt;&lt;keyword&gt;Commercial production&lt;/keyword&gt;&lt;keyword&gt;Coordination&lt;/keyword&gt;&lt;keyword&gt;Economic behaviour&lt;/keyword&gt;&lt;keyword&gt;Economic coordination mechanisms&lt;/keyword&gt;&lt;keyword&gt;Economic theory&lt;/keyword&gt;&lt;keyword&gt;Firm theory&lt;/keyword&gt;&lt;keyword&gt;Knowledge&lt;/keyword&gt;&lt;keyword&gt;Learning&lt;/keyword&gt;&lt;keyword&gt;Management&lt;/keyword&gt;&lt;keyword&gt;Management principles&lt;/keyword&gt;&lt;keyword&gt;Management techniques&lt;/keyword&gt;&lt;keyword&gt;Organization theory&lt;/keyword&gt;&lt;keyword&gt;Organizational structure&lt;/keyword&gt;&lt;keyword&gt;Organizational theory&lt;/keyword&gt;&lt;keyword&gt;Social Sciences&lt;/keyword&gt;&lt;keyword&gt;Specialists&lt;/keyword&gt;&lt;keyword&gt;Studies&lt;/keyword&gt;&lt;keyword&gt;Tacit knowledge&lt;/keyword&gt;&lt;keyword&gt;Technology&lt;/keyword&gt;&lt;keyword&gt;Theory of the firm&lt;/keyword&gt;&lt;keyword&gt;Transaction costs&lt;/keyword&gt;&lt;/keywords&gt;&lt;dates&gt;&lt;year&gt;1996&lt;/year&gt;&lt;/dates&gt;&lt;pub-location&gt;Chichester&lt;/pub-location&gt;&lt;publisher&gt;John Wiley and Sons&lt;/publisher&gt;&lt;isbn&gt;0143-2095&lt;/isbn&gt;&lt;urls&gt;&lt;/urls&gt;&lt;electronic-resource-num&gt;10.1002/smj.4250171110&lt;/electronic-resource-num&gt;&lt;/record&gt;&lt;/Cite&gt;&lt;/EndNote&gt;</w:instrText>
      </w:r>
      <w:r w:rsidR="00194263">
        <w:rPr>
          <w:sz w:val="24"/>
          <w:szCs w:val="24"/>
        </w:rPr>
        <w:fldChar w:fldCharType="separate"/>
      </w:r>
      <w:r w:rsidR="00194263">
        <w:rPr>
          <w:noProof/>
          <w:sz w:val="24"/>
          <w:szCs w:val="24"/>
        </w:rPr>
        <w:t>(Grant, 1996)</w:t>
      </w:r>
      <w:r w:rsidR="00194263">
        <w:rPr>
          <w:sz w:val="24"/>
          <w:szCs w:val="24"/>
        </w:rPr>
        <w:fldChar w:fldCharType="end"/>
      </w:r>
      <w:r w:rsidR="0056285D">
        <w:rPr>
          <w:sz w:val="24"/>
          <w:szCs w:val="24"/>
        </w:rPr>
        <w:t>, they were chosen</w:t>
      </w:r>
      <w:r w:rsidR="00261657">
        <w:rPr>
          <w:sz w:val="24"/>
          <w:szCs w:val="24"/>
        </w:rPr>
        <w:t xml:space="preserve"> for their c</w:t>
      </w:r>
      <w:r w:rsidR="008C490A">
        <w:rPr>
          <w:sz w:val="24"/>
          <w:szCs w:val="24"/>
        </w:rPr>
        <w:t>apacity to foster the desired environment to develop dynamic technological capacities for</w:t>
      </w:r>
      <w:r w:rsidR="00F657E1">
        <w:rPr>
          <w:sz w:val="24"/>
          <w:szCs w:val="24"/>
        </w:rPr>
        <w:t xml:space="preserve"> ModifyMe</w:t>
      </w:r>
      <w:r w:rsidR="008C490A">
        <w:rPr>
          <w:sz w:val="24"/>
          <w:szCs w:val="24"/>
        </w:rPr>
        <w:t>,</w:t>
      </w:r>
      <w:r w:rsidR="00F657E1">
        <w:rPr>
          <w:sz w:val="24"/>
          <w:szCs w:val="24"/>
        </w:rPr>
        <w:t xml:space="preserve"> a nascent startup at the edge of digital transition, as it desires integration with automation, AI+ML and serverless platform architectures </w:t>
      </w:r>
      <w:r w:rsidR="00C6063E">
        <w:rPr>
          <w:sz w:val="24"/>
          <w:szCs w:val="24"/>
        </w:rPr>
        <w:t xml:space="preserve">to acquire </w:t>
      </w:r>
      <w:r w:rsidR="00F657E1">
        <w:rPr>
          <w:sz w:val="24"/>
          <w:szCs w:val="24"/>
        </w:rPr>
        <w:t xml:space="preserve">an agile, capable and competitive </w:t>
      </w:r>
      <w:r w:rsidR="00680998">
        <w:rPr>
          <w:sz w:val="24"/>
          <w:szCs w:val="24"/>
        </w:rPr>
        <w:t xml:space="preserve">market </w:t>
      </w:r>
      <w:r w:rsidR="00F657E1">
        <w:rPr>
          <w:sz w:val="24"/>
          <w:szCs w:val="24"/>
        </w:rPr>
        <w:t>position in the</w:t>
      </w:r>
      <w:r w:rsidR="00680998">
        <w:rPr>
          <w:sz w:val="24"/>
          <w:szCs w:val="24"/>
        </w:rPr>
        <w:t xml:space="preserve"> knowledge management</w:t>
      </w:r>
      <w:r w:rsidR="00F657E1">
        <w:rPr>
          <w:sz w:val="24"/>
          <w:szCs w:val="24"/>
        </w:rPr>
        <w:t xml:space="preserve"> </w:t>
      </w:r>
      <w:r w:rsidR="00680998">
        <w:rPr>
          <w:sz w:val="24"/>
          <w:szCs w:val="24"/>
        </w:rPr>
        <w:t>industry</w:t>
      </w:r>
      <w:r w:rsidR="00F657E1">
        <w:rPr>
          <w:sz w:val="24"/>
          <w:szCs w:val="24"/>
        </w:rPr>
        <w:t xml:space="preserve">. </w:t>
      </w:r>
    </w:p>
    <w:p w14:paraId="41DB4982" w14:textId="625E86DC" w:rsidR="00DD71F9" w:rsidRDefault="00DD71F9" w:rsidP="00F657E1">
      <w:pPr>
        <w:spacing w:after="0" w:line="360" w:lineRule="auto"/>
        <w:rPr>
          <w:sz w:val="24"/>
          <w:szCs w:val="24"/>
        </w:rPr>
      </w:pPr>
    </w:p>
    <w:p w14:paraId="2C4C6B28" w14:textId="41398B56" w:rsidR="00EC3D01" w:rsidRPr="00EC1223" w:rsidRDefault="000C1887" w:rsidP="00741477">
      <w:pPr>
        <w:spacing w:after="0" w:line="360" w:lineRule="auto"/>
        <w:rPr>
          <w:b/>
          <w:bCs/>
          <w:sz w:val="24"/>
          <w:szCs w:val="24"/>
        </w:rPr>
      </w:pPr>
      <w:r>
        <w:rPr>
          <w:b/>
          <w:bCs/>
          <w:sz w:val="24"/>
          <w:szCs w:val="24"/>
        </w:rPr>
        <w:t>2.1.1 Open Innovation</w:t>
      </w:r>
      <w:r w:rsidR="00C86FF4">
        <w:rPr>
          <w:b/>
          <w:bCs/>
          <w:sz w:val="24"/>
          <w:szCs w:val="24"/>
        </w:rPr>
        <w:t xml:space="preserve"> </w:t>
      </w:r>
      <w:r>
        <w:rPr>
          <w:b/>
          <w:bCs/>
          <w:sz w:val="24"/>
          <w:szCs w:val="24"/>
        </w:rPr>
        <w:t xml:space="preserve">(OI) </w:t>
      </w:r>
      <w:r w:rsidRPr="00D77CA0">
        <w:rPr>
          <w:b/>
          <w:bCs/>
          <w:sz w:val="24"/>
          <w:szCs w:val="24"/>
        </w:rPr>
        <w:fldChar w:fldCharType="begin"/>
      </w:r>
      <w:r w:rsidRPr="00D77CA0">
        <w:rPr>
          <w:b/>
          <w:bCs/>
          <w:sz w:val="24"/>
          <w:szCs w:val="24"/>
        </w:rPr>
        <w:instrText xml:space="preserve"> ADDIN EN.CITE &lt;EndNote&gt;&lt;Cite&gt;&lt;Author&gt;Chesbrough&lt;/Author&gt;&lt;Year&gt;2003&lt;/Year&gt;&lt;RecNum&gt;864&lt;/RecNum&gt;&lt;DisplayText&gt;(Chesbrough, 2003)&lt;/DisplayText&gt;&lt;record&gt;&lt;rec-number&gt;864&lt;/rec-number&gt;&lt;foreign-keys&gt;&lt;key app="EN" db-id="dppfw2vwpf5troep5ve552dh55rfaf9vwv9x" timestamp="1713462188" guid="564a0af2-715b-42c5-84a9-30487e0eccfd"&gt;864&lt;/key&gt;&lt;/foreign-keys&gt;&lt;ref-type name="Journal Article"&gt;17&lt;/ref-type&gt;&lt;contributors&gt;&lt;authors&gt;&lt;author&gt;Chesbrough, Henry W.&lt;/author&gt;&lt;/authors&gt;&lt;/contributors&gt;&lt;titles&gt;&lt;title&gt;The era of open innovation&lt;/title&gt;&lt;secondary-title&gt;MIT Sloan Management Review&lt;/secondary-title&gt;&lt;/titles&gt;&lt;periodical&gt;&lt;full-title&gt;MIT Sloan Management Review&lt;/full-title&gt;&lt;/periodical&gt;&lt;pages&gt;35-41&lt;/pages&gt;&lt;volume&gt;44&lt;/volume&gt;&lt;number&gt;3&lt;/number&gt;&lt;keywords&gt;&lt;keyword&gt;Business And Economics--Management&lt;/keyword&gt;&lt;keyword&gt;Open&lt;/keyword&gt;&lt;keyword&gt;Organizational behavior&lt;/keyword&gt;&lt;keyword&gt;Open innovation&lt;/keyword&gt;&lt;keyword&gt;Innovation&lt;/keyword&gt;&lt;keyword&gt;Closed innovation&lt;/keyword&gt;&lt;keyword&gt;Innovations&lt;/keyword&gt;&lt;keyword&gt;Research &amp;amp; development&lt;/keyword&gt;&lt;keyword&gt;Licensing&lt;/keyword&gt;&lt;keyword&gt;Research &amp;amp; development--R&amp;amp;D&lt;/keyword&gt;&lt;keyword&gt;Startups&lt;/keyword&gt;&lt;keyword&gt;Industrial research&lt;/keyword&gt;&lt;keyword&gt;Intellectual property&lt;/keyword&gt;&lt;keyword&gt;20th century&lt;/keyword&gt;&lt;keyword&gt;Competition&lt;/keyword&gt;&lt;keyword&gt;United States--US&lt;/keyword&gt;&lt;keyword&gt;9190:United States&lt;/keyword&gt;&lt;keyword&gt;2500:Organizational behavior&lt;/keyword&gt;&lt;keyword&gt;5400:Research &amp;amp; development&lt;/keyword&gt;&lt;/keywords&gt;&lt;dates&gt;&lt;year&gt;2003&lt;/year&gt;&lt;pub-dates&gt;&lt;date&gt;Spring&amp;#xD;Spring 2003&amp;#xD;2023-11-29&lt;/date&gt;&lt;/pub-dates&gt;&lt;/dates&gt;&lt;pub-location&gt;Cambridge&lt;/pub-location&gt;&lt;publisher&gt;Massachusetts Institute of Technology, Cambridge, MA&lt;/publisher&gt;&lt;isbn&gt;15329194&lt;/isbn&gt;&lt;accession-num&gt;224970683&lt;/accession-num&gt;&lt;urls&gt;&lt;related-urls&gt;&lt;url&gt;http://aib.idm.oclc.org/login?url=https://www.proquest.com/scholarly-journals/era-open-innovation/docview/224970683/se-2?accountid=188653&lt;/url&gt;&lt;/related-urls&gt;&lt;/urls&gt;&lt;remote-database-name&gt;ProQuest One Business&lt;/remote-database-name&gt;&lt;language&gt;English&lt;/language&gt;&lt;/record&gt;&lt;/Cite&gt;&lt;/EndNote&gt;</w:instrText>
      </w:r>
      <w:r w:rsidRPr="00D77CA0">
        <w:rPr>
          <w:b/>
          <w:bCs/>
          <w:sz w:val="24"/>
          <w:szCs w:val="24"/>
        </w:rPr>
        <w:fldChar w:fldCharType="separate"/>
      </w:r>
      <w:r w:rsidRPr="00D77CA0">
        <w:rPr>
          <w:b/>
          <w:bCs/>
          <w:noProof/>
          <w:sz w:val="24"/>
          <w:szCs w:val="24"/>
        </w:rPr>
        <w:t>(Chesbrough, 2003)</w:t>
      </w:r>
      <w:r w:rsidRPr="00D77CA0">
        <w:rPr>
          <w:b/>
          <w:bCs/>
          <w:sz w:val="24"/>
          <w:szCs w:val="24"/>
        </w:rPr>
        <w:fldChar w:fldCharType="end"/>
      </w:r>
      <w:r w:rsidRPr="00D77CA0">
        <w:rPr>
          <w:sz w:val="24"/>
          <w:szCs w:val="24"/>
        </w:rPr>
        <w:t>:</w:t>
      </w:r>
    </w:p>
    <w:p w14:paraId="1A3785C8" w14:textId="705937DE" w:rsidR="00E13406" w:rsidRDefault="00BE1CB4" w:rsidP="00190ABF">
      <w:pPr>
        <w:spacing w:after="0" w:line="360" w:lineRule="auto"/>
        <w:rPr>
          <w:sz w:val="24"/>
          <w:szCs w:val="24"/>
        </w:rPr>
      </w:pPr>
      <w:r>
        <w:rPr>
          <w:sz w:val="24"/>
          <w:szCs w:val="24"/>
        </w:rPr>
        <w:t>Open Innovatio</w:t>
      </w:r>
      <w:r w:rsidR="00CF1622">
        <w:rPr>
          <w:sz w:val="24"/>
          <w:szCs w:val="24"/>
        </w:rPr>
        <w:t>n</w:t>
      </w:r>
      <w:r w:rsidR="00552C83">
        <w:rPr>
          <w:sz w:val="24"/>
          <w:szCs w:val="24"/>
        </w:rPr>
        <w:t xml:space="preserve"> </w:t>
      </w:r>
      <w:r w:rsidR="00A206E1">
        <w:rPr>
          <w:sz w:val="24"/>
          <w:szCs w:val="24"/>
        </w:rPr>
        <w:t>leverage</w:t>
      </w:r>
      <w:r w:rsidR="00C86FF4">
        <w:rPr>
          <w:sz w:val="24"/>
          <w:szCs w:val="24"/>
        </w:rPr>
        <w:t>s</w:t>
      </w:r>
      <w:r w:rsidR="00A206E1">
        <w:rPr>
          <w:sz w:val="24"/>
          <w:szCs w:val="24"/>
        </w:rPr>
        <w:t xml:space="preserve"> both internal and external ideas</w:t>
      </w:r>
      <w:r w:rsidR="005B7FCE">
        <w:rPr>
          <w:sz w:val="24"/>
          <w:szCs w:val="24"/>
        </w:rPr>
        <w:t xml:space="preserve"> via knowledge corridors</w:t>
      </w:r>
      <w:r w:rsidR="00A206E1">
        <w:rPr>
          <w:sz w:val="24"/>
          <w:szCs w:val="24"/>
        </w:rPr>
        <w:t xml:space="preserve"> to </w:t>
      </w:r>
      <w:r w:rsidR="00B36F3E">
        <w:rPr>
          <w:sz w:val="24"/>
          <w:szCs w:val="24"/>
        </w:rPr>
        <w:t xml:space="preserve">produce innovation </w:t>
      </w:r>
      <w:r w:rsidR="00A6309F">
        <w:rPr>
          <w:sz w:val="24"/>
          <w:szCs w:val="24"/>
        </w:rPr>
        <w:t>that facilitates</w:t>
      </w:r>
      <w:r w:rsidR="00A206E1">
        <w:rPr>
          <w:sz w:val="24"/>
          <w:szCs w:val="24"/>
        </w:rPr>
        <w:t xml:space="preserve"> technological advancement and achieve market success</w:t>
      </w:r>
      <w:r w:rsidR="00A6309F">
        <w:rPr>
          <w:sz w:val="24"/>
          <w:szCs w:val="24"/>
        </w:rPr>
        <w:t xml:space="preserve"> </w:t>
      </w:r>
      <w:r w:rsidR="00A6309F">
        <w:rPr>
          <w:sz w:val="24"/>
          <w:szCs w:val="24"/>
        </w:rPr>
        <w:fldChar w:fldCharType="begin"/>
      </w:r>
      <w:r w:rsidR="00A6309F">
        <w:rPr>
          <w:sz w:val="24"/>
          <w:szCs w:val="24"/>
        </w:rPr>
        <w:instrText xml:space="preserve"> ADDIN EN.CITE &lt;EndNote&gt;&lt;Cite&gt;&lt;Author&gt;Chesbrough&lt;/Author&gt;&lt;Year&gt;2003&lt;/Year&gt;&lt;RecNum&gt;864&lt;/RecNum&gt;&lt;DisplayText&gt;(Chesbrough, 2003)&lt;/DisplayText&gt;&lt;record&gt;&lt;rec-number&gt;864&lt;/rec-number&gt;&lt;foreign-keys&gt;&lt;key app="EN" db-id="dppfw2vwpf5troep5ve552dh55rfaf9vwv9x" timestamp="1713462188" guid="564a0af2-715b-42c5-84a9-30487e0eccfd"&gt;864&lt;/key&gt;&lt;/foreign-keys&gt;&lt;ref-type name="Journal Article"&gt;17&lt;/ref-type&gt;&lt;contributors&gt;&lt;authors&gt;&lt;author&gt;Chesbrough, Henry W.&lt;/author&gt;&lt;/authors&gt;&lt;/contributors&gt;&lt;titles&gt;&lt;title&gt;The era of open innovation&lt;/title&gt;&lt;secondary-title&gt;MIT Sloan Management Review&lt;/secondary-title&gt;&lt;/titles&gt;&lt;periodical&gt;&lt;full-title&gt;MIT Sloan Management Review&lt;/full-title&gt;&lt;/periodical&gt;&lt;pages&gt;35-41&lt;/pages&gt;&lt;volume&gt;44&lt;/volume&gt;&lt;number&gt;3&lt;/number&gt;&lt;keywords&gt;&lt;keyword&gt;Business And Economics--Management&lt;/keyword&gt;&lt;keyword&gt;Open&lt;/keyword&gt;&lt;keyword&gt;Organizational behavior&lt;/keyword&gt;&lt;keyword&gt;Open innovation&lt;/keyword&gt;&lt;keyword&gt;Innovation&lt;/keyword&gt;&lt;keyword&gt;Closed innovation&lt;/keyword&gt;&lt;keyword&gt;Innovations&lt;/keyword&gt;&lt;keyword&gt;Research &amp;amp; development&lt;/keyword&gt;&lt;keyword&gt;Licensing&lt;/keyword&gt;&lt;keyword&gt;Research &amp;amp; development--R&amp;amp;D&lt;/keyword&gt;&lt;keyword&gt;Startups&lt;/keyword&gt;&lt;keyword&gt;Industrial research&lt;/keyword&gt;&lt;keyword&gt;Intellectual property&lt;/keyword&gt;&lt;keyword&gt;20th century&lt;/keyword&gt;&lt;keyword&gt;Competition&lt;/keyword&gt;&lt;keyword&gt;United States--US&lt;/keyword&gt;&lt;keyword&gt;9190:United States&lt;/keyword&gt;&lt;keyword&gt;2500:Organizational behavior&lt;/keyword&gt;&lt;keyword&gt;5400:Research &amp;amp; development&lt;/keyword&gt;&lt;/keywords&gt;&lt;dates&gt;&lt;year&gt;2003&lt;/year&gt;&lt;pub-dates&gt;&lt;date&gt;Spring&amp;#xD;Spring 2003&amp;#xD;2023-11-29&lt;/date&gt;&lt;/pub-dates&gt;&lt;/dates&gt;&lt;pub-location&gt;Cambridge&lt;/pub-location&gt;&lt;publisher&gt;Massachusetts Institute of Technology, Cambridge, MA&lt;/publisher&gt;&lt;isbn&gt;15329194&lt;/isbn&gt;&lt;accession-num&gt;224970683&lt;/accession-num&gt;&lt;urls&gt;&lt;related-urls&gt;&lt;url&gt;http://aib.idm.oclc.org/login?url=https://www.proquest.com/scholarly-journals/era-open-innovation/docview/224970683/se-2?accountid=188653&lt;/url&gt;&lt;/related-urls&gt;&lt;/urls&gt;&lt;remote-database-name&gt;ProQuest One Business&lt;/remote-database-name&gt;&lt;language&gt;English&lt;/language&gt;&lt;/record&gt;&lt;/Cite&gt;&lt;/EndNote&gt;</w:instrText>
      </w:r>
      <w:r w:rsidR="00A6309F">
        <w:rPr>
          <w:sz w:val="24"/>
          <w:szCs w:val="24"/>
        </w:rPr>
        <w:fldChar w:fldCharType="separate"/>
      </w:r>
      <w:r w:rsidR="00A6309F">
        <w:rPr>
          <w:noProof/>
          <w:sz w:val="24"/>
          <w:szCs w:val="24"/>
        </w:rPr>
        <w:t>(Chesbrough, 2003)</w:t>
      </w:r>
      <w:r w:rsidR="00A6309F">
        <w:rPr>
          <w:sz w:val="24"/>
          <w:szCs w:val="24"/>
        </w:rPr>
        <w:fldChar w:fldCharType="end"/>
      </w:r>
      <w:r w:rsidR="00A206E1">
        <w:rPr>
          <w:sz w:val="24"/>
          <w:szCs w:val="24"/>
        </w:rPr>
        <w:t>. Th</w:t>
      </w:r>
      <w:r w:rsidR="00286030">
        <w:rPr>
          <w:sz w:val="24"/>
          <w:szCs w:val="24"/>
        </w:rPr>
        <w:t>is th</w:t>
      </w:r>
      <w:r w:rsidR="003A3880">
        <w:rPr>
          <w:sz w:val="24"/>
          <w:szCs w:val="24"/>
        </w:rPr>
        <w:t>eory supports</w:t>
      </w:r>
      <w:r w:rsidR="002E04E0">
        <w:rPr>
          <w:sz w:val="24"/>
          <w:szCs w:val="24"/>
        </w:rPr>
        <w:t xml:space="preserve"> advancing</w:t>
      </w:r>
      <w:r w:rsidR="003A3880">
        <w:rPr>
          <w:sz w:val="24"/>
          <w:szCs w:val="24"/>
        </w:rPr>
        <w:t xml:space="preserve"> ModifyMe’s </w:t>
      </w:r>
      <w:r w:rsidR="002E04E0">
        <w:rPr>
          <w:sz w:val="24"/>
          <w:szCs w:val="24"/>
        </w:rPr>
        <w:t>capabilities</w:t>
      </w:r>
      <w:r w:rsidR="003A3880">
        <w:rPr>
          <w:sz w:val="24"/>
          <w:szCs w:val="24"/>
        </w:rPr>
        <w:t xml:space="preserve"> </w:t>
      </w:r>
      <w:proofErr w:type="gramStart"/>
      <w:r w:rsidR="002E04E0">
        <w:rPr>
          <w:sz w:val="24"/>
          <w:szCs w:val="24"/>
        </w:rPr>
        <w:t xml:space="preserve">from </w:t>
      </w:r>
      <w:r w:rsidR="003A3880">
        <w:rPr>
          <w:sz w:val="24"/>
          <w:szCs w:val="24"/>
        </w:rPr>
        <w:t xml:space="preserve"> </w:t>
      </w:r>
      <w:r w:rsidR="00CD1A13">
        <w:rPr>
          <w:sz w:val="24"/>
          <w:szCs w:val="24"/>
        </w:rPr>
        <w:t>applying</w:t>
      </w:r>
      <w:proofErr w:type="gramEnd"/>
      <w:r w:rsidR="003A3880">
        <w:rPr>
          <w:sz w:val="24"/>
          <w:szCs w:val="24"/>
        </w:rPr>
        <w:t xml:space="preserve"> </w:t>
      </w:r>
      <w:r w:rsidR="002E04E0">
        <w:rPr>
          <w:sz w:val="24"/>
          <w:szCs w:val="24"/>
        </w:rPr>
        <w:t xml:space="preserve">with </w:t>
      </w:r>
      <w:r w:rsidR="003A3880">
        <w:rPr>
          <w:sz w:val="24"/>
          <w:szCs w:val="24"/>
        </w:rPr>
        <w:t>open-source frameworks and projects</w:t>
      </w:r>
      <w:r w:rsidR="00CD1A13">
        <w:rPr>
          <w:sz w:val="24"/>
          <w:szCs w:val="24"/>
        </w:rPr>
        <w:t xml:space="preserve"> to access external knowledge pools/pathways</w:t>
      </w:r>
      <w:r w:rsidR="00AA4930">
        <w:rPr>
          <w:sz w:val="24"/>
          <w:szCs w:val="24"/>
        </w:rPr>
        <w:t>.</w:t>
      </w:r>
      <w:r w:rsidR="00210E9D">
        <w:rPr>
          <w:sz w:val="24"/>
          <w:szCs w:val="24"/>
        </w:rPr>
        <w:t xml:space="preserve"> </w:t>
      </w:r>
      <w:r w:rsidR="00AA4930">
        <w:rPr>
          <w:sz w:val="24"/>
          <w:szCs w:val="24"/>
        </w:rPr>
        <w:t>This is</w:t>
      </w:r>
      <w:r w:rsidR="00210E9D">
        <w:rPr>
          <w:sz w:val="24"/>
          <w:szCs w:val="24"/>
        </w:rPr>
        <w:t xml:space="preserve"> </w:t>
      </w:r>
      <w:r w:rsidR="00AA4930">
        <w:rPr>
          <w:sz w:val="24"/>
          <w:szCs w:val="24"/>
        </w:rPr>
        <w:t>reflects</w:t>
      </w:r>
      <w:r w:rsidR="003A3880">
        <w:rPr>
          <w:sz w:val="24"/>
          <w:szCs w:val="24"/>
        </w:rPr>
        <w:t xml:space="preserve"> the benefits of collaborative development environment</w:t>
      </w:r>
      <w:r w:rsidR="003875C3">
        <w:rPr>
          <w:sz w:val="24"/>
          <w:szCs w:val="24"/>
        </w:rPr>
        <w:t xml:space="preserve"> a</w:t>
      </w:r>
      <w:r w:rsidR="00510B8F">
        <w:rPr>
          <w:sz w:val="24"/>
          <w:szCs w:val="24"/>
        </w:rPr>
        <w:t>nd</w:t>
      </w:r>
      <w:r w:rsidR="003875C3">
        <w:rPr>
          <w:sz w:val="24"/>
          <w:szCs w:val="24"/>
        </w:rPr>
        <w:t xml:space="preserve"> esta</w:t>
      </w:r>
      <w:r w:rsidR="00510B8F">
        <w:rPr>
          <w:sz w:val="24"/>
          <w:szCs w:val="24"/>
        </w:rPr>
        <w:t>blishing co-creation habits</w:t>
      </w:r>
      <w:r w:rsidR="001A024D">
        <w:rPr>
          <w:sz w:val="24"/>
          <w:szCs w:val="24"/>
        </w:rPr>
        <w:t xml:space="preserve"> that enhance dynamic capabilities</w:t>
      </w:r>
      <w:r w:rsidR="003A3880">
        <w:rPr>
          <w:sz w:val="24"/>
          <w:szCs w:val="24"/>
        </w:rPr>
        <w:t xml:space="preserve"> in the technology sector </w:t>
      </w:r>
      <w:r w:rsidR="003A3880">
        <w:rPr>
          <w:sz w:val="24"/>
          <w:szCs w:val="24"/>
        </w:rPr>
        <w:fldChar w:fldCharType="begin"/>
      </w:r>
      <w:r w:rsidR="003A3880">
        <w:rPr>
          <w:sz w:val="24"/>
          <w:szCs w:val="24"/>
        </w:rPr>
        <w:instrText xml:space="preserve"> ADDIN EN.CITE &lt;EndNote&gt;&lt;Cite&gt;&lt;Author&gt;Chesbrough&lt;/Author&gt;&lt;Year&gt;2003&lt;/Year&gt;&lt;RecNum&gt;864&lt;/RecNum&gt;&lt;DisplayText&gt;(Chesbrough, 2003)&lt;/DisplayText&gt;&lt;record&gt;&lt;rec-number&gt;864&lt;/rec-number&gt;&lt;foreign-keys&gt;&lt;key app="EN" db-id="dppfw2vwpf5troep5ve552dh55rfaf9vwv9x" timestamp="1713462188" guid="564a0af2-715b-42c5-84a9-30487e0eccfd"&gt;864&lt;/key&gt;&lt;/foreign-keys&gt;&lt;ref-type name="Journal Article"&gt;17&lt;/ref-type&gt;&lt;contributors&gt;&lt;authors&gt;&lt;author&gt;Chesbrough, Henry W.&lt;/author&gt;&lt;/authors&gt;&lt;/contributors&gt;&lt;titles&gt;&lt;title&gt;The era of open innovation&lt;/title&gt;&lt;secondary-title&gt;MIT Sloan Management Review&lt;/secondary-title&gt;&lt;/titles&gt;&lt;periodical&gt;&lt;full-title&gt;MIT Sloan Management Review&lt;/full-title&gt;&lt;/periodical&gt;&lt;pages&gt;35-41&lt;/pages&gt;&lt;volume&gt;44&lt;/volume&gt;&lt;number&gt;3&lt;/number&gt;&lt;keywords&gt;&lt;keyword&gt;Business And Economics--Management&lt;/keyword&gt;&lt;keyword&gt;Open&lt;/keyword&gt;&lt;keyword&gt;Organizational behavior&lt;/keyword&gt;&lt;keyword&gt;Open innovation&lt;/keyword&gt;&lt;keyword&gt;Innovation&lt;/keyword&gt;&lt;keyword&gt;Closed innovation&lt;/keyword&gt;&lt;keyword&gt;Innovations&lt;/keyword&gt;&lt;keyword&gt;Research &amp;amp; development&lt;/keyword&gt;&lt;keyword&gt;Licensing&lt;/keyword&gt;&lt;keyword&gt;Research &amp;amp; development--R&amp;amp;D&lt;/keyword&gt;&lt;keyword&gt;Startups&lt;/keyword&gt;&lt;keyword&gt;Industrial research&lt;/keyword&gt;&lt;keyword&gt;Intellectual property&lt;/keyword&gt;&lt;keyword&gt;20th century&lt;/keyword&gt;&lt;keyword&gt;Competition&lt;/keyword&gt;&lt;keyword&gt;United States--US&lt;/keyword&gt;&lt;keyword&gt;9190:United States&lt;/keyword&gt;&lt;keyword&gt;2500:Organizational behavior&lt;/keyword&gt;&lt;keyword&gt;5400:Research &amp;amp; development&lt;/keyword&gt;&lt;/keywords&gt;&lt;dates&gt;&lt;year&gt;2003&lt;/year&gt;&lt;pub-dates&gt;&lt;date&gt;Spring&amp;#xD;Spring 2003&amp;#xD;2023-11-29&lt;/date&gt;&lt;/pub-dates&gt;&lt;/dates&gt;&lt;pub-location&gt;Cambridge&lt;/pub-location&gt;&lt;publisher&gt;Massachusetts Institute of Technology, Cambridge, MA&lt;/publisher&gt;&lt;isbn&gt;15329194&lt;/isbn&gt;&lt;accession-num&gt;224970683&lt;/accession-num&gt;&lt;urls&gt;&lt;related-urls&gt;&lt;url&gt;http://aib.idm.oclc.org/login?url=https://www.proquest.com/scholarly-journals/era-open-innovation/docview/224970683/se-2?accountid=188653&lt;/url&gt;&lt;/related-urls&gt;&lt;/urls&gt;&lt;remote-database-name&gt;ProQuest One Business&lt;/remote-database-name&gt;&lt;language&gt;English&lt;/language&gt;&lt;/record&gt;&lt;/Cite&gt;&lt;/EndNote&gt;</w:instrText>
      </w:r>
      <w:r w:rsidR="003A3880">
        <w:rPr>
          <w:sz w:val="24"/>
          <w:szCs w:val="24"/>
        </w:rPr>
        <w:fldChar w:fldCharType="separate"/>
      </w:r>
      <w:r w:rsidR="003A3880">
        <w:rPr>
          <w:noProof/>
          <w:sz w:val="24"/>
          <w:szCs w:val="24"/>
        </w:rPr>
        <w:t>(Chesbrough, 2003)</w:t>
      </w:r>
      <w:r w:rsidR="003A3880">
        <w:rPr>
          <w:sz w:val="24"/>
          <w:szCs w:val="24"/>
        </w:rPr>
        <w:fldChar w:fldCharType="end"/>
      </w:r>
      <w:r w:rsidR="003A3880">
        <w:rPr>
          <w:sz w:val="24"/>
          <w:szCs w:val="24"/>
        </w:rPr>
        <w:t>.</w:t>
      </w:r>
      <w:r w:rsidR="007B5230">
        <w:rPr>
          <w:sz w:val="24"/>
          <w:szCs w:val="24"/>
        </w:rPr>
        <w:t xml:space="preserve"> </w:t>
      </w:r>
      <w:r w:rsidR="000B375F">
        <w:rPr>
          <w:sz w:val="24"/>
          <w:szCs w:val="24"/>
        </w:rPr>
        <w:t>OI is b</w:t>
      </w:r>
      <w:r w:rsidR="00DB63A1">
        <w:rPr>
          <w:sz w:val="24"/>
          <w:szCs w:val="24"/>
        </w:rPr>
        <w:t>eneficial</w:t>
      </w:r>
      <w:r w:rsidR="007B5230">
        <w:rPr>
          <w:sz w:val="24"/>
          <w:szCs w:val="24"/>
        </w:rPr>
        <w:t xml:space="preserve"> for studying </w:t>
      </w:r>
      <w:r w:rsidR="00C67334">
        <w:rPr>
          <w:sz w:val="24"/>
          <w:szCs w:val="24"/>
        </w:rPr>
        <w:t>entrepreneurs</w:t>
      </w:r>
      <w:r w:rsidR="007B5230">
        <w:rPr>
          <w:sz w:val="24"/>
          <w:szCs w:val="24"/>
        </w:rPr>
        <w:t xml:space="preserve"> from the </w:t>
      </w:r>
      <w:r w:rsidR="00DB63A1">
        <w:rPr>
          <w:sz w:val="24"/>
          <w:szCs w:val="24"/>
        </w:rPr>
        <w:t>perspective</w:t>
      </w:r>
      <w:r w:rsidR="007B5230">
        <w:rPr>
          <w:sz w:val="24"/>
          <w:szCs w:val="24"/>
        </w:rPr>
        <w:t xml:space="preserve"> of bricolage</w:t>
      </w:r>
      <w:r w:rsidR="001833ED">
        <w:rPr>
          <w:sz w:val="24"/>
          <w:szCs w:val="24"/>
        </w:rPr>
        <w:t xml:space="preserve"> (i.e. iterative testing</w:t>
      </w:r>
      <w:r w:rsidR="00113E34">
        <w:rPr>
          <w:sz w:val="24"/>
          <w:szCs w:val="24"/>
        </w:rPr>
        <w:t>-retesting</w:t>
      </w:r>
      <w:r w:rsidR="001833ED">
        <w:rPr>
          <w:sz w:val="24"/>
          <w:szCs w:val="24"/>
        </w:rPr>
        <w:t xml:space="preserve"> and prototyping) and</w:t>
      </w:r>
      <w:r w:rsidR="00CC3B4B">
        <w:rPr>
          <w:sz w:val="24"/>
          <w:szCs w:val="24"/>
        </w:rPr>
        <w:t xml:space="preserve">  </w:t>
      </w:r>
      <w:r w:rsidR="00705EE0">
        <w:rPr>
          <w:sz w:val="24"/>
          <w:szCs w:val="24"/>
        </w:rPr>
        <w:t xml:space="preserve">explains how entrepreneurs in new ventures </w:t>
      </w:r>
      <w:r w:rsidR="00977800">
        <w:rPr>
          <w:sz w:val="24"/>
          <w:szCs w:val="24"/>
        </w:rPr>
        <w:t xml:space="preserve">can </w:t>
      </w:r>
      <w:r w:rsidR="0078434C">
        <w:rPr>
          <w:sz w:val="24"/>
          <w:szCs w:val="24"/>
        </w:rPr>
        <w:t xml:space="preserve">travel through </w:t>
      </w:r>
      <w:r w:rsidR="00977800">
        <w:rPr>
          <w:sz w:val="24"/>
          <w:szCs w:val="24"/>
        </w:rPr>
        <w:t xml:space="preserve">multiple </w:t>
      </w:r>
      <w:r w:rsidR="0078434C">
        <w:rPr>
          <w:sz w:val="24"/>
          <w:szCs w:val="24"/>
        </w:rPr>
        <w:t xml:space="preserve">environments and manage restricted resources innovatively </w:t>
      </w:r>
      <w:r w:rsidR="0078434C">
        <w:rPr>
          <w:sz w:val="24"/>
          <w:szCs w:val="24"/>
        </w:rPr>
        <w:fldChar w:fldCharType="begin">
          <w:fldData xml:space="preserve">PEVuZE5vdGU+PENpdGU+PEF1dGhvcj5CYWtlcjwvQXV0aG9yPjxZZWFyPjIwMDU8L1llYXI+PFJl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</w:fldData>
        </w:fldChar>
      </w:r>
      <w:r w:rsidR="00D817E7">
        <w:rPr>
          <w:sz w:val="24"/>
          <w:szCs w:val="24"/>
        </w:rPr>
        <w:instrText xml:space="preserve"> ADDIN EN.CITE </w:instrText>
      </w:r>
      <w:r w:rsidR="00D817E7">
        <w:rPr>
          <w:sz w:val="24"/>
          <w:szCs w:val="24"/>
        </w:rPr>
        <w:fldChar w:fldCharType="begin">
          <w:fldData xml:space="preserve">PEVuZE5vdGU+PENpdGU+PEF1dGhvcj5CYWtlcjwvQXV0aG9yPjxZZWFyPjIwMDU8L1llYXI+PFJl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</w:fldData>
        </w:fldChar>
      </w:r>
      <w:r w:rsidR="00D817E7">
        <w:rPr>
          <w:sz w:val="24"/>
          <w:szCs w:val="24"/>
        </w:rPr>
        <w:instrText xml:space="preserve"> ADDIN EN.CITE.DATA </w:instrText>
      </w:r>
      <w:r w:rsidR="00D817E7">
        <w:rPr>
          <w:sz w:val="24"/>
          <w:szCs w:val="24"/>
        </w:rPr>
      </w:r>
      <w:r w:rsidR="00D817E7">
        <w:rPr>
          <w:sz w:val="24"/>
          <w:szCs w:val="24"/>
        </w:rPr>
        <w:fldChar w:fldCharType="end"/>
      </w:r>
      <w:r w:rsidR="0078434C">
        <w:rPr>
          <w:sz w:val="24"/>
          <w:szCs w:val="24"/>
        </w:rPr>
      </w:r>
      <w:r w:rsidR="0078434C">
        <w:rPr>
          <w:sz w:val="24"/>
          <w:szCs w:val="24"/>
        </w:rPr>
        <w:fldChar w:fldCharType="separate"/>
      </w:r>
      <w:r w:rsidR="00210E9D">
        <w:rPr>
          <w:noProof/>
          <w:sz w:val="24"/>
          <w:szCs w:val="24"/>
        </w:rPr>
        <w:t>(Baker et al., 2005, Santoso et al., 2020, Prijadi et al., 2023)</w:t>
      </w:r>
      <w:r w:rsidR="0078434C">
        <w:rPr>
          <w:sz w:val="24"/>
          <w:szCs w:val="24"/>
        </w:rPr>
        <w:fldChar w:fldCharType="end"/>
      </w:r>
      <w:r w:rsidR="0078434C">
        <w:rPr>
          <w:sz w:val="24"/>
          <w:szCs w:val="24"/>
        </w:rPr>
        <w:t xml:space="preserve">. Important for understanding how tech start-up SME’s like ModifyMe adopt strategies for open innovation strategies to interact with </w:t>
      </w:r>
      <w:r w:rsidR="007152AC">
        <w:rPr>
          <w:sz w:val="24"/>
          <w:szCs w:val="24"/>
        </w:rPr>
        <w:t xml:space="preserve">external technologies and knowledge bases to overcome limited </w:t>
      </w:r>
      <w:r w:rsidR="007152AC">
        <w:rPr>
          <w:sz w:val="24"/>
          <w:szCs w:val="24"/>
        </w:rPr>
        <w:lastRenderedPageBreak/>
        <w:t>resource pools and create value</w:t>
      </w:r>
      <w:r w:rsidR="00210E9D">
        <w:rPr>
          <w:sz w:val="24"/>
          <w:szCs w:val="24"/>
        </w:rPr>
        <w:t>.</w:t>
      </w:r>
      <w:r w:rsidR="004E3C0E">
        <w:rPr>
          <w:sz w:val="24"/>
          <w:szCs w:val="24"/>
        </w:rPr>
        <w:t xml:space="preserve"> </w:t>
      </w:r>
      <w:r w:rsidR="00EE4FB9">
        <w:rPr>
          <w:sz w:val="24"/>
          <w:szCs w:val="24"/>
        </w:rPr>
        <w:t>Open</w:t>
      </w:r>
      <w:r w:rsidR="0097349C">
        <w:rPr>
          <w:sz w:val="24"/>
          <w:szCs w:val="24"/>
        </w:rPr>
        <w:t xml:space="preserve"> </w:t>
      </w:r>
      <w:proofErr w:type="spellStart"/>
      <w:r w:rsidR="0097349C">
        <w:rPr>
          <w:sz w:val="24"/>
          <w:szCs w:val="24"/>
        </w:rPr>
        <w:t>Innovtion</w:t>
      </w:r>
      <w:proofErr w:type="spellEnd"/>
      <w:r w:rsidR="0097349C">
        <w:rPr>
          <w:sz w:val="24"/>
          <w:szCs w:val="24"/>
        </w:rPr>
        <w:t xml:space="preserve"> System theory supports ModifyMe’s</w:t>
      </w:r>
      <w:r w:rsidR="00DA1680">
        <w:rPr>
          <w:sz w:val="24"/>
          <w:szCs w:val="24"/>
        </w:rPr>
        <w:t xml:space="preserve"> interest in adopting open-source frameworks an</w:t>
      </w:r>
      <w:r w:rsidR="00EC6E22">
        <w:rPr>
          <w:sz w:val="24"/>
          <w:szCs w:val="24"/>
        </w:rPr>
        <w:t xml:space="preserve">d is an important first step for a new entrent in the Open Source ecosystem, as it establishes co-creation habits early in their </w:t>
      </w:r>
      <w:proofErr w:type="gramStart"/>
      <w:r w:rsidR="00EC6E22">
        <w:rPr>
          <w:sz w:val="24"/>
          <w:szCs w:val="24"/>
        </w:rPr>
        <w:t>experimentation</w:t>
      </w:r>
      <w:r w:rsidR="00AA77F5">
        <w:rPr>
          <w:sz w:val="24"/>
          <w:szCs w:val="24"/>
        </w:rPr>
        <w:t xml:space="preserve"> </w:t>
      </w:r>
      <w:r w:rsidR="00EC6E22">
        <w:rPr>
          <w:sz w:val="24"/>
          <w:szCs w:val="24"/>
        </w:rPr>
        <w:t>.</w:t>
      </w:r>
      <w:proofErr w:type="gramEnd"/>
    </w:p>
    <w:p w14:paraId="66E26284" w14:textId="144F0F7D" w:rsidR="00AB7E6A" w:rsidRDefault="00AB7E6A" w:rsidP="00E13406">
      <w:pPr>
        <w:spacing w:after="0" w:line="360" w:lineRule="auto"/>
        <w:rPr>
          <w:sz w:val="24"/>
          <w:szCs w:val="24"/>
        </w:rPr>
      </w:pPr>
    </w:p>
    <w:p w14:paraId="27B7A06A" w14:textId="302E503A" w:rsidR="001A0536" w:rsidRPr="00EE4FB9" w:rsidRDefault="001A0536" w:rsidP="00EE4FB9">
      <w:pPr>
        <w:pStyle w:val="ListParagraph"/>
        <w:numPr>
          <w:ilvl w:val="0"/>
          <w:numId w:val="26"/>
        </w:numPr>
        <w:spacing w:after="0" w:line="360" w:lineRule="auto"/>
        <w:rPr>
          <w:rFonts w:asciiTheme="minorHAnsi" w:hAnsiTheme="minorHAnsi" w:cstheme="minorHAnsi"/>
          <w:b/>
          <w:bCs/>
          <w:sz w:val="24"/>
          <w:szCs w:val="24"/>
        </w:rPr>
      </w:pPr>
      <w:r w:rsidRPr="00EE4FB9">
        <w:rPr>
          <w:rFonts w:asciiTheme="minorHAnsi" w:hAnsiTheme="minorHAnsi" w:cstheme="minorHAnsi"/>
          <w:b/>
          <w:bCs/>
          <w:sz w:val="24"/>
          <w:szCs w:val="24"/>
        </w:rPr>
        <w:t xml:space="preserve">Knowledge-Based View (KBV) of the firm </w:t>
      </w:r>
      <w:r w:rsidRPr="00EE4FB9">
        <w:rPr>
          <w:rFonts w:asciiTheme="minorHAnsi" w:hAnsiTheme="minorHAnsi" w:cstheme="minorHAnsi"/>
          <w:b/>
          <w:bCs/>
          <w:sz w:val="24"/>
          <w:szCs w:val="24"/>
        </w:rPr>
        <w:fldChar w:fldCharType="begin"/>
      </w:r>
      <w:r w:rsidRPr="00EE4FB9">
        <w:rPr>
          <w:rFonts w:asciiTheme="minorHAnsi" w:hAnsiTheme="minorHAnsi" w:cstheme="minorHAnsi"/>
          <w:b/>
          <w:bCs/>
          <w:sz w:val="24"/>
          <w:szCs w:val="24"/>
        </w:rPr>
        <w:instrText xml:space="preserve"> ADDIN EN.CITE &lt;EndNote&gt;&lt;Cite&gt;&lt;Author&gt;Grant&lt;/Author&gt;&lt;Year&gt;1996&lt;/Year&gt;&lt;RecNum&gt;415&lt;/RecNum&gt;&lt;DisplayText&gt;(Grant, 1996)&lt;/DisplayText&gt;&lt;record&gt;&lt;rec-number&gt;415&lt;/rec-number&gt;&lt;foreign-keys&gt;&lt;key app="EN" db-id="dppfw2vwpf5troep5ve552dh55rfaf9vwv9x" timestamp="1685834671" guid="9babda8e-2814-4ffb-82dc-0808de5f2292"&gt;415&lt;/key&gt;&lt;/foreign-keys&gt;&lt;ref-type name="Journal Article"&gt;17&lt;/ref-type&gt;&lt;contributors&gt;&lt;authors&gt;&lt;author&gt;Grant, Robert M.&lt;/author&gt;&lt;/authors&gt;&lt;/contributors&gt;&lt;titles&gt;&lt;title&gt;Toward a Knowledge-Based Theory of the Firm&lt;/title&gt;&lt;secondary-title&gt;Strategic management journal&lt;/secondary-title&gt;&lt;/titles&gt;&lt;periodical&gt;&lt;full-title&gt;Strategic management journal&lt;/full-title&gt;&lt;/periodical&gt;&lt;pages&gt;109-122&lt;/pages&gt;&lt;volume&gt;17&lt;/volume&gt;&lt;number&gt;S2&lt;/number&gt;&lt;keywords&gt;&lt;keyword&gt;Business&lt;/keyword&gt;&lt;keyword&gt;Business &amp;amp; Economics&lt;/keyword&gt;&lt;keyword&gt;Business strategies&lt;/keyword&gt;&lt;keyword&gt;Business structures&lt;/keyword&gt;&lt;keyword&gt;Commercial production&lt;/keyword&gt;&lt;keyword&gt;Coordination&lt;/keyword&gt;&lt;keyword&gt;Economic behaviour&lt;/keyword&gt;&lt;keyword&gt;Economic coordination mechanisms&lt;/keyword&gt;&lt;keyword&gt;Economic theory&lt;/keyword&gt;&lt;keyword&gt;Firm theory&lt;/keyword&gt;&lt;keyword&gt;Knowledge&lt;/keyword&gt;&lt;keyword&gt;Learning&lt;/keyword&gt;&lt;keyword&gt;Management&lt;/keyword&gt;&lt;keyword&gt;Management principles&lt;/keyword&gt;&lt;keyword&gt;Management techniques&lt;/keyword&gt;&lt;keyword&gt;Organization theory&lt;/keyword&gt;&lt;keyword&gt;Organizational structure&lt;/keyword&gt;&lt;keyword&gt;Organizational theory&lt;/keyword&gt;&lt;keyword&gt;Social Sciences&lt;/keyword&gt;&lt;keyword&gt;Specialists&lt;/keyword&gt;&lt;keyword&gt;Studies&lt;/keyword&gt;&lt;keyword&gt;Tacit knowledge&lt;/keyword&gt;&lt;keyword&gt;Technology&lt;/keyword&gt;&lt;keyword&gt;Theory of the firm&lt;/keyword&gt;&lt;keyword&gt;Transaction costs&lt;/keyword&gt;&lt;/keywords&gt;&lt;dates&gt;&lt;year&gt;1996&lt;/year&gt;&lt;/dates&gt;&lt;pub-location&gt;Chichester&lt;/pub-location&gt;&lt;publisher&gt;John Wiley and Sons&lt;/publisher&gt;&lt;isbn&gt;0143-2095&lt;/isbn&gt;&lt;urls&gt;&lt;/urls&gt;&lt;electronic-resource-num&gt;10.1002/smj.4250171110&lt;/electronic-resource-num&gt;&lt;/record&gt;&lt;/Cite&gt;&lt;/EndNote&gt;</w:instrText>
      </w:r>
      <w:r w:rsidRPr="00EE4FB9">
        <w:rPr>
          <w:rFonts w:asciiTheme="minorHAnsi" w:hAnsiTheme="minorHAnsi" w:cstheme="minorHAnsi"/>
          <w:b/>
          <w:bCs/>
          <w:sz w:val="24"/>
          <w:szCs w:val="24"/>
        </w:rPr>
        <w:fldChar w:fldCharType="separate"/>
      </w:r>
      <w:r w:rsidRPr="00EE4FB9">
        <w:rPr>
          <w:rFonts w:asciiTheme="minorHAnsi" w:hAnsiTheme="minorHAnsi" w:cstheme="minorHAnsi"/>
          <w:b/>
          <w:bCs/>
          <w:noProof/>
          <w:sz w:val="24"/>
          <w:szCs w:val="24"/>
        </w:rPr>
        <w:t>(Grant, 1996)</w:t>
      </w:r>
      <w:r w:rsidRPr="00EE4FB9">
        <w:rPr>
          <w:rFonts w:asciiTheme="minorHAnsi" w:hAnsiTheme="minorHAnsi" w:cstheme="minorHAnsi"/>
          <w:b/>
          <w:bCs/>
          <w:sz w:val="24"/>
          <w:szCs w:val="24"/>
        </w:rPr>
        <w:fldChar w:fldCharType="end"/>
      </w:r>
      <w:r w:rsidR="00F657E1" w:rsidRPr="00EE4FB9">
        <w:rPr>
          <w:rFonts w:asciiTheme="minorHAnsi" w:hAnsiTheme="minorHAnsi" w:cstheme="minorHAnsi"/>
          <w:b/>
          <w:bCs/>
          <w:sz w:val="24"/>
          <w:szCs w:val="24"/>
        </w:rPr>
        <w:t xml:space="preserve">: </w:t>
      </w:r>
    </w:p>
    <w:p w14:paraId="022D340B" w14:textId="725D02EA" w:rsidR="00D31FA8" w:rsidRDefault="001A0536" w:rsidP="00190ABF">
      <w:p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First, the </w:t>
      </w:r>
      <w:r w:rsidRPr="009849EB">
        <w:rPr>
          <w:rFonts w:asciiTheme="minorHAnsi" w:hAnsiTheme="minorHAnsi" w:cstheme="minorHAnsi"/>
          <w:sz w:val="24"/>
          <w:szCs w:val="24"/>
        </w:rPr>
        <w:t>RBV</w:t>
      </w:r>
      <w:r w:rsidR="00F657E1">
        <w:rPr>
          <w:rFonts w:asciiTheme="minorHAnsi" w:hAnsiTheme="minorHAnsi" w:cstheme="minorHAnsi"/>
          <w:sz w:val="24"/>
          <w:szCs w:val="24"/>
        </w:rPr>
        <w:t xml:space="preserve"> </w:t>
      </w:r>
      <w:r w:rsidR="005A0D94">
        <w:rPr>
          <w:rFonts w:asciiTheme="minorHAnsi" w:hAnsiTheme="minorHAnsi" w:cstheme="minorHAnsi"/>
          <w:sz w:val="24"/>
          <w:szCs w:val="24"/>
        </w:rPr>
        <w:fldChar w:fldCharType="begin"/>
      </w:r>
      <w:r w:rsidR="005A0D94">
        <w:rPr>
          <w:rFonts w:asciiTheme="minorHAnsi" w:hAnsiTheme="minorHAnsi" w:cstheme="minorHAnsi"/>
          <w:sz w:val="24"/>
          <w:szCs w:val="24"/>
        </w:rPr>
        <w:instrText xml:space="preserve"> ADDIN EN.CITE &lt;EndNote&gt;&lt;Cite&gt;&lt;Author&gt;Barney&lt;/Author&gt;&lt;Year&gt;1991&lt;/Year&gt;&lt;RecNum&gt;218&lt;/RecNum&gt;&lt;DisplayText&gt;(Barney, 1991)&lt;/DisplayText&gt;&lt;record&gt;&lt;rec-number&gt;218&lt;/rec-number&gt;&lt;foreign-keys&gt;&lt;key app="EN" db-id="dppfw2vwpf5troep5ve552dh55rfaf9vwv9x" timestamp="1679785592" guid="3ad9b7a5-1106-4eb4-845d-d88efb8f4fa7"&gt;218&lt;/key&gt;&lt;/foreign-keys&gt;&lt;ref-type name="Journal Article"&gt;17&lt;/ref-type&gt;&lt;contributors&gt;&lt;authors&gt;&lt;author&gt;Barney, Jay&lt;/author&gt;&lt;/authors&gt;&lt;/contributors&gt;&lt;titles&gt;&lt;title&gt;Firm Resources and Sustained Competitive Advantage&lt;/title&gt;&lt;secondary-title&gt;Journal of management&lt;/secondary-title&gt;&lt;/titles&gt;&lt;periodical&gt;&lt;full-title&gt;Journal of management&lt;/full-title&gt;&lt;/periodical&gt;&lt;pages&gt;99-120&lt;/pages&gt;&lt;volume&gt;17&lt;/volume&gt;&lt;number&gt;1&lt;/number&gt;&lt;keywords&gt;&lt;keyword&gt;Business&lt;/keyword&gt;&lt;keyword&gt;Business &amp;amp; Economics&lt;/keyword&gt;&lt;keyword&gt;Business planning&lt;/keyword&gt;&lt;keyword&gt;Competition (Economics)&lt;/keyword&gt;&lt;keyword&gt;Competitive advantage&lt;/keyword&gt;&lt;keyword&gt;Management&lt;/keyword&gt;&lt;keyword&gt;Organization theory&lt;/keyword&gt;&lt;keyword&gt;Organizational behavior&lt;/keyword&gt;&lt;keyword&gt;Psychology&lt;/keyword&gt;&lt;keyword&gt;Psychology, Applied&lt;/keyword&gt;&lt;keyword&gt;Resource allocation&lt;/keyword&gt;&lt;keyword&gt;Social Sciences&lt;/keyword&gt;&lt;keyword&gt;Strategic planning&lt;/keyword&gt;&lt;keyword&gt;Strategic planning (Business)&lt;/keyword&gt;&lt;keyword&gt;Studies&lt;/keyword&gt;&lt;keyword&gt;Sustainable&lt;/keyword&gt;&lt;/keywords&gt;&lt;dates&gt;&lt;year&gt;1991&lt;/year&gt;&lt;/dates&gt;&lt;pub-location&gt;Thousand Oaks, CA&lt;/pub-location&gt;&lt;publisher&gt;Sage Publications&lt;/publisher&gt;&lt;isbn&gt;0149-2063&lt;/isbn&gt;&lt;urls&gt;&lt;/urls&gt;&lt;electronic-resource-num&gt;10.1177/014920639101700108&lt;/electronic-resource-num&gt;&lt;/record&gt;&lt;/Cite&gt;&lt;/EndNote&gt;</w:instrText>
      </w:r>
      <w:r w:rsidR="005A0D94">
        <w:rPr>
          <w:rFonts w:asciiTheme="minorHAnsi" w:hAnsiTheme="minorHAnsi" w:cstheme="minorHAnsi"/>
          <w:sz w:val="24"/>
          <w:szCs w:val="24"/>
        </w:rPr>
        <w:fldChar w:fldCharType="separate"/>
      </w:r>
      <w:r w:rsidR="005A0D94">
        <w:rPr>
          <w:rFonts w:asciiTheme="minorHAnsi" w:hAnsiTheme="minorHAnsi" w:cstheme="minorHAnsi"/>
          <w:noProof/>
          <w:sz w:val="24"/>
          <w:szCs w:val="24"/>
        </w:rPr>
        <w:t>(Barney, 1991)</w:t>
      </w:r>
      <w:r w:rsidR="005A0D94">
        <w:rPr>
          <w:rFonts w:asciiTheme="minorHAnsi" w:hAnsiTheme="minorHAnsi" w:cstheme="minorHAnsi"/>
          <w:sz w:val="24"/>
          <w:szCs w:val="24"/>
        </w:rPr>
        <w:fldChar w:fldCharType="end"/>
      </w:r>
      <w:r w:rsidRPr="009849EB">
        <w:rPr>
          <w:rFonts w:asciiTheme="minorHAnsi" w:hAnsiTheme="minorHAnsi" w:cstheme="minorHAnsi"/>
          <w:sz w:val="24"/>
          <w:szCs w:val="24"/>
        </w:rPr>
        <w:t xml:space="preserve"> </w:t>
      </w:r>
      <w:r>
        <w:rPr>
          <w:rFonts w:asciiTheme="minorHAnsi" w:hAnsiTheme="minorHAnsi" w:cstheme="minorHAnsi"/>
          <w:sz w:val="24"/>
          <w:szCs w:val="24"/>
        </w:rPr>
        <w:t>emphasises</w:t>
      </w:r>
      <w:r w:rsidRPr="009849EB">
        <w:rPr>
          <w:rFonts w:asciiTheme="minorHAnsi" w:hAnsiTheme="minorHAnsi" w:cstheme="minorHAnsi"/>
          <w:sz w:val="24"/>
          <w:szCs w:val="24"/>
        </w:rPr>
        <w:t xml:space="preserve"> the significance of a firm’s internal resources as a source of competitive advantage, proposing them as valuable, rare, inimitable and non-substitutable in contrast to the </w:t>
      </w:r>
      <w:r>
        <w:rPr>
          <w:rFonts w:asciiTheme="minorHAnsi" w:hAnsiTheme="minorHAnsi" w:cstheme="minorHAnsi"/>
          <w:sz w:val="24"/>
          <w:szCs w:val="24"/>
        </w:rPr>
        <w:t>firm's</w:t>
      </w:r>
      <w:r w:rsidRPr="009849EB">
        <w:rPr>
          <w:rFonts w:asciiTheme="minorHAnsi" w:hAnsiTheme="minorHAnsi" w:cstheme="minorHAnsi"/>
          <w:sz w:val="24"/>
          <w:szCs w:val="24"/>
        </w:rPr>
        <w:t xml:space="preserve"> external environment (Barney, 1999).</w:t>
      </w:r>
      <w:r>
        <w:rPr>
          <w:rFonts w:asciiTheme="minorHAnsi" w:hAnsiTheme="minorHAnsi" w:cstheme="minorHAnsi"/>
          <w:sz w:val="24"/>
          <w:szCs w:val="24"/>
        </w:rPr>
        <w:t xml:space="preserve"> However, the KBV</w:t>
      </w:r>
      <w:r w:rsidRPr="009849EB">
        <w:rPr>
          <w:rFonts w:asciiTheme="minorHAnsi" w:hAnsiTheme="minorHAnsi" w:cstheme="minorHAnsi"/>
          <w:sz w:val="24"/>
          <w:szCs w:val="24"/>
        </w:rPr>
        <w:t xml:space="preserve"> </w:t>
      </w:r>
      <w:r>
        <w:rPr>
          <w:rFonts w:asciiTheme="minorHAnsi" w:hAnsiTheme="minorHAnsi" w:cstheme="minorHAnsi"/>
          <w:sz w:val="24"/>
          <w:szCs w:val="24"/>
        </w:rPr>
        <w:t xml:space="preserve">further extends the RBV by proposing that the strategic management of a firm's internal knowledge resources supports a firm’s competitive advantage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EN.CITE &lt;EndNote&gt;&lt;Cite&gt;&lt;Author&gt;Grant&lt;/Author&gt;&lt;Year&gt;1996&lt;/Year&gt;&lt;RecNum&gt;415&lt;/RecNum&gt;&lt;DisplayText&gt;(Grant, 1996)&lt;/DisplayText&gt;&lt;record&gt;&lt;rec-number&gt;415&lt;/rec-number&gt;&lt;foreign-keys&gt;&lt;key app="EN" db-id="dppfw2vwpf5troep5ve552dh55rfaf9vwv9x" timestamp="1685834671" guid="9babda8e-2814-4ffb-82dc-0808de5f2292"&gt;415&lt;/key&gt;&lt;/foreign-keys&gt;&lt;ref-type name="Journal Article"&gt;17&lt;/ref-type&gt;&lt;contributors&gt;&lt;authors&gt;&lt;author&gt;Grant, Robert M.&lt;/author&gt;&lt;/authors&gt;&lt;/contributors&gt;&lt;titles&gt;&lt;title&gt;Toward a Knowledge-Based Theory of the Firm&lt;/title&gt;&lt;secondary-title&gt;Strategic management journal&lt;/secondary-title&gt;&lt;/titles&gt;&lt;periodical&gt;&lt;full-title&gt;Strategic management journal&lt;/full-title&gt;&lt;/periodical&gt;&lt;pages&gt;109-122&lt;/pages&gt;&lt;volume&gt;17&lt;/volume&gt;&lt;number&gt;S2&lt;/number&gt;&lt;keywords&gt;&lt;keyword&gt;Business&lt;/keyword&gt;&lt;keyword&gt;Business &amp;amp; Economics&lt;/keyword&gt;&lt;keyword&gt;Business strategies&lt;/keyword&gt;&lt;keyword&gt;Business structures&lt;/keyword&gt;&lt;keyword&gt;Commercial production&lt;/keyword&gt;&lt;keyword&gt;Coordination&lt;/keyword&gt;&lt;keyword&gt;Economic behaviour&lt;/keyword&gt;&lt;keyword&gt;Economic coordination mechanisms&lt;/keyword&gt;&lt;keyword&gt;Economic theory&lt;/keyword&gt;&lt;keyword&gt;Firm theory&lt;/keyword&gt;&lt;keyword&gt;Knowledge&lt;/keyword&gt;&lt;keyword&gt;Learning&lt;/keyword&gt;&lt;keyword&gt;Management&lt;/keyword&gt;&lt;keyword&gt;Management principles&lt;/keyword&gt;&lt;keyword&gt;Management techniques&lt;/keyword&gt;&lt;keyword&gt;Organization theory&lt;/keyword&gt;&lt;keyword&gt;Organizational structure&lt;/keyword&gt;&lt;keyword&gt;Organizational theory&lt;/keyword&gt;&lt;keyword&gt;Social Sciences&lt;/keyword&gt;&lt;keyword&gt;Specialists&lt;/keyword&gt;&lt;keyword&gt;Studies&lt;/keyword&gt;&lt;keyword&gt;Tacit knowledge&lt;/keyword&gt;&lt;keyword&gt;Technology&lt;/keyword&gt;&lt;keyword&gt;Theory of the firm&lt;/keyword&gt;&lt;keyword&gt;Transaction costs&lt;/keyword&gt;&lt;/keywords&gt;&lt;dates&gt;&lt;year&gt;1996&lt;/year&gt;&lt;/dates&gt;&lt;pub-location&gt;Chichester&lt;/pub-location&gt;&lt;publisher&gt;John Wiley and Sons&lt;/publisher&gt;&lt;isbn&gt;0143-2095&lt;/isbn&gt;&lt;urls&gt;&lt;/urls&gt;&lt;electronic-resource-num&gt;10.1002/smj.4250171110&lt;/electronic-resource-num&gt;&lt;/record&gt;&lt;/Cite&gt;&lt;/EndNote&gt;</w:instrText>
      </w:r>
      <w:r>
        <w:rPr>
          <w:rFonts w:asciiTheme="minorHAnsi" w:hAnsiTheme="minorHAnsi" w:cstheme="minorHAnsi"/>
          <w:sz w:val="24"/>
          <w:szCs w:val="24"/>
        </w:rPr>
        <w:fldChar w:fldCharType="separate"/>
      </w:r>
      <w:r>
        <w:rPr>
          <w:rFonts w:asciiTheme="minorHAnsi" w:hAnsiTheme="minorHAnsi" w:cstheme="minorHAnsi"/>
          <w:noProof/>
          <w:sz w:val="24"/>
          <w:szCs w:val="24"/>
        </w:rPr>
        <w:t>(Grant, 1996)</w:t>
      </w:r>
      <w:r>
        <w:rPr>
          <w:rFonts w:asciiTheme="minorHAnsi" w:hAnsiTheme="minorHAnsi" w:cstheme="minorHAnsi"/>
          <w:sz w:val="24"/>
          <w:szCs w:val="24"/>
        </w:rPr>
        <w:fldChar w:fldCharType="end"/>
      </w:r>
      <w:r>
        <w:rPr>
          <w:rFonts w:asciiTheme="minorHAnsi" w:hAnsiTheme="minorHAnsi" w:cstheme="minorHAnsi"/>
          <w:sz w:val="24"/>
          <w:szCs w:val="24"/>
        </w:rPr>
        <w:t>. These</w:t>
      </w:r>
      <w:r w:rsidR="005A520E">
        <w:rPr>
          <w:rFonts w:asciiTheme="minorHAnsi" w:hAnsiTheme="minorHAnsi" w:cstheme="minorHAnsi"/>
          <w:sz w:val="24"/>
          <w:szCs w:val="24"/>
        </w:rPr>
        <w:t xml:space="preserve"> </w:t>
      </w:r>
      <w:r>
        <w:rPr>
          <w:rFonts w:asciiTheme="minorHAnsi" w:hAnsiTheme="minorHAnsi" w:cstheme="minorHAnsi"/>
          <w:sz w:val="24"/>
          <w:szCs w:val="24"/>
        </w:rPr>
        <w:t xml:space="preserve">theories complement knowledge-based domains and further support applying Knowledge Engineering (KE) principles for configuring a firms internal and external capabilities, supporting a sustainable advantage. </w:t>
      </w:r>
      <w:r w:rsidR="00B24ACB">
        <w:rPr>
          <w:rFonts w:asciiTheme="minorHAnsi" w:hAnsiTheme="minorHAnsi" w:cstheme="minorHAnsi"/>
          <w:sz w:val="24"/>
          <w:szCs w:val="24"/>
        </w:rPr>
        <w:t xml:space="preserve">This </w:t>
      </w:r>
      <w:r w:rsidR="00833F8A">
        <w:rPr>
          <w:rFonts w:asciiTheme="minorHAnsi" w:hAnsiTheme="minorHAnsi" w:cstheme="minorHAnsi"/>
          <w:sz w:val="24"/>
          <w:szCs w:val="24"/>
        </w:rPr>
        <w:t>theory is highly relevant to ModifyMe as it</w:t>
      </w:r>
      <w:r w:rsidR="0034111A">
        <w:rPr>
          <w:rFonts w:asciiTheme="minorHAnsi" w:hAnsiTheme="minorHAnsi" w:cstheme="minorHAnsi"/>
          <w:sz w:val="24"/>
          <w:szCs w:val="24"/>
        </w:rPr>
        <w:t>s operations and services are in a knowledge-intesntive field of cloud and AI computing.</w:t>
      </w:r>
      <w:r w:rsidR="0043126D">
        <w:rPr>
          <w:rFonts w:asciiTheme="minorHAnsi" w:hAnsiTheme="minorHAnsi" w:cstheme="minorHAnsi"/>
          <w:sz w:val="24"/>
          <w:szCs w:val="24"/>
        </w:rPr>
        <w:t xml:space="preserve"> </w:t>
      </w:r>
      <w:r>
        <w:rPr>
          <w:rFonts w:asciiTheme="minorHAnsi" w:hAnsiTheme="minorHAnsi" w:cstheme="minorHAnsi"/>
          <w:sz w:val="24"/>
          <w:szCs w:val="24"/>
        </w:rPr>
        <w:t xml:space="preserve">In organisations, </w:t>
      </w:r>
      <w:r w:rsidR="0043126D">
        <w:rPr>
          <w:rFonts w:asciiTheme="minorHAnsi" w:hAnsiTheme="minorHAnsi" w:cstheme="minorHAnsi"/>
          <w:sz w:val="24"/>
          <w:szCs w:val="24"/>
        </w:rPr>
        <w:t>K</w:t>
      </w:r>
      <w:r>
        <w:rPr>
          <w:rFonts w:asciiTheme="minorHAnsi" w:hAnsiTheme="minorHAnsi" w:cstheme="minorHAnsi"/>
          <w:sz w:val="24"/>
          <w:szCs w:val="24"/>
        </w:rPr>
        <w:t xml:space="preserve">nowledge Engineering (KE) refers to the technologies and practices that define, structure, represent and disseminate knowledge in complex systems that support Big Data processing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EN.CITE &lt;EndNote&gt;&lt;Cite&gt;&lt;Author&gt;Chalmers&lt;/Author&gt;&lt;Year&gt;2020&lt;/Year&gt;&lt;RecNum&gt;799&lt;/RecNum&gt;&lt;DisplayText&gt;(Chalmers et al., 2020)&lt;/DisplayText&gt;&lt;record&gt;&lt;rec-number&gt;799&lt;/rec-number&gt;&lt;foreign-keys&gt;&lt;key app="EN" db-id="dppfw2vwpf5troep5ve552dh55rfaf9vwv9x" timestamp="1711384179" guid="ac24b212-bd05-4752-952f-0b6187290efd"&gt;799&lt;/key&gt;&lt;/foreign-keys&gt;&lt;ref-type name="Journal Article"&gt;17&lt;/ref-type&gt;&lt;contributors&gt;&lt;authors&gt;&lt;author&gt;Chalmers, Dominic&lt;/author&gt;&lt;author&gt;MacKenzie, Niall G.&lt;/author&gt;&lt;author&gt;Carter, Sara&lt;/author&gt;&lt;/authors&gt;&lt;/contributors&gt;&lt;titles&gt;&lt;title&gt;Artificial Intelligence and Entrepreneurship: Implications for Venture Creation in the Fourth Industrial Revolution&lt;/title&gt;&lt;secondary-title&gt;Entrepreneurship Theory and Practice&lt;/secondary-title&gt;&lt;/titles&gt;&lt;periodical&gt;&lt;full-title&gt;Entrepreneurship theory and practice&lt;/full-title&gt;&lt;/periodical&gt;&lt;pages&gt;1028-1053&lt;/pages&gt;&lt;volume&gt;45&lt;/volume&gt;&lt;number&gt;5&lt;/number&gt;&lt;dates&gt;&lt;year&gt;2020&lt;/year&gt;&lt;pub-dates&gt;&lt;date&gt;2021/09/01&lt;/date&gt;&lt;/pub-dates&gt;&lt;/dates&gt;&lt;publisher&gt;SAGE Publications Inc&lt;/publisher&gt;&lt;isbn&gt;1042-2587&lt;/isbn&gt;&lt;urls&gt;&lt;related-urls&gt;&lt;url&gt;https://doi.org/10.1177/1042258720934581&lt;/url&gt;&lt;/related-urls&gt;&lt;/urls&gt;&lt;electronic-resource-num&gt;10.1177/1042258720934581&lt;/electronic-resource-num&gt;&lt;access-date&gt;2024/03/25&lt;/access-date&gt;&lt;/record&gt;&lt;/Cite&gt;&lt;/EndNote&gt;</w:instrText>
      </w:r>
      <w:r>
        <w:rPr>
          <w:rFonts w:asciiTheme="minorHAnsi" w:hAnsiTheme="minorHAnsi" w:cstheme="minorHAnsi"/>
          <w:sz w:val="24"/>
          <w:szCs w:val="24"/>
        </w:rPr>
        <w:fldChar w:fldCharType="separate"/>
      </w:r>
      <w:r>
        <w:rPr>
          <w:rFonts w:asciiTheme="minorHAnsi" w:hAnsiTheme="minorHAnsi" w:cstheme="minorHAnsi"/>
          <w:noProof/>
          <w:sz w:val="24"/>
          <w:szCs w:val="24"/>
        </w:rPr>
        <w:t>(Chalmers et al., 2020)</w:t>
      </w:r>
      <w:r>
        <w:rPr>
          <w:rFonts w:asciiTheme="minorHAnsi" w:hAnsiTheme="minorHAnsi" w:cstheme="minorHAnsi"/>
          <w:sz w:val="24"/>
          <w:szCs w:val="24"/>
        </w:rPr>
        <w:fldChar w:fldCharType="end"/>
      </w:r>
      <w:r>
        <w:rPr>
          <w:rFonts w:asciiTheme="minorHAnsi" w:hAnsiTheme="minorHAnsi" w:cstheme="minorHAnsi"/>
          <w:sz w:val="24"/>
          <w:szCs w:val="24"/>
        </w:rPr>
        <w:t xml:space="preserve">. The process of continual knowledge refinement and deployment can be facilitated by Symbolic Knowledge Distribution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EN.CITE &lt;EndNote&gt;&lt;Cite&gt;&lt;Author&gt;West&lt;/Author&gt;&lt;Year&gt;2021&lt;/Year&gt;&lt;RecNum&gt;785&lt;/RecNum&gt;&lt;DisplayText&gt;(West et al., 2021)&lt;/DisplayText&gt;&lt;record&gt;&lt;rec-number&gt;785&lt;/rec-number&gt;&lt;foreign-keys&gt;&lt;key app="EN" db-id="dppfw2vwpf5troep5ve552dh55rfaf9vwv9x" timestamp="1711369106" guid="a0f0577a-6477-4b9c-8be8-b0a01d14106e"&gt;785&lt;/key&gt;&lt;/foreign-keys&gt;&lt;ref-type name="Journal Article"&gt;17&lt;/ref-type&gt;&lt;contributors&gt;&lt;authors&gt;&lt;author&gt;West, Peter&lt;/author&gt;&lt;author&gt;Bhagavatula, Chandra&lt;/author&gt;&lt;author&gt;Hessel, Jack&lt;/author&gt;&lt;author&gt;Hwang, Jena D&lt;/author&gt;&lt;author&gt;Jiang, Liwei&lt;/author&gt;&lt;author&gt;Bras, Ronan Le&lt;/author&gt;&lt;author&gt;Lu, Ximing&lt;/author&gt;&lt;author&gt;Welleck, Sean&lt;/author&gt;&lt;author&gt;Choi, Yejin&lt;/author&gt;&lt;/authors&gt;&lt;/contributors&gt;&lt;titles&gt;&lt;title&gt;Symbolic knowledge distillation: from general language models to commonsense models&lt;/title&gt;&lt;secondary-title&gt;arXiv preprint arXiv:2110.07178&lt;/secondary-title&gt;&lt;/titles&gt;&lt;periodical&gt;&lt;full-title&gt;arXiv preprint arXiv:2110.07178&lt;/full-title&gt;&lt;/periodical&gt;&lt;dates&gt;&lt;year&gt;2021&lt;/year&gt;&lt;/dates&gt;&lt;urls&gt;&lt;/urls&gt;&lt;/record&gt;&lt;/Cite&gt;&lt;/EndNote&gt;</w:instrText>
      </w:r>
      <w:r>
        <w:rPr>
          <w:rFonts w:asciiTheme="minorHAnsi" w:hAnsiTheme="minorHAnsi" w:cstheme="minorHAnsi"/>
          <w:sz w:val="24"/>
          <w:szCs w:val="24"/>
        </w:rPr>
        <w:fldChar w:fldCharType="separate"/>
      </w:r>
      <w:r>
        <w:rPr>
          <w:rFonts w:asciiTheme="minorHAnsi" w:hAnsiTheme="minorHAnsi" w:cstheme="minorHAnsi"/>
          <w:noProof/>
          <w:sz w:val="24"/>
          <w:szCs w:val="24"/>
        </w:rPr>
        <w:t>(West et al., 2021)</w:t>
      </w:r>
      <w:r>
        <w:rPr>
          <w:rFonts w:asciiTheme="minorHAnsi" w:hAnsiTheme="minorHAnsi" w:cstheme="minorHAnsi"/>
          <w:sz w:val="24"/>
          <w:szCs w:val="24"/>
        </w:rPr>
        <w:fldChar w:fldCharType="end"/>
      </w:r>
      <w:r>
        <w:rPr>
          <w:rFonts w:asciiTheme="minorHAnsi" w:hAnsiTheme="minorHAnsi" w:cstheme="minorHAnsi"/>
          <w:sz w:val="24"/>
          <w:szCs w:val="24"/>
        </w:rPr>
        <w:t>.</w:t>
      </w:r>
    </w:p>
    <w:p w14:paraId="3767DD13" w14:textId="77B6DE5D" w:rsidR="00651440" w:rsidRPr="00651440" w:rsidRDefault="00651440" w:rsidP="00190ABF">
      <w:pPr>
        <w:spacing w:after="0" w:line="360" w:lineRule="auto"/>
        <w:rPr>
          <w:rFonts w:asciiTheme="minorHAnsi" w:hAnsiTheme="minorHAnsi" w:cstheme="minorHAnsi"/>
          <w:sz w:val="24"/>
          <w:szCs w:val="24"/>
        </w:rPr>
      </w:pPr>
    </w:p>
    <w:p w14:paraId="1D21287A" w14:textId="3A3AF09B" w:rsidR="00875984" w:rsidRPr="00875984" w:rsidRDefault="00875984" w:rsidP="00190ABF">
      <w:pPr>
        <w:spacing w:after="0" w:line="360" w:lineRule="auto"/>
        <w:rPr>
          <w:sz w:val="24"/>
          <w:szCs w:val="24"/>
        </w:rPr>
      </w:pPr>
      <w:r w:rsidRPr="00875984">
        <w:rPr>
          <w:sz w:val="24"/>
          <w:szCs w:val="24"/>
        </w:rPr>
        <w:t>In summ</w:t>
      </w:r>
      <w:r>
        <w:rPr>
          <w:sz w:val="24"/>
          <w:szCs w:val="24"/>
        </w:rPr>
        <w:t xml:space="preserve">ary, the KBV and Open Innovation Systems theory </w:t>
      </w:r>
      <w:r w:rsidR="002157FB">
        <w:rPr>
          <w:sz w:val="24"/>
          <w:szCs w:val="24"/>
        </w:rPr>
        <w:t xml:space="preserve">form </w:t>
      </w:r>
      <w:r w:rsidR="00292CA5">
        <w:rPr>
          <w:sz w:val="24"/>
          <w:szCs w:val="24"/>
        </w:rPr>
        <w:t xml:space="preserve">a </w:t>
      </w:r>
      <w:r w:rsidR="002157FB">
        <w:rPr>
          <w:sz w:val="24"/>
          <w:szCs w:val="24"/>
        </w:rPr>
        <w:t xml:space="preserve">robust theoretical </w:t>
      </w:r>
      <w:r w:rsidR="008A1393">
        <w:rPr>
          <w:sz w:val="24"/>
          <w:szCs w:val="24"/>
        </w:rPr>
        <w:t xml:space="preserve">canon to </w:t>
      </w:r>
      <w:r w:rsidR="00507011">
        <w:rPr>
          <w:sz w:val="24"/>
          <w:szCs w:val="24"/>
        </w:rPr>
        <w:t xml:space="preserve">apply </w:t>
      </w:r>
      <w:r w:rsidR="00A70894">
        <w:rPr>
          <w:sz w:val="24"/>
          <w:szCs w:val="24"/>
        </w:rPr>
        <w:t>to</w:t>
      </w:r>
      <w:r w:rsidR="00507011">
        <w:rPr>
          <w:sz w:val="24"/>
          <w:szCs w:val="24"/>
        </w:rPr>
        <w:t xml:space="preserve"> analytical tools</w:t>
      </w:r>
      <w:r w:rsidR="00292CA5">
        <w:rPr>
          <w:sz w:val="24"/>
          <w:szCs w:val="24"/>
        </w:rPr>
        <w:t xml:space="preserve"> </w:t>
      </w:r>
      <w:r w:rsidR="0093239D">
        <w:rPr>
          <w:sz w:val="24"/>
          <w:szCs w:val="24"/>
        </w:rPr>
        <w:t xml:space="preserve">for </w:t>
      </w:r>
      <w:r w:rsidR="00292CA5">
        <w:rPr>
          <w:sz w:val="24"/>
          <w:szCs w:val="24"/>
        </w:rPr>
        <w:t xml:space="preserve">testing the </w:t>
      </w:r>
      <w:proofErr w:type="gramStart"/>
      <w:r w:rsidR="00292CA5">
        <w:rPr>
          <w:sz w:val="24"/>
          <w:szCs w:val="24"/>
        </w:rPr>
        <w:t>firms</w:t>
      </w:r>
      <w:proofErr w:type="gramEnd"/>
      <w:r w:rsidR="00292CA5">
        <w:rPr>
          <w:sz w:val="24"/>
          <w:szCs w:val="24"/>
        </w:rPr>
        <w:t xml:space="preserve"> </w:t>
      </w:r>
      <w:r w:rsidR="0093239D">
        <w:rPr>
          <w:sz w:val="24"/>
          <w:szCs w:val="24"/>
        </w:rPr>
        <w:t>dynamic capability development</w:t>
      </w:r>
      <w:r w:rsidR="00E43007">
        <w:rPr>
          <w:sz w:val="24"/>
          <w:szCs w:val="24"/>
        </w:rPr>
        <w:t xml:space="preserve"> in pursuit of its opportunity</w:t>
      </w:r>
      <w:r w:rsidR="00A70894">
        <w:rPr>
          <w:sz w:val="24"/>
          <w:szCs w:val="24"/>
        </w:rPr>
        <w:t xml:space="preserve">. </w:t>
      </w:r>
    </w:p>
    <w:p w14:paraId="0C931D82" w14:textId="77777777" w:rsidR="00190ABF" w:rsidRPr="003202EF" w:rsidRDefault="00190ABF" w:rsidP="00741477">
      <w:pPr>
        <w:spacing w:after="0" w:line="360" w:lineRule="auto"/>
        <w:rPr>
          <w:sz w:val="24"/>
          <w:szCs w:val="24"/>
        </w:rPr>
      </w:pPr>
    </w:p>
    <w:p w14:paraId="7E113C44" w14:textId="7777A582" w:rsidR="00477383" w:rsidRPr="00B75029" w:rsidRDefault="003202EF" w:rsidP="00B75029">
      <w:pPr>
        <w:pStyle w:val="Heading2"/>
        <w:rPr>
          <w:sz w:val="24"/>
          <w:szCs w:val="24"/>
        </w:rPr>
      </w:pPr>
      <w:bookmarkStart w:id="6" w:name="_Toc164378342"/>
      <w:r w:rsidRPr="00B75029">
        <w:rPr>
          <w:sz w:val="24"/>
          <w:szCs w:val="24"/>
        </w:rPr>
        <w:t>Analytical frameworks</w:t>
      </w:r>
      <w:bookmarkEnd w:id="6"/>
    </w:p>
    <w:p w14:paraId="7641F602" w14:textId="6916B583" w:rsidR="00477383" w:rsidRDefault="002123CA" w:rsidP="00741477">
      <w:pPr>
        <w:spacing w:after="0" w:line="360" w:lineRule="auto"/>
        <w:rPr>
          <w:sz w:val="24"/>
          <w:szCs w:val="24"/>
        </w:rPr>
      </w:pPr>
      <w:r>
        <w:rPr>
          <w:sz w:val="24"/>
          <w:szCs w:val="24"/>
        </w:rPr>
        <w:t xml:space="preserve">This section presents an examination of two foundational business analytical frameworks: the Dynamic Capabilities Framework </w:t>
      </w:r>
      <w:r>
        <w:rPr>
          <w:sz w:val="24"/>
          <w:szCs w:val="24"/>
        </w:rPr>
        <w:fldChar w:fldCharType="begin"/>
      </w:r>
      <w:r>
        <w:rPr>
          <w:sz w:val="24"/>
          <w:szCs w:val="24"/>
        </w:rPr>
        <w:instrText xml:space="preserve"> ADDIN EN.CITE &lt;EndNote&gt;&lt;Cite&gt;&lt;Author&gt;Teece&lt;/Author&gt;&lt;Year&gt;2007&lt;/Year&gt;&lt;RecNum&gt;860&lt;/RecNum&gt;&lt;DisplayText&gt;(Teece, 2007)&lt;/DisplayText&gt;&lt;record&gt;&lt;rec-number&gt;860&lt;/rec-number&gt;&lt;foreign-keys&gt;&lt;key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EndNote&gt;</w:instrText>
      </w:r>
      <w:r>
        <w:rPr>
          <w:sz w:val="24"/>
          <w:szCs w:val="24"/>
        </w:rPr>
        <w:fldChar w:fldCharType="separate"/>
      </w:r>
      <w:r>
        <w:rPr>
          <w:noProof/>
          <w:sz w:val="24"/>
          <w:szCs w:val="24"/>
        </w:rPr>
        <w:t>(Teece, 2007)</w:t>
      </w:r>
      <w:r>
        <w:rPr>
          <w:sz w:val="24"/>
          <w:szCs w:val="24"/>
        </w:rPr>
        <w:fldChar w:fldCharType="end"/>
      </w:r>
      <w:r>
        <w:rPr>
          <w:sz w:val="24"/>
          <w:szCs w:val="24"/>
        </w:rPr>
        <w:t xml:space="preserve"> and the VRIO Framework </w:t>
      </w:r>
      <w:r>
        <w:rPr>
          <w:sz w:val="24"/>
          <w:szCs w:val="24"/>
        </w:rPr>
        <w:fldChar w:fldCharType="begin"/>
      </w:r>
      <w:r>
        <w:rPr>
          <w:sz w:val="24"/>
          <w:szCs w:val="24"/>
        </w:rPr>
        <w:instrText xml:space="preserve"> ADDIN EN.CITE &lt;EndNote&gt;&lt;Cite&gt;&lt;Author&gt;Barney&lt;/Author&gt;&lt;Year&gt;1991&lt;/Year&gt;&lt;RecNum&gt;218&lt;/RecNum&gt;&lt;DisplayText&gt;(Barney, 1991)&lt;/DisplayText&gt;&lt;record&gt;&lt;rec-number&gt;218&lt;/rec-number&gt;&lt;foreign-keys&gt;&lt;key app="EN" db-id="dppfw2vwpf5troep5ve552dh55rfaf9vwv9x" timestamp="1679785592" guid="3ad9b7a5-1106-4eb4-845d-d88efb8f4fa7"&gt;218&lt;/key&gt;&lt;/foreign-keys&gt;&lt;ref-type name="Journal Article"&gt;17&lt;/ref-type&gt;&lt;contributors&gt;&lt;authors&gt;&lt;author&gt;Barney, Jay&lt;/author&gt;&lt;/authors&gt;&lt;/contributors&gt;&lt;titles&gt;&lt;title&gt;Firm Resources and Sustained Competitive Advantage&lt;/title&gt;&lt;secondary-title&gt;Journal of management&lt;/secondary-title&gt;&lt;/titles&gt;&lt;periodical&gt;&lt;full-title&gt;Journal of management&lt;/full-title&gt;&lt;/periodical&gt;&lt;pages&gt;99-120&lt;/pages&gt;&lt;volume&gt;17&lt;/volume&gt;&lt;number&gt;1&lt;/number&gt;&lt;keywords&gt;&lt;keyword&gt;Business&lt;/keyword&gt;&lt;keyword&gt;Business &amp;amp; Economics&lt;/keyword&gt;&lt;keyword&gt;Business planning&lt;/keyword&gt;&lt;keyword&gt;Competition (Economics)&lt;/keyword&gt;&lt;keyword&gt;Competitive advantage&lt;/keyword&gt;&lt;keyword&gt;Management&lt;/keyword&gt;&lt;keyword&gt;Organization theory&lt;/keyword&gt;&lt;keyword&gt;Organizational behavior&lt;/keyword&gt;&lt;keyword&gt;Psychology&lt;/keyword&gt;&lt;keyword&gt;Psychology, Applied&lt;/keyword&gt;&lt;keyword&gt;Resource allocation&lt;/keyword&gt;&lt;keyword&gt;Social Sciences&lt;/keyword&gt;&lt;keyword&gt;Strategic planning&lt;/keyword&gt;&lt;keyword&gt;Strategic planning (Business)&lt;/keyword&gt;&lt;keyword&gt;Studies&lt;/keyword&gt;&lt;keyword&gt;Sustainable&lt;/keyword&gt;&lt;/keywords&gt;&lt;dates&gt;&lt;year&gt;1991&lt;/year&gt;&lt;/dates&gt;&lt;pub-location&gt;Thousand Oaks, CA&lt;/pub-location&gt;&lt;publisher&gt;Sage Publications&lt;/publisher&gt;&lt;isbn&gt;0149-2063&lt;/isbn&gt;&lt;urls&gt;&lt;/urls&gt;&lt;electronic-resource-num&gt;10.1177/014920639101700108&lt;/electronic-resource-num&gt;&lt;/record&gt;&lt;/Cite&gt;&lt;/EndNote&gt;</w:instrText>
      </w:r>
      <w:r>
        <w:rPr>
          <w:sz w:val="24"/>
          <w:szCs w:val="24"/>
        </w:rPr>
        <w:fldChar w:fldCharType="separate"/>
      </w:r>
      <w:r>
        <w:rPr>
          <w:noProof/>
          <w:sz w:val="24"/>
          <w:szCs w:val="24"/>
        </w:rPr>
        <w:t>(Barney, 1991)</w:t>
      </w:r>
      <w:r>
        <w:rPr>
          <w:sz w:val="24"/>
          <w:szCs w:val="24"/>
        </w:rPr>
        <w:fldChar w:fldCharType="end"/>
      </w:r>
      <w:r>
        <w:rPr>
          <w:sz w:val="24"/>
          <w:szCs w:val="24"/>
        </w:rPr>
        <w:t xml:space="preserve"> and aims to describe their role </w:t>
      </w:r>
      <w:r w:rsidR="005759B9">
        <w:rPr>
          <w:sz w:val="24"/>
          <w:szCs w:val="24"/>
        </w:rPr>
        <w:t xml:space="preserve">for ModifyMe, a nascent startup </w:t>
      </w:r>
      <w:r w:rsidR="00E67CBD">
        <w:rPr>
          <w:sz w:val="24"/>
          <w:szCs w:val="24"/>
        </w:rPr>
        <w:t>at</w:t>
      </w:r>
      <w:r w:rsidR="005759B9">
        <w:rPr>
          <w:sz w:val="24"/>
          <w:szCs w:val="24"/>
        </w:rPr>
        <w:t xml:space="preserve"> the edge of </w:t>
      </w:r>
      <w:r w:rsidR="00E67CBD">
        <w:rPr>
          <w:sz w:val="24"/>
          <w:szCs w:val="24"/>
        </w:rPr>
        <w:t xml:space="preserve">digital </w:t>
      </w:r>
      <w:r w:rsidR="00E67CBD">
        <w:rPr>
          <w:sz w:val="24"/>
          <w:szCs w:val="24"/>
        </w:rPr>
        <w:lastRenderedPageBreak/>
        <w:t>transition</w:t>
      </w:r>
      <w:r w:rsidR="005B2609">
        <w:rPr>
          <w:sz w:val="24"/>
          <w:szCs w:val="24"/>
        </w:rPr>
        <w:t>, as it desires integration with automation, AI+ML</w:t>
      </w:r>
      <w:r w:rsidR="008A732E">
        <w:rPr>
          <w:sz w:val="24"/>
          <w:szCs w:val="24"/>
        </w:rPr>
        <w:t xml:space="preserve"> and serverless platform architectures to secure an agile, capable and competitive position in the market. </w:t>
      </w:r>
    </w:p>
    <w:p w14:paraId="7DF17857" w14:textId="77777777" w:rsidR="00407064" w:rsidRDefault="00407064" w:rsidP="00407064">
      <w:pPr>
        <w:spacing w:after="0" w:line="360" w:lineRule="auto"/>
        <w:rPr>
          <w:sz w:val="24"/>
          <w:szCs w:val="24"/>
        </w:rPr>
      </w:pPr>
    </w:p>
    <w:p w14:paraId="69ECC8A3" w14:textId="6B992DBA" w:rsidR="004268E0" w:rsidRDefault="00407064" w:rsidP="00407064">
      <w:pPr>
        <w:spacing w:after="0" w:line="360" w:lineRule="auto"/>
        <w:rPr>
          <w:rFonts w:asciiTheme="minorHAnsi" w:hAnsiTheme="minorHAnsi" w:cstheme="minorHAnsi"/>
          <w:b/>
          <w:bCs/>
          <w:sz w:val="24"/>
          <w:szCs w:val="24"/>
        </w:rPr>
      </w:pPr>
      <w:r>
        <w:rPr>
          <w:sz w:val="24"/>
          <w:szCs w:val="24"/>
        </w:rPr>
        <w:t xml:space="preserve">A. </w:t>
      </w:r>
      <w:r w:rsidR="004268E0">
        <w:rPr>
          <w:rFonts w:asciiTheme="minorHAnsi" w:hAnsiTheme="minorHAnsi" w:cstheme="minorHAnsi"/>
          <w:b/>
          <w:bCs/>
          <w:sz w:val="24"/>
          <w:szCs w:val="24"/>
        </w:rPr>
        <w:t xml:space="preserve">Dynamic Capabilities Framework </w:t>
      </w:r>
      <w:r w:rsidR="004268E0">
        <w:rPr>
          <w:rFonts w:asciiTheme="minorHAnsi" w:hAnsiTheme="minorHAnsi" w:cstheme="minorHAnsi"/>
          <w:b/>
          <w:bCs/>
          <w:sz w:val="24"/>
          <w:szCs w:val="24"/>
        </w:rPr>
        <w:fldChar w:fldCharType="begin"/>
      </w:r>
      <w:r w:rsidR="004268E0">
        <w:rPr>
          <w:rFonts w:asciiTheme="minorHAnsi" w:hAnsiTheme="minorHAnsi" w:cstheme="minorHAnsi"/>
          <w:b/>
          <w:bCs/>
          <w:sz w:val="24"/>
          <w:szCs w:val="24"/>
        </w:rPr>
        <w:instrText xml:space="preserve"> ADDIN EN.CITE &lt;EndNote&gt;&lt;Cite&gt;&lt;Author&gt;Teece&lt;/Author&gt;&lt;Year&gt;2020&lt;/Year&gt;&lt;RecNum&gt;815&lt;/RecNum&gt;&lt;DisplayText&gt;(Teece, 2020, Teece et al., 1997)&lt;/DisplayText&gt;&lt;record&gt;&lt;rec-number&gt;815&lt;/rec-number&gt;&lt;foreign-keys&gt;&lt;key app="EN" db-id="dppfw2vwpf5troep5ve552dh55rfaf9vwv9x" timestamp="1711706685" guid="f1802ac9-3a8d-42d8-858a-fce7132e8692"&gt;815&lt;/key&gt;&lt;/foreign-keys&gt;&lt;ref-type name="Journal Article"&gt;17&lt;/ref-type&gt;&lt;contributors&gt;&lt;authors&gt;&lt;author&gt;Teece, David J&lt;/author&gt;&lt;/authors&gt;&lt;/contributors&gt;&lt;titles&gt;&lt;title&gt;Hand in glove: Open innovation and the dynamic capabilities framework&lt;/title&gt;&lt;secondary-title&gt;Strategic Management Review&lt;/secondary-title&gt;&lt;/titles&gt;&lt;periodical&gt;&lt;full-title&gt;Strategic Management Review&lt;/full-title&gt;&lt;/periodical&gt;&lt;pages&gt;233-253&lt;/pages&gt;&lt;volume&gt;1&lt;/volume&gt;&lt;number&gt;2&lt;/number&gt;&lt;dates&gt;&lt;year&gt;2020&lt;/year&gt;&lt;/dates&gt;&lt;urls&gt;&lt;/urls&gt;&lt;/record&gt;&lt;/Cite&gt;&lt;Cite&gt;&lt;Author&gt;Teece&lt;/Author&gt;&lt;Year&gt;1997&lt;/Year&gt;&lt;RecNum&gt;817&lt;/RecNum&gt;&lt;record&gt;&lt;rec-number&gt;817&lt;/rec-number&gt;&lt;foreign-keys&gt;&lt;key app="EN" db-id="dppfw2vwpf5troep5ve552dh55rfaf9vwv9x" timestamp="1711708829" guid="e3007490-ef7e-4100-ba18-ed57dd3cff14"&gt;817&lt;/key&gt;&lt;/foreign-keys&gt;&lt;ref-type name="Journal Article"&gt;17&lt;/ref-type&gt;&lt;contributors&gt;&lt;authors&gt;&lt;author&gt;Teece, David J&lt;/author&gt;&lt;author&gt;Pisano, Gary&lt;/author&gt;&lt;author&gt;Shuen, Amy&lt;/author&gt;&lt;/authors&gt;&lt;/contributors&gt;&lt;titles&gt;&lt;title&gt;Dynamic capabilities and strategic management&lt;/title&gt;&lt;secondary-title&gt;Strategic management journal&lt;/secondary-title&gt;&lt;/titles&gt;&lt;periodical&gt;&lt;full-title&gt;Strategic management journal&lt;/full-title&gt;&lt;/periodical&gt;&lt;pages&gt;509-533&lt;/pages&gt;&lt;volume&gt;18&lt;/volume&gt;&lt;number&gt;7&lt;/number&gt;&lt;dates&gt;&lt;year&gt;1997&lt;/year&gt;&lt;/dates&gt;&lt;isbn&gt;0143-2095&lt;/isbn&gt;&lt;urls&gt;&lt;/urls&gt;&lt;/record&gt;&lt;/Cite&gt;&lt;/EndNote&gt;</w:instrText>
      </w:r>
      <w:r w:rsidR="004268E0">
        <w:rPr>
          <w:rFonts w:asciiTheme="minorHAnsi" w:hAnsiTheme="minorHAnsi" w:cstheme="minorHAnsi"/>
          <w:b/>
          <w:bCs/>
          <w:sz w:val="24"/>
          <w:szCs w:val="24"/>
        </w:rPr>
        <w:fldChar w:fldCharType="separate"/>
      </w:r>
      <w:r w:rsidR="004268E0">
        <w:rPr>
          <w:rFonts w:asciiTheme="minorHAnsi" w:hAnsiTheme="minorHAnsi" w:cstheme="minorHAnsi"/>
          <w:b/>
          <w:bCs/>
          <w:noProof/>
          <w:sz w:val="24"/>
          <w:szCs w:val="24"/>
        </w:rPr>
        <w:t>(Teece, 2020, Teece et al., 1997)</w:t>
      </w:r>
      <w:r w:rsidR="004268E0">
        <w:rPr>
          <w:rFonts w:asciiTheme="minorHAnsi" w:hAnsiTheme="minorHAnsi" w:cstheme="minorHAnsi"/>
          <w:b/>
          <w:bCs/>
          <w:sz w:val="24"/>
          <w:szCs w:val="24"/>
        </w:rPr>
        <w:fldChar w:fldCharType="end"/>
      </w:r>
      <w:r w:rsidR="004268E0">
        <w:rPr>
          <w:rFonts w:asciiTheme="minorHAnsi" w:hAnsiTheme="minorHAnsi" w:cstheme="minorHAnsi"/>
          <w:b/>
          <w:bCs/>
          <w:sz w:val="24"/>
          <w:szCs w:val="24"/>
        </w:rPr>
        <w:t>:</w:t>
      </w:r>
    </w:p>
    <w:p w14:paraId="36C26F12" w14:textId="6E9C1900" w:rsidR="004268E0" w:rsidRDefault="004209DF" w:rsidP="004268E0">
      <w:pPr>
        <w:spacing w:after="0" w:line="360" w:lineRule="auto"/>
        <w:rPr>
          <w:rFonts w:asciiTheme="minorHAnsi" w:hAnsiTheme="minorHAnsi" w:cstheme="minorHAnsi"/>
          <w:sz w:val="24"/>
          <w:szCs w:val="24"/>
        </w:rPr>
      </w:pPr>
      <w:r>
        <w:rPr>
          <w:rFonts w:asciiTheme="minorHAnsi" w:hAnsiTheme="minorHAnsi" w:cstheme="minorHAnsi"/>
          <w:sz w:val="24"/>
          <w:szCs w:val="24"/>
        </w:rPr>
        <w:t>T</w:t>
      </w:r>
      <w:r w:rsidR="004268E0">
        <w:rPr>
          <w:rFonts w:asciiTheme="minorHAnsi" w:hAnsiTheme="minorHAnsi" w:cstheme="minorHAnsi"/>
          <w:sz w:val="24"/>
          <w:szCs w:val="24"/>
        </w:rPr>
        <w:t xml:space="preserve">he Dynamic Capabilities Framework </w:t>
      </w:r>
      <w:r w:rsidR="006E3F13">
        <w:rPr>
          <w:rFonts w:asciiTheme="minorHAnsi" w:hAnsiTheme="minorHAnsi" w:cstheme="minorHAnsi"/>
          <w:sz w:val="24"/>
          <w:szCs w:val="24"/>
        </w:rPr>
        <w:t>proposes that the essence of competitive advantage</w:t>
      </w:r>
      <w:r w:rsidR="003D0347">
        <w:rPr>
          <w:rFonts w:asciiTheme="minorHAnsi" w:hAnsiTheme="minorHAnsi" w:cstheme="minorHAnsi"/>
          <w:sz w:val="24"/>
          <w:szCs w:val="24"/>
        </w:rPr>
        <w:t xml:space="preserve"> is dependent on a SME’s “sense”</w:t>
      </w:r>
      <w:r w:rsidR="00E673AE">
        <w:rPr>
          <w:rFonts w:asciiTheme="minorHAnsi" w:hAnsiTheme="minorHAnsi" w:cstheme="minorHAnsi"/>
          <w:sz w:val="24"/>
          <w:szCs w:val="24"/>
        </w:rPr>
        <w:t xml:space="preserve">, </w:t>
      </w:r>
      <w:r w:rsidR="003D0347">
        <w:rPr>
          <w:rFonts w:asciiTheme="minorHAnsi" w:hAnsiTheme="minorHAnsi" w:cstheme="minorHAnsi"/>
          <w:sz w:val="24"/>
          <w:szCs w:val="24"/>
        </w:rPr>
        <w:t>“seize”</w:t>
      </w:r>
      <w:r w:rsidR="00E673AE">
        <w:rPr>
          <w:rFonts w:asciiTheme="minorHAnsi" w:hAnsiTheme="minorHAnsi" w:cstheme="minorHAnsi"/>
          <w:sz w:val="24"/>
          <w:szCs w:val="24"/>
        </w:rPr>
        <w:t>, “</w:t>
      </w:r>
      <w:r w:rsidR="009429AC">
        <w:rPr>
          <w:rFonts w:asciiTheme="minorHAnsi" w:hAnsiTheme="minorHAnsi" w:cstheme="minorHAnsi"/>
          <w:sz w:val="24"/>
          <w:szCs w:val="24"/>
        </w:rPr>
        <w:t>reconfiguring” and “</w:t>
      </w:r>
      <w:r w:rsidR="00DA3A9C">
        <w:rPr>
          <w:rFonts w:asciiTheme="minorHAnsi" w:hAnsiTheme="minorHAnsi" w:cstheme="minorHAnsi"/>
          <w:sz w:val="24"/>
          <w:szCs w:val="24"/>
        </w:rPr>
        <w:t>learning and integration”</w:t>
      </w:r>
      <w:r w:rsidR="003D0347">
        <w:rPr>
          <w:rFonts w:asciiTheme="minorHAnsi" w:hAnsiTheme="minorHAnsi" w:cstheme="minorHAnsi"/>
          <w:sz w:val="24"/>
          <w:szCs w:val="24"/>
        </w:rPr>
        <w:t xml:space="preserve"> functions, and</w:t>
      </w:r>
      <w:r w:rsidR="00F470EE">
        <w:rPr>
          <w:rFonts w:asciiTheme="minorHAnsi" w:hAnsiTheme="minorHAnsi" w:cstheme="minorHAnsi"/>
          <w:sz w:val="24"/>
          <w:szCs w:val="24"/>
        </w:rPr>
        <w:t xml:space="preserve"> </w:t>
      </w:r>
      <w:r w:rsidR="00F73ACA">
        <w:rPr>
          <w:rFonts w:asciiTheme="minorHAnsi" w:hAnsiTheme="minorHAnsi" w:cstheme="minorHAnsi"/>
          <w:sz w:val="24"/>
          <w:szCs w:val="24"/>
        </w:rPr>
        <w:t xml:space="preserve">helps to </w:t>
      </w:r>
      <w:r w:rsidR="004268E0">
        <w:rPr>
          <w:rFonts w:asciiTheme="minorHAnsi" w:hAnsiTheme="minorHAnsi" w:cstheme="minorHAnsi"/>
          <w:sz w:val="24"/>
          <w:szCs w:val="24"/>
        </w:rPr>
        <w:t>understanding how new firms navigate volatile markets like knowledge-based industries by adapting, integrating, and reconfiguring internal/external competencies</w:t>
      </w:r>
      <w:r>
        <w:rPr>
          <w:rFonts w:asciiTheme="minorHAnsi" w:hAnsiTheme="minorHAnsi" w:cstheme="minorHAnsi"/>
          <w:sz w:val="24"/>
          <w:szCs w:val="24"/>
        </w:rPr>
        <w:t xml:space="preserv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EN.CITE &lt;EndNote&gt;&lt;Cite&gt;&lt;Author&gt;Teece&lt;/Author&gt;&lt;Year&gt;2007&lt;/Year&gt;&lt;RecNum&gt;860&lt;/RecNum&gt;&lt;DisplayText&gt;(Teece, 2007)&lt;/DisplayText&gt;&lt;record&gt;&lt;rec-number&gt;860&lt;/rec-number&gt;&lt;foreign-keys&gt;&lt;key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EndNote&gt;</w:instrText>
      </w:r>
      <w:r>
        <w:rPr>
          <w:rFonts w:asciiTheme="minorHAnsi" w:hAnsiTheme="minorHAnsi" w:cstheme="minorHAnsi"/>
          <w:sz w:val="24"/>
          <w:szCs w:val="24"/>
        </w:rPr>
        <w:fldChar w:fldCharType="separate"/>
      </w:r>
      <w:r>
        <w:rPr>
          <w:rFonts w:asciiTheme="minorHAnsi" w:hAnsiTheme="minorHAnsi" w:cstheme="minorHAnsi"/>
          <w:noProof/>
          <w:sz w:val="24"/>
          <w:szCs w:val="24"/>
        </w:rPr>
        <w:t>(Teece, 2007)</w:t>
      </w:r>
      <w:r>
        <w:rPr>
          <w:rFonts w:asciiTheme="minorHAnsi" w:hAnsiTheme="minorHAnsi" w:cstheme="minorHAnsi"/>
          <w:sz w:val="24"/>
          <w:szCs w:val="24"/>
        </w:rPr>
        <w:fldChar w:fldCharType="end"/>
      </w:r>
      <w:r w:rsidR="004268E0">
        <w:rPr>
          <w:rFonts w:asciiTheme="minorHAnsi" w:hAnsiTheme="minorHAnsi" w:cstheme="minorHAnsi"/>
          <w:sz w:val="24"/>
          <w:szCs w:val="24"/>
        </w:rPr>
        <w:t xml:space="preserve">. This framework suggests that firms operating in technology-based industries should adopt lean and agile principles to respond to technological advancements in the marketplace and sustain success </w:t>
      </w:r>
      <w:r w:rsidR="004268E0">
        <w:rPr>
          <w:rFonts w:asciiTheme="minorHAnsi" w:hAnsiTheme="minorHAnsi" w:cstheme="minorHAnsi"/>
          <w:sz w:val="24"/>
          <w:szCs w:val="24"/>
        </w:rPr>
        <w:fldChar w:fldCharType="begin"/>
      </w:r>
      <w:r w:rsidR="004268E0">
        <w:rPr>
          <w:rFonts w:asciiTheme="minorHAnsi" w:hAnsiTheme="minorHAnsi" w:cstheme="minorHAnsi"/>
          <w:sz w:val="24"/>
          <w:szCs w:val="24"/>
        </w:rPr>
        <w:instrText xml:space="preserve"> ADDIN EN.CITE &lt;EndNote&gt;&lt;Cite&gt;&lt;Author&gt;Teece&lt;/Author&gt;&lt;Year&gt;2020&lt;/Year&gt;&lt;RecNum&gt;815&lt;/RecNum&gt;&lt;DisplayText&gt;(Teece, 2020)&lt;/DisplayText&gt;&lt;record&gt;&lt;rec-number&gt;815&lt;/rec-number&gt;&lt;foreign-keys&gt;&lt;key app="EN" db-id="dppfw2vwpf5troep5ve552dh55rfaf9vwv9x" timestamp="1711706685" guid="f1802ac9-3a8d-42d8-858a-fce7132e8692"&gt;815&lt;/key&gt;&lt;/foreign-keys&gt;&lt;ref-type name="Journal Article"&gt;17&lt;/ref-type&gt;&lt;contributors&gt;&lt;authors&gt;&lt;author&gt;Teece, David J&lt;/author&gt;&lt;/authors&gt;&lt;/contributors&gt;&lt;titles&gt;&lt;title&gt;Hand in glove: Open innovation and the dynamic capabilities framework&lt;/title&gt;&lt;secondary-title&gt;Strategic Management Review&lt;/secondary-title&gt;&lt;/titles&gt;&lt;periodical&gt;&lt;full-title&gt;Strategic Management Review&lt;/full-title&gt;&lt;/periodical&gt;&lt;pages&gt;233-253&lt;/pages&gt;&lt;volume&gt;1&lt;/volume&gt;&lt;number&gt;2&lt;/number&gt;&lt;dates&gt;&lt;year&gt;2020&lt;/year&gt;&lt;/dates&gt;&lt;urls&gt;&lt;/urls&gt;&lt;/record&gt;&lt;/Cite&gt;&lt;/EndNote&gt;</w:instrText>
      </w:r>
      <w:r w:rsidR="004268E0">
        <w:rPr>
          <w:rFonts w:asciiTheme="minorHAnsi" w:hAnsiTheme="minorHAnsi" w:cstheme="minorHAnsi"/>
          <w:sz w:val="24"/>
          <w:szCs w:val="24"/>
        </w:rPr>
        <w:fldChar w:fldCharType="separate"/>
      </w:r>
      <w:r w:rsidR="004268E0">
        <w:rPr>
          <w:rFonts w:asciiTheme="minorHAnsi" w:hAnsiTheme="minorHAnsi" w:cstheme="minorHAnsi"/>
          <w:noProof/>
          <w:sz w:val="24"/>
          <w:szCs w:val="24"/>
        </w:rPr>
        <w:t>(Teece, 2020)</w:t>
      </w:r>
      <w:r w:rsidR="004268E0">
        <w:rPr>
          <w:rFonts w:asciiTheme="minorHAnsi" w:hAnsiTheme="minorHAnsi" w:cstheme="minorHAnsi"/>
          <w:sz w:val="24"/>
          <w:szCs w:val="24"/>
        </w:rPr>
        <w:fldChar w:fldCharType="end"/>
      </w:r>
      <w:r w:rsidR="004268E0">
        <w:rPr>
          <w:rFonts w:asciiTheme="minorHAnsi" w:hAnsiTheme="minorHAnsi" w:cstheme="minorHAnsi"/>
          <w:sz w:val="24"/>
          <w:szCs w:val="24"/>
        </w:rPr>
        <w:t xml:space="preserve">. </w:t>
      </w:r>
      <w:r w:rsidR="004268E0" w:rsidRPr="00812E36">
        <w:rPr>
          <w:rFonts w:asciiTheme="minorHAnsi" w:hAnsiTheme="minorHAnsi" w:cstheme="minorHAnsi"/>
          <w:color w:val="C00000"/>
          <w:sz w:val="24"/>
          <w:szCs w:val="24"/>
        </w:rPr>
        <w:t xml:space="preserve">ModifyMe’s research into AI and ML deployments across Edge Networks and IoT for Big Data processing represents this continual adaptation to market conditions, with the implementation of a cloud Supabase database capable of advanced hybrid retrieval of coding repositories at any Edge node to optimise internal/external alignment with external market conditions </w:t>
      </w:r>
      <w:r w:rsidR="004268E0" w:rsidRPr="00812E36">
        <w:rPr>
          <w:rFonts w:asciiTheme="minorHAnsi" w:hAnsiTheme="minorHAnsi" w:cstheme="minorHAnsi"/>
          <w:color w:val="C00000"/>
          <w:sz w:val="24"/>
          <w:szCs w:val="24"/>
        </w:rPr>
        <w:fldChar w:fldCharType="begin"/>
      </w:r>
      <w:r w:rsidR="004268E0" w:rsidRPr="00812E36">
        <w:rPr>
          <w:rFonts w:asciiTheme="minorHAnsi" w:hAnsiTheme="minorHAnsi" w:cstheme="minorHAnsi"/>
          <w:color w:val="C00000"/>
          <w:sz w:val="24"/>
          <w:szCs w:val="24"/>
        </w:rPr>
        <w:instrText xml:space="preserve"> ADDIN EN.CITE &lt;EndNote&gt;&lt;Cite&gt;&lt;Author&gt;Hamdan&lt;/Author&gt;&lt;Year&gt;2023&lt;/Year&gt;&lt;RecNum&gt;790&lt;/RecNum&gt;&lt;DisplayText&gt;(Hamdan et al., 2023)&lt;/DisplayText&gt;&lt;record&gt;&lt;rec-number&gt;790&lt;/rec-number&gt;&lt;foreign-keys&gt;&lt;key app="EN" db-id="dppfw2vwpf5troep5ve552dh55rfaf9vwv9x" timestamp="1711373730" guid="74385edd-b168-480a-a9f9-4f7002e11179"&gt;790&lt;/key&gt;&lt;/foreign-keys&gt;&lt;ref-type name="Journal Article"&gt;17&lt;/ref-type&gt;&lt;contributors&gt;&lt;authors&gt;&lt;author&gt;Hamdan, Salam&lt;/author&gt;&lt;author&gt;Almajali, Sufyan&lt;/author&gt;&lt;author&gt;Ayyash, Moussa&lt;/author&gt;&lt;author&gt;Salameh, Haythem Bany&lt;/author&gt;&lt;author&gt;Jararweh, Yaser&lt;/author&gt;&lt;/authors&gt;&lt;/contributors&gt;&lt;titles&gt;&lt;title&gt;An intelligent edge-enabled distributed multi-task learning architecture for large-scale IoT-based cyber–physical systems&lt;/title&gt;&lt;secondary-title&gt;Simulation Modelling Practice and Theory&lt;/secondary-title&gt;&lt;/titles&gt;&lt;periodical&gt;&lt;full-title&gt;Simulation Modelling Practice and Theory&lt;/full-title&gt;&lt;/periodical&gt;&lt;pages&gt;102685&lt;/pages&gt;&lt;volume&gt;122&lt;/volume&gt;&lt;dates&gt;&lt;year&gt;2023&lt;/year&gt;&lt;/dates&gt;&lt;isbn&gt;1569-190X&lt;/isbn&gt;&lt;urls&gt;&lt;/urls&gt;&lt;/record&gt;&lt;/Cite&gt;&lt;/EndNote&gt;</w:instrText>
      </w:r>
      <w:r w:rsidR="004268E0" w:rsidRPr="00812E36">
        <w:rPr>
          <w:rFonts w:asciiTheme="minorHAnsi" w:hAnsiTheme="minorHAnsi" w:cstheme="minorHAnsi"/>
          <w:color w:val="C00000"/>
          <w:sz w:val="24"/>
          <w:szCs w:val="24"/>
        </w:rPr>
        <w:fldChar w:fldCharType="separate"/>
      </w:r>
      <w:r w:rsidR="004268E0" w:rsidRPr="00812E36">
        <w:rPr>
          <w:rFonts w:asciiTheme="minorHAnsi" w:hAnsiTheme="minorHAnsi" w:cstheme="minorHAnsi"/>
          <w:noProof/>
          <w:color w:val="C00000"/>
          <w:sz w:val="24"/>
          <w:szCs w:val="24"/>
        </w:rPr>
        <w:t>(Hamdan et al., 2023)</w:t>
      </w:r>
      <w:r w:rsidR="004268E0" w:rsidRPr="00812E36">
        <w:rPr>
          <w:rFonts w:asciiTheme="minorHAnsi" w:hAnsiTheme="minorHAnsi" w:cstheme="minorHAnsi"/>
          <w:color w:val="C00000"/>
          <w:sz w:val="24"/>
          <w:szCs w:val="24"/>
        </w:rPr>
        <w:fldChar w:fldCharType="end"/>
      </w:r>
      <w:r w:rsidR="004268E0">
        <w:rPr>
          <w:rFonts w:asciiTheme="minorHAnsi" w:hAnsiTheme="minorHAnsi" w:cstheme="minorHAnsi"/>
          <w:sz w:val="24"/>
          <w:szCs w:val="24"/>
        </w:rPr>
        <w:t xml:space="preserve">. Similarly, </w:t>
      </w:r>
      <w:r w:rsidR="004268E0">
        <w:rPr>
          <w:rFonts w:asciiTheme="minorHAnsi" w:hAnsiTheme="minorHAnsi" w:cstheme="minorHAnsi"/>
          <w:sz w:val="24"/>
          <w:szCs w:val="24"/>
        </w:rPr>
        <w:fldChar w:fldCharType="begin"/>
      </w:r>
      <w:r w:rsidR="004268E0">
        <w:rPr>
          <w:rFonts w:asciiTheme="minorHAnsi" w:hAnsiTheme="minorHAnsi" w:cstheme="minorHAnsi"/>
          <w:sz w:val="24"/>
          <w:szCs w:val="24"/>
        </w:rPr>
        <w:instrText xml:space="preserve"> ADDIN EN.CITE &lt;EndNote&gt;&lt;Cite AuthorYear="1"&gt;&lt;Author&gt;Wang&lt;/Author&gt;&lt;Year&gt;2007&lt;/Year&gt;&lt;RecNum&gt;818&lt;/RecNum&gt;&lt;DisplayText&gt;Wang and Ahmed (2007)&lt;/DisplayText&gt;&lt;record&gt;&lt;rec-number&gt;818&lt;/rec-number&gt;&lt;foreign-keys&gt;&lt;key app="EN" db-id="dppfw2vwpf5troep5ve552dh55rfaf9vwv9x" timestamp="1711710821" guid="f873e082-719e-4ea7-82fc-056b173ab8de"&gt;818&lt;/key&gt;&lt;/foreign-keys&gt;&lt;ref-type name="Journal Article"&gt;17&lt;/ref-type&gt;&lt;contributors&gt;&lt;authors&gt;&lt;author&gt;Wang, Catherine L&lt;/author&gt;&lt;author&gt;Ahmed, Pervaiz K&lt;/author&gt;&lt;/authors&gt;&lt;/contributors&gt;&lt;titles&gt;&lt;title&gt;Dynamic capabilities: A review and research agenda&lt;/title&gt;&lt;secondary-title&gt;International journal of management reviews&lt;/secondary-title&gt;&lt;/titles&gt;&lt;periodical&gt;&lt;full-title&gt;International journal of management reviews&lt;/full-title&gt;&lt;/periodical&gt;&lt;pages&gt;31-51&lt;/pages&gt;&lt;volume&gt;9&lt;/volume&gt;&lt;number&gt;1&lt;/number&gt;&lt;dates&gt;&lt;year&gt;2007&lt;/year&gt;&lt;/dates&gt;&lt;isbn&gt;1460-8545&lt;/isbn&gt;&lt;urls&gt;&lt;/urls&gt;&lt;/record&gt;&lt;/Cite&gt;&lt;/EndNote&gt;</w:instrText>
      </w:r>
      <w:r w:rsidR="004268E0">
        <w:rPr>
          <w:rFonts w:asciiTheme="minorHAnsi" w:hAnsiTheme="minorHAnsi" w:cstheme="minorHAnsi"/>
          <w:sz w:val="24"/>
          <w:szCs w:val="24"/>
        </w:rPr>
        <w:fldChar w:fldCharType="separate"/>
      </w:r>
      <w:r w:rsidR="004268E0">
        <w:rPr>
          <w:rFonts w:asciiTheme="minorHAnsi" w:hAnsiTheme="minorHAnsi" w:cstheme="minorHAnsi"/>
          <w:noProof/>
          <w:sz w:val="24"/>
          <w:szCs w:val="24"/>
        </w:rPr>
        <w:t>Wang and Ahmed (2007)</w:t>
      </w:r>
      <w:r w:rsidR="004268E0">
        <w:rPr>
          <w:rFonts w:asciiTheme="minorHAnsi" w:hAnsiTheme="minorHAnsi" w:cstheme="minorHAnsi"/>
          <w:sz w:val="24"/>
          <w:szCs w:val="24"/>
        </w:rPr>
        <w:fldChar w:fldCharType="end"/>
      </w:r>
      <w:r w:rsidR="004268E0">
        <w:rPr>
          <w:rFonts w:asciiTheme="minorHAnsi" w:hAnsiTheme="minorHAnsi" w:cstheme="minorHAnsi"/>
          <w:sz w:val="24"/>
          <w:szCs w:val="24"/>
        </w:rPr>
        <w:t xml:space="preserve"> propose that agility and flexibility of deployment with dynamic capabilities are important features of an effective strategy. </w:t>
      </w:r>
    </w:p>
    <w:p w14:paraId="23C3A2B7" w14:textId="77777777" w:rsidR="00E17DE4" w:rsidRDefault="00E17DE4" w:rsidP="00741477">
      <w:pPr>
        <w:spacing w:after="0" w:line="360" w:lineRule="auto"/>
        <w:rPr>
          <w:sz w:val="24"/>
          <w:szCs w:val="24"/>
        </w:rPr>
      </w:pPr>
    </w:p>
    <w:p w14:paraId="6DB140BF" w14:textId="77777777" w:rsidR="00EC3D01" w:rsidRDefault="00EC3D01" w:rsidP="00741477">
      <w:pPr>
        <w:spacing w:after="0" w:line="360" w:lineRule="auto"/>
        <w:rPr>
          <w:sz w:val="24"/>
          <w:szCs w:val="24"/>
        </w:rPr>
      </w:pPr>
    </w:p>
    <w:p w14:paraId="2729ECE4" w14:textId="561E8943" w:rsidR="004268E0" w:rsidRPr="00407064" w:rsidRDefault="004268E0" w:rsidP="00407064">
      <w:pPr>
        <w:pStyle w:val="ListParagraph"/>
        <w:numPr>
          <w:ilvl w:val="0"/>
          <w:numId w:val="26"/>
        </w:numPr>
        <w:spacing w:after="0" w:line="360" w:lineRule="auto"/>
        <w:rPr>
          <w:sz w:val="24"/>
          <w:szCs w:val="24"/>
        </w:rPr>
      </w:pPr>
      <w:r w:rsidRPr="00407064">
        <w:rPr>
          <w:b/>
          <w:bCs/>
          <w:sz w:val="24"/>
          <w:szCs w:val="24"/>
        </w:rPr>
        <w:t>VRIO Framework</w:t>
      </w:r>
      <w:r w:rsidR="00874586" w:rsidRPr="00407064">
        <w:rPr>
          <w:sz w:val="24"/>
          <w:szCs w:val="24"/>
        </w:rPr>
        <w:t xml:space="preserve"> </w:t>
      </w:r>
      <w:r w:rsidR="00874586" w:rsidRPr="00407064">
        <w:rPr>
          <w:sz w:val="24"/>
          <w:szCs w:val="24"/>
        </w:rPr>
        <w:fldChar w:fldCharType="begin"/>
      </w:r>
      <w:r w:rsidR="00874586" w:rsidRPr="00407064">
        <w:rPr>
          <w:sz w:val="24"/>
          <w:szCs w:val="24"/>
        </w:rPr>
        <w:instrText xml:space="preserve"> ADDIN EN.CITE &lt;EndNote&gt;&lt;Cite&gt;&lt;Author&gt;Barney&lt;/Author&gt;&lt;Year&gt;1991&lt;/Year&gt;&lt;RecNum&gt;218&lt;/RecNum&gt;&lt;DisplayText&gt;(Barney, 1991)&lt;/DisplayText&gt;&lt;record&gt;&lt;rec-number&gt;218&lt;/rec-number&gt;&lt;foreign-keys&gt;&lt;key app="EN" db-id="dppfw2vwpf5troep5ve552dh55rfaf9vwv9x" timestamp="1679785592" guid="3ad9b7a5-1106-4eb4-845d-d88efb8f4fa7"&gt;218&lt;/key&gt;&lt;/foreign-keys&gt;&lt;ref-type name="Journal Article"&gt;17&lt;/ref-type&gt;&lt;contributors&gt;&lt;authors&gt;&lt;author&gt;Barney, Jay&lt;/author&gt;&lt;/authors&gt;&lt;/contributors&gt;&lt;titles&gt;&lt;title&gt;Firm Resources and Sustained Competitive Advantage&lt;/title&gt;&lt;secondary-title&gt;Journal of management&lt;/secondary-title&gt;&lt;/titles&gt;&lt;periodical&gt;&lt;full-title&gt;Journal of management&lt;/full-title&gt;&lt;/periodical&gt;&lt;pages&gt;99-120&lt;/pages&gt;&lt;volume&gt;17&lt;/volume&gt;&lt;number&gt;1&lt;/number&gt;&lt;keywords&gt;&lt;keyword&gt;Business&lt;/keyword&gt;&lt;keyword&gt;Business &amp;amp; Economics&lt;/keyword&gt;&lt;keyword&gt;Business planning&lt;/keyword&gt;&lt;keyword&gt;Competition (Economics)&lt;/keyword&gt;&lt;keyword&gt;Competitive advantage&lt;/keyword&gt;&lt;keyword&gt;Management&lt;/keyword&gt;&lt;keyword&gt;Organization theory&lt;/keyword&gt;&lt;keyword&gt;Organizational behavior&lt;/keyword&gt;&lt;keyword&gt;Psychology&lt;/keyword&gt;&lt;keyword&gt;Psychology, Applied&lt;/keyword&gt;&lt;keyword&gt;Resource allocation&lt;/keyword&gt;&lt;keyword&gt;Social Sciences&lt;/keyword&gt;&lt;keyword&gt;Strategic planning&lt;/keyword&gt;&lt;keyword&gt;Strategic planning (Business)&lt;/keyword&gt;&lt;keyword&gt;Studies&lt;/keyword&gt;&lt;keyword&gt;Sustainable&lt;/keyword&gt;&lt;/keywords&gt;&lt;dates&gt;&lt;year&gt;1991&lt;/year&gt;&lt;/dates&gt;&lt;pub-location&gt;Thousand Oaks, CA&lt;/pub-location&gt;&lt;publisher&gt;Sage Publications&lt;/publisher&gt;&lt;isbn&gt;0149-2063&lt;/isbn&gt;&lt;urls&gt;&lt;/urls&gt;&lt;electronic-resource-num&gt;10.1177/014920639101700108&lt;/electronic-resource-num&gt;&lt;/record&gt;&lt;/Cite&gt;&lt;/EndNote&gt;</w:instrText>
      </w:r>
      <w:r w:rsidR="00874586" w:rsidRPr="00407064">
        <w:rPr>
          <w:sz w:val="24"/>
          <w:szCs w:val="24"/>
        </w:rPr>
        <w:fldChar w:fldCharType="separate"/>
      </w:r>
      <w:r w:rsidR="00874586" w:rsidRPr="00407064">
        <w:rPr>
          <w:noProof/>
          <w:sz w:val="24"/>
          <w:szCs w:val="24"/>
        </w:rPr>
        <w:t>(Barney, 1991)</w:t>
      </w:r>
      <w:r w:rsidR="00874586" w:rsidRPr="00407064">
        <w:rPr>
          <w:sz w:val="24"/>
          <w:szCs w:val="24"/>
        </w:rPr>
        <w:fldChar w:fldCharType="end"/>
      </w:r>
      <w:r w:rsidR="00874586" w:rsidRPr="00407064">
        <w:rPr>
          <w:sz w:val="24"/>
          <w:szCs w:val="24"/>
        </w:rPr>
        <w:t>:</w:t>
      </w:r>
    </w:p>
    <w:p w14:paraId="076A4445" w14:textId="58EA949E" w:rsidR="00874586" w:rsidRDefault="00874586" w:rsidP="00741477">
      <w:pPr>
        <w:spacing w:after="0" w:line="360" w:lineRule="auto"/>
        <w:rPr>
          <w:sz w:val="24"/>
          <w:szCs w:val="24"/>
        </w:rPr>
      </w:pPr>
      <w:r>
        <w:rPr>
          <w:sz w:val="24"/>
          <w:szCs w:val="24"/>
        </w:rPr>
        <w:t xml:space="preserve">The VRIO framework </w:t>
      </w:r>
      <w:r w:rsidR="00C21988">
        <w:rPr>
          <w:sz w:val="24"/>
          <w:szCs w:val="24"/>
        </w:rPr>
        <w:t>provides an assessment of</w:t>
      </w:r>
      <w:r>
        <w:rPr>
          <w:sz w:val="24"/>
          <w:szCs w:val="24"/>
        </w:rPr>
        <w:t xml:space="preserve"> a firm’s resources </w:t>
      </w:r>
      <w:r w:rsidR="00CC3DA0">
        <w:rPr>
          <w:sz w:val="24"/>
          <w:szCs w:val="24"/>
        </w:rPr>
        <w:t xml:space="preserve">as either </w:t>
      </w:r>
      <w:r w:rsidR="00E6183F">
        <w:rPr>
          <w:sz w:val="24"/>
          <w:szCs w:val="24"/>
        </w:rPr>
        <w:t>v</w:t>
      </w:r>
      <w:r>
        <w:rPr>
          <w:sz w:val="24"/>
          <w:szCs w:val="24"/>
        </w:rPr>
        <w:t>al</w:t>
      </w:r>
      <w:r w:rsidR="00CC3DA0">
        <w:rPr>
          <w:sz w:val="24"/>
          <w:szCs w:val="24"/>
        </w:rPr>
        <w:t>uable</w:t>
      </w:r>
      <w:r>
        <w:rPr>
          <w:sz w:val="24"/>
          <w:szCs w:val="24"/>
        </w:rPr>
        <w:t xml:space="preserve">, </w:t>
      </w:r>
      <w:r w:rsidR="00DD61B3">
        <w:rPr>
          <w:sz w:val="24"/>
          <w:szCs w:val="24"/>
        </w:rPr>
        <w:t>r</w:t>
      </w:r>
      <w:r w:rsidR="00E6183F">
        <w:rPr>
          <w:sz w:val="24"/>
          <w:szCs w:val="24"/>
        </w:rPr>
        <w:t>are</w:t>
      </w:r>
      <w:r>
        <w:rPr>
          <w:sz w:val="24"/>
          <w:szCs w:val="24"/>
        </w:rPr>
        <w:t xml:space="preserve"> </w:t>
      </w:r>
      <w:r w:rsidR="00E6183F">
        <w:rPr>
          <w:sz w:val="24"/>
          <w:szCs w:val="24"/>
        </w:rPr>
        <w:t>i</w:t>
      </w:r>
      <w:r>
        <w:rPr>
          <w:sz w:val="24"/>
          <w:szCs w:val="24"/>
        </w:rPr>
        <w:t>mitab</w:t>
      </w:r>
      <w:r w:rsidR="00EC3D01">
        <w:rPr>
          <w:sz w:val="24"/>
          <w:szCs w:val="24"/>
        </w:rPr>
        <w:t>le</w:t>
      </w:r>
      <w:r w:rsidR="00CC3DA0">
        <w:rPr>
          <w:sz w:val="24"/>
          <w:szCs w:val="24"/>
        </w:rPr>
        <w:t xml:space="preserve">, and </w:t>
      </w:r>
      <w:r w:rsidR="00E6183F">
        <w:rPr>
          <w:sz w:val="24"/>
          <w:szCs w:val="24"/>
        </w:rPr>
        <w:t>o</w:t>
      </w:r>
      <w:r w:rsidR="00CC3DA0">
        <w:rPr>
          <w:sz w:val="24"/>
          <w:szCs w:val="24"/>
        </w:rPr>
        <w:t>rganisat</w:t>
      </w:r>
      <w:r w:rsidR="006E6A6C">
        <w:rPr>
          <w:sz w:val="24"/>
          <w:szCs w:val="24"/>
        </w:rPr>
        <w:t>io</w:t>
      </w:r>
      <w:r w:rsidR="00CC3DA0">
        <w:rPr>
          <w:sz w:val="24"/>
          <w:szCs w:val="24"/>
        </w:rPr>
        <w:t>n</w:t>
      </w:r>
      <w:r w:rsidR="00EC3D01">
        <w:rPr>
          <w:sz w:val="24"/>
          <w:szCs w:val="24"/>
        </w:rPr>
        <w:t xml:space="preserve">, which determines if they can be a source of sustainable value </w:t>
      </w:r>
      <w:r w:rsidR="00EC3D01">
        <w:rPr>
          <w:sz w:val="24"/>
          <w:szCs w:val="24"/>
        </w:rPr>
        <w:fldChar w:fldCharType="begin"/>
      </w:r>
      <w:r w:rsidR="00EC3D01">
        <w:rPr>
          <w:sz w:val="24"/>
          <w:szCs w:val="24"/>
        </w:rPr>
        <w:instrText xml:space="preserve"> ADDIN EN.CITE &lt;EndNote&gt;&lt;Cite&gt;&lt;Author&gt;Barney&lt;/Author&gt;&lt;Year&gt;1991&lt;/Year&gt;&lt;RecNum&gt;458&lt;/RecNum&gt;&lt;DisplayText&gt;(Barney, 1991)&lt;/DisplayText&gt;&lt;record&gt;&lt;rec-number&gt;458&lt;/rec-number&gt;&lt;foreign-keys&gt;&lt;key app="EN" db-id="dppfw2vwpf5troep5ve552dh55rfaf9vwv9x" timestamp="1690339116" guid="99d8810e-ed5d-460d-8711-43d3ffe63fc9"&gt;458&lt;/key&gt;&lt;/foreign-keys&gt;&lt;ref-type name="Journal Article"&gt;17&lt;/ref-type&gt;&lt;contributors&gt;&lt;authors&gt;&lt;author&gt;Barney, Jay&lt;/author&gt;&lt;/authors&gt;&lt;/contributors&gt;&lt;titles&gt;&lt;title&gt;Firm Resources and Sustained Competitive Advantage&lt;/title&gt;&lt;secondary-title&gt;Journal of management&lt;/secondary-title&gt;&lt;/titles&gt;&lt;periodical&gt;&lt;full-title&gt;Journal of management&lt;/full-title&gt;&lt;/periodical&gt;&lt;pages&gt;99-120&lt;/pages&gt;&lt;volume&gt;17&lt;/volume&gt;&lt;number&gt;1&lt;/number&gt;&lt;keywords&gt;&lt;keyword&gt;Business&lt;/keyword&gt;&lt;keyword&gt;Business &amp;amp; Economics&lt;/keyword&gt;&lt;keyword&gt;Business planning&lt;/keyword&gt;&lt;keyword&gt;Competition (Economics)&lt;/keyword&gt;&lt;keyword&gt;Competitive advantage&lt;/keyword&gt;&lt;keyword&gt;Management&lt;/keyword&gt;&lt;keyword&gt;Organization theory&lt;/keyword&gt;&lt;keyword&gt;Organizational behavior&lt;/keyword&gt;&lt;keyword&gt;Psychology&lt;/keyword&gt;&lt;keyword&gt;Psychology, Applied&lt;/keyword&gt;&lt;keyword&gt;Resource allocation&lt;/keyword&gt;&lt;keyword&gt;Social Sciences&lt;/keyword&gt;&lt;keyword&gt;Strategic planning&lt;/keyword&gt;&lt;keyword&gt;Strategic planning (Business)&lt;/keyword&gt;&lt;keyword&gt;Studies&lt;/keyword&gt;&lt;keyword&gt;Sustainable&lt;/keyword&gt;&lt;/keywords&gt;&lt;dates&gt;&lt;year&gt;1991&lt;/year&gt;&lt;/dates&gt;&lt;pub-location&gt;Thousand Oaks, CA&lt;/pub-location&gt;&lt;publisher&gt;Sage Publications&lt;/publisher&gt;&lt;isbn&gt;0149-2063&lt;/isbn&gt;&lt;urls&gt;&lt;/urls&gt;&lt;electronic-resource-num&gt;10.1177/014920639101700108&lt;/electronic-resource-num&gt;&lt;/record&gt;&lt;/Cite&gt;&lt;/EndNote&gt;</w:instrText>
      </w:r>
      <w:r w:rsidR="00EC3D01">
        <w:rPr>
          <w:sz w:val="24"/>
          <w:szCs w:val="24"/>
        </w:rPr>
        <w:fldChar w:fldCharType="separate"/>
      </w:r>
      <w:r w:rsidR="00EC3D01">
        <w:rPr>
          <w:noProof/>
          <w:sz w:val="24"/>
          <w:szCs w:val="24"/>
        </w:rPr>
        <w:t>(Barney, 1991)</w:t>
      </w:r>
      <w:r w:rsidR="00EC3D01">
        <w:rPr>
          <w:sz w:val="24"/>
          <w:szCs w:val="24"/>
        </w:rPr>
        <w:fldChar w:fldCharType="end"/>
      </w:r>
      <w:r w:rsidR="00EC3D01">
        <w:rPr>
          <w:sz w:val="24"/>
          <w:szCs w:val="24"/>
        </w:rPr>
        <w:t>.</w:t>
      </w:r>
      <w:r w:rsidR="0024755C">
        <w:rPr>
          <w:sz w:val="24"/>
          <w:szCs w:val="24"/>
        </w:rPr>
        <w:t xml:space="preserve"> Concentrates on exploiting ex</w:t>
      </w:r>
      <w:r w:rsidR="007F00B4">
        <w:rPr>
          <w:sz w:val="24"/>
          <w:szCs w:val="24"/>
        </w:rPr>
        <w:t xml:space="preserve">ternal opportunities from leverage gained from internal resources, it directly reflects a relationship with the Dynamic Capabilities Framework </w:t>
      </w:r>
      <w:r w:rsidR="007F00B4">
        <w:rPr>
          <w:sz w:val="24"/>
          <w:szCs w:val="24"/>
        </w:rPr>
        <w:fldChar w:fldCharType="begin"/>
      </w:r>
      <w:r w:rsidR="007F00B4">
        <w:rPr>
          <w:sz w:val="24"/>
          <w:szCs w:val="24"/>
        </w:rPr>
        <w:instrText xml:space="preserve"> ADDIN EN.CITE &lt;EndNote&gt;&lt;Cite&gt;&lt;Author&gt;Eisenhardt&lt;/Author&gt;&lt;Year&gt;2017&lt;/Year&gt;&lt;RecNum&gt;704&lt;/RecNum&gt;&lt;DisplayText&gt;(Eisenhardt and Martin, 2017)&lt;/DisplayText&gt;&lt;record&gt;&lt;rec-number&gt;704&lt;/rec-number&gt;&lt;foreign-keys&gt;&lt;key app="EN" db-id="dppfw2vwpf5troep5ve552dh55rfaf9vwv9x" timestamp="1707081419" guid="8e8d17ed-aa07-4310-ad33-8e70cfd2191f"&gt;704&lt;/key&gt;&lt;/foreign-keys&gt;&lt;ref-type name="Book Section"&gt;5&lt;/ref-type&gt;&lt;contributors&gt;&lt;authors&gt;&lt;author&gt;Eisenhardt, Kathleen M.&lt;/author&gt;&lt;author&gt;Martin, Jeffrey A.&lt;/author&gt;&lt;/authors&gt;&lt;/contributors&gt;&lt;titles&gt;&lt;title&gt;Dynamic Capabilities: What Are They?&lt;/title&gt;&lt;secondary-title&gt;The SMS Blackwell Handbook of Organizational Capabilities&lt;/secondary-title&gt;&lt;/titles&gt;&lt;pages&gt;341-363&lt;/pages&gt;&lt;dates&gt;&lt;year&gt;2017&lt;/year&gt;&lt;/dates&gt;&lt;urls&gt;&lt;related-urls&gt;&lt;url&gt;https://onlinelibrary.wiley.com/doi/abs/10.1002/9781405164054.ch21&lt;/url&gt;&lt;/related-urls&gt;&lt;/urls&gt;&lt;electronic-resource-num&gt;https://doi.org/10.1002/9781405164054.ch21&lt;/electronic-resource-num&gt;&lt;/record&gt;&lt;/Cite&gt;&lt;/EndNote&gt;</w:instrText>
      </w:r>
      <w:r w:rsidR="007F00B4">
        <w:rPr>
          <w:sz w:val="24"/>
          <w:szCs w:val="24"/>
        </w:rPr>
        <w:fldChar w:fldCharType="separate"/>
      </w:r>
      <w:r w:rsidR="007F00B4">
        <w:rPr>
          <w:noProof/>
          <w:sz w:val="24"/>
          <w:szCs w:val="24"/>
        </w:rPr>
        <w:t>(Eisenhardt and Martin, 2017)</w:t>
      </w:r>
      <w:r w:rsidR="007F00B4">
        <w:rPr>
          <w:sz w:val="24"/>
          <w:szCs w:val="24"/>
        </w:rPr>
        <w:fldChar w:fldCharType="end"/>
      </w:r>
      <w:r w:rsidR="009712D4">
        <w:rPr>
          <w:sz w:val="24"/>
          <w:szCs w:val="24"/>
        </w:rPr>
        <w:t>. It reflects a synergy with Dynamic Capabilities</w:t>
      </w:r>
      <w:r w:rsidR="00A93DAC">
        <w:rPr>
          <w:sz w:val="24"/>
          <w:szCs w:val="24"/>
        </w:rPr>
        <w:t xml:space="preserve"> in utilize a </w:t>
      </w:r>
      <w:proofErr w:type="gramStart"/>
      <w:r w:rsidR="00A93DAC">
        <w:rPr>
          <w:sz w:val="24"/>
          <w:szCs w:val="24"/>
        </w:rPr>
        <w:t>firms</w:t>
      </w:r>
      <w:proofErr w:type="gramEnd"/>
      <w:r w:rsidR="00A93DAC">
        <w:rPr>
          <w:sz w:val="24"/>
          <w:szCs w:val="24"/>
        </w:rPr>
        <w:t xml:space="preserve"> internal environment</w:t>
      </w:r>
      <w:r w:rsidR="00607EAB">
        <w:rPr>
          <w:sz w:val="24"/>
          <w:szCs w:val="24"/>
        </w:rPr>
        <w:t xml:space="preserve"> to exploit external opportunities. For ModifyMe, VRIO can help prioritse multiple </w:t>
      </w:r>
      <w:proofErr w:type="gramStart"/>
      <w:r w:rsidR="00607EAB">
        <w:rPr>
          <w:sz w:val="24"/>
          <w:szCs w:val="24"/>
        </w:rPr>
        <w:t>open source</w:t>
      </w:r>
      <w:proofErr w:type="gramEnd"/>
      <w:r w:rsidR="00607EAB">
        <w:rPr>
          <w:sz w:val="24"/>
          <w:szCs w:val="24"/>
        </w:rPr>
        <w:t xml:space="preserve"> projects to direct human capital where it matters most. </w:t>
      </w:r>
    </w:p>
    <w:p w14:paraId="377E70E8" w14:textId="77777777" w:rsidR="004268E0" w:rsidRDefault="004268E0" w:rsidP="00741477">
      <w:pPr>
        <w:spacing w:after="0" w:line="360" w:lineRule="auto"/>
        <w:rPr>
          <w:sz w:val="24"/>
          <w:szCs w:val="24"/>
        </w:rPr>
      </w:pPr>
    </w:p>
    <w:p w14:paraId="0C73DC95" w14:textId="77777777" w:rsidR="0047022A" w:rsidRDefault="0047022A" w:rsidP="00741477">
      <w:pPr>
        <w:spacing w:after="0" w:line="360" w:lineRule="auto"/>
        <w:rPr>
          <w:sz w:val="24"/>
          <w:szCs w:val="24"/>
        </w:rPr>
      </w:pPr>
    </w:p>
    <w:p w14:paraId="278513D8" w14:textId="4C1C4119" w:rsidR="00452441" w:rsidRPr="00452441" w:rsidRDefault="00482FF2" w:rsidP="00452441">
      <w:pPr>
        <w:pStyle w:val="ListParagraph"/>
        <w:keepNext/>
        <w:keepLines/>
        <w:numPr>
          <w:ilvl w:val="0"/>
          <w:numId w:val="10"/>
        </w:numPr>
        <w:spacing w:before="200" w:after="0"/>
        <w:contextualSpacing w:val="0"/>
        <w:outlineLvl w:val="0"/>
        <w:rPr>
          <w:b/>
          <w:bCs/>
          <w:vanish/>
          <w:color w:val="000000"/>
          <w:sz w:val="24"/>
          <w:szCs w:val="24"/>
        </w:rPr>
      </w:pPr>
      <w:r>
        <w:rPr>
          <w:b/>
          <w:bCs/>
          <w:vanish/>
          <w:color w:val="000000"/>
          <w:sz w:val="24"/>
          <w:szCs w:val="24"/>
        </w:rPr>
        <w:t>Methodology and Methods</w:t>
      </w:r>
      <w:bookmarkStart w:id="7" w:name="_Toc164378327"/>
      <w:bookmarkStart w:id="8" w:name="_Toc164378343"/>
      <w:bookmarkEnd w:id="7"/>
      <w:bookmarkEnd w:id="8"/>
    </w:p>
    <w:p w14:paraId="163DA59E" w14:textId="02BF2E62" w:rsidR="00711427" w:rsidRDefault="00E3437D" w:rsidP="00741477">
      <w:pPr>
        <w:spacing w:after="0" w:line="360" w:lineRule="auto"/>
        <w:rPr>
          <w:sz w:val="24"/>
          <w:szCs w:val="24"/>
        </w:rPr>
      </w:pPr>
      <w:r>
        <w:rPr>
          <w:sz w:val="24"/>
          <w:szCs w:val="24"/>
        </w:rPr>
        <w:t>This section is comprised of</w:t>
      </w:r>
      <w:r w:rsidR="00C84A23">
        <w:rPr>
          <w:sz w:val="24"/>
          <w:szCs w:val="24"/>
        </w:rPr>
        <w:t xml:space="preserve"> a three-pronged approach, comprised of a case study research methodology, the specific secondary data used in the analysis and the selected analytical tool used to </w:t>
      </w:r>
      <w:r w:rsidR="00D31BE3">
        <w:rPr>
          <w:sz w:val="24"/>
          <w:szCs w:val="24"/>
        </w:rPr>
        <w:t xml:space="preserve">assess the data. The integration of these three components provides a robust a reliable methodology to investigate ModifyMe’s </w:t>
      </w:r>
      <w:r w:rsidR="00452274">
        <w:rPr>
          <w:sz w:val="24"/>
          <w:szCs w:val="24"/>
        </w:rPr>
        <w:t>pursuits in serverless platform and micro</w:t>
      </w:r>
      <w:r w:rsidR="008F09B0">
        <w:rPr>
          <w:sz w:val="24"/>
          <w:szCs w:val="24"/>
        </w:rPr>
        <w:t xml:space="preserve">services </w:t>
      </w:r>
      <w:r w:rsidR="008F09B0">
        <w:rPr>
          <w:sz w:val="24"/>
          <w:szCs w:val="24"/>
        </w:rPr>
        <w:fldChar w:fldCharType="begin"/>
      </w:r>
      <w:r w:rsidR="008F09B0">
        <w:rPr>
          <w:sz w:val="24"/>
          <w:szCs w:val="24"/>
        </w:rPr>
        <w:instrText xml:space="preserve"> ADDIN EN.CITE &lt;EndNote&gt;&lt;Cite&gt;&lt;Author&gt;Saunders&lt;/Author&gt;&lt;Year&gt;2019&lt;/Year&gt;&lt;RecNum&gt;781&lt;/RecNum&gt;&lt;DisplayText&gt;(Saunders et al., 2019)&lt;/DisplayText&gt;&lt;record&gt;&lt;rec-number&gt;781&lt;/rec-number&gt;&lt;foreign-keys&gt;&lt;key app="EN" db-id="dppfw2vwpf5troep5ve552dh55rfaf9vwv9x" timestamp="1711365458" guid="1b6af14a-1566-4999-b746-e232f505390e"&gt;781&lt;/key&gt;&lt;/foreign-keys&gt;&lt;ref-type name="Book"&gt;6&lt;/ref-type&gt;&lt;contributors&gt;&lt;authors&gt;&lt;author&gt;Saunders, Mark&lt;/author&gt;&lt;author&gt;Lewis, Philip&lt;/author&gt;&lt;author&gt;Thornhill, Adrian&lt;/author&gt;&lt;/authors&gt;&lt;/contributors&gt;&lt;titles&gt;&lt;title&gt;Research Methods for Business Students&lt;/title&gt;&lt;/titles&gt;&lt;keywords&gt;&lt;keyword&gt;Business-Research-Methodology.&lt;/keyword&gt;&lt;keyword&gt;Business-Research-Data processing.&lt;/keyword&gt;&lt;keyword&gt;Management-Research-Methodology.&lt;/keyword&gt;&lt;keyword&gt;Management-Research-Data processing.&lt;/keyword&gt;&lt;/keywords&gt;&lt;dates&gt;&lt;year&gt;2019&lt;/year&gt;&lt;/dates&gt;&lt;pub-location&gt;Harlow, UNITED KINGDOM&lt;/pub-location&gt;&lt;publisher&gt;Pearson Education, Limited&lt;/publisher&gt;&lt;isbn&gt;9781292208794&lt;/isbn&gt;&lt;urls&gt;&lt;related-urls&gt;&lt;url&gt;http://ebookcentral.proquest.com/lib/aibus/detail.action?docID=5774744&lt;/url&gt;&lt;/related-urls&gt;&lt;/urls&gt;&lt;/record&gt;&lt;/Cite&gt;&lt;/EndNote&gt;</w:instrText>
      </w:r>
      <w:r w:rsidR="008F09B0">
        <w:rPr>
          <w:sz w:val="24"/>
          <w:szCs w:val="24"/>
        </w:rPr>
        <w:fldChar w:fldCharType="separate"/>
      </w:r>
      <w:r w:rsidR="008F09B0">
        <w:rPr>
          <w:noProof/>
          <w:sz w:val="24"/>
          <w:szCs w:val="24"/>
        </w:rPr>
        <w:t>(Saunders et al., 2019)</w:t>
      </w:r>
      <w:r w:rsidR="008F09B0">
        <w:rPr>
          <w:sz w:val="24"/>
          <w:szCs w:val="24"/>
        </w:rPr>
        <w:fldChar w:fldCharType="end"/>
      </w:r>
      <w:r w:rsidR="008F09B0">
        <w:rPr>
          <w:sz w:val="24"/>
          <w:szCs w:val="24"/>
        </w:rPr>
        <w:t>.</w:t>
      </w:r>
    </w:p>
    <w:p w14:paraId="1B3DBEC7" w14:textId="1ACD4352" w:rsidR="00095235" w:rsidRPr="003202EF" w:rsidRDefault="00095235" w:rsidP="00741477">
      <w:pPr>
        <w:spacing w:after="0" w:line="360" w:lineRule="auto"/>
        <w:rPr>
          <w:sz w:val="24"/>
          <w:szCs w:val="24"/>
        </w:rPr>
      </w:pPr>
    </w:p>
    <w:p w14:paraId="0264DF82" w14:textId="14047AD3" w:rsidR="00997A96" w:rsidRPr="00E6183F" w:rsidRDefault="00812D24" w:rsidP="00E6183F">
      <w:pPr>
        <w:pStyle w:val="Heading2"/>
        <w:numPr>
          <w:ilvl w:val="1"/>
          <w:numId w:val="28"/>
        </w:numPr>
        <w:rPr>
          <w:sz w:val="24"/>
          <w:szCs w:val="24"/>
        </w:rPr>
      </w:pPr>
      <w:bookmarkStart w:id="9" w:name="_Toc532824833"/>
      <w:r w:rsidRPr="0079133D">
        <w:rPr>
          <w:sz w:val="24"/>
          <w:szCs w:val="24"/>
        </w:rPr>
        <w:t xml:space="preserve"> </w:t>
      </w:r>
      <w:bookmarkStart w:id="10" w:name="_Toc164378344"/>
      <w:bookmarkEnd w:id="9"/>
      <w:r w:rsidR="003202EF" w:rsidRPr="0079133D">
        <w:rPr>
          <w:sz w:val="24"/>
          <w:szCs w:val="24"/>
        </w:rPr>
        <w:t>Case study research</w:t>
      </w:r>
      <w:bookmarkEnd w:id="10"/>
    </w:p>
    <w:p w14:paraId="14F90B98" w14:textId="4AE69304" w:rsidR="000907CE" w:rsidRPr="00FD4E2B" w:rsidRDefault="00877683" w:rsidP="00741477">
      <w:pPr>
        <w:spacing w:after="0" w:line="360" w:lineRule="auto"/>
        <w:rPr>
          <w:sz w:val="24"/>
          <w:szCs w:val="24"/>
        </w:rPr>
      </w:pPr>
      <w:r>
        <w:rPr>
          <w:sz w:val="24"/>
          <w:szCs w:val="24"/>
        </w:rPr>
        <w:t xml:space="preserve">This </w:t>
      </w:r>
      <w:r w:rsidR="00D94A4C">
        <w:rPr>
          <w:sz w:val="24"/>
          <w:szCs w:val="24"/>
        </w:rPr>
        <w:t xml:space="preserve">research </w:t>
      </w:r>
      <w:r w:rsidR="00191AF7">
        <w:rPr>
          <w:sz w:val="24"/>
          <w:szCs w:val="24"/>
        </w:rPr>
        <w:t>employs a</w:t>
      </w:r>
      <w:r>
        <w:rPr>
          <w:sz w:val="24"/>
          <w:szCs w:val="24"/>
        </w:rPr>
        <w:t xml:space="preserve"> single case study </w:t>
      </w:r>
      <w:r w:rsidR="00191AF7">
        <w:rPr>
          <w:sz w:val="24"/>
          <w:szCs w:val="24"/>
        </w:rPr>
        <w:t xml:space="preserve">to exploring </w:t>
      </w:r>
      <w:r w:rsidR="006B2982">
        <w:rPr>
          <w:sz w:val="24"/>
          <w:szCs w:val="24"/>
        </w:rPr>
        <w:t xml:space="preserve">how </w:t>
      </w:r>
      <w:r w:rsidR="00843667">
        <w:rPr>
          <w:sz w:val="24"/>
          <w:szCs w:val="24"/>
        </w:rPr>
        <w:t xml:space="preserve">a </w:t>
      </w:r>
      <w:r w:rsidR="006B2982">
        <w:rPr>
          <w:sz w:val="24"/>
          <w:szCs w:val="24"/>
        </w:rPr>
        <w:t xml:space="preserve">new firms navigate the integration of advanced technological capabilities within their organisational and strategic frameworks. </w:t>
      </w:r>
      <w:r w:rsidR="00382389">
        <w:rPr>
          <w:sz w:val="24"/>
          <w:szCs w:val="24"/>
        </w:rPr>
        <w:t xml:space="preserve">A single </w:t>
      </w:r>
      <w:r w:rsidR="00C91E89">
        <w:rPr>
          <w:sz w:val="24"/>
          <w:szCs w:val="24"/>
        </w:rPr>
        <w:t>case study design is especially suited for this case study research methodology</w:t>
      </w:r>
      <w:r w:rsidR="006D24E4">
        <w:rPr>
          <w:sz w:val="24"/>
          <w:szCs w:val="24"/>
        </w:rPr>
        <w:t xml:space="preserve"> </w:t>
      </w:r>
      <w:r w:rsidR="006D24E4">
        <w:rPr>
          <w:sz w:val="24"/>
          <w:szCs w:val="24"/>
        </w:rPr>
        <w:fldChar w:fldCharType="begin"/>
      </w:r>
      <w:r w:rsidR="00D6379C">
        <w:rPr>
          <w:sz w:val="24"/>
          <w:szCs w:val="24"/>
        </w:rPr>
        <w:instrText xml:space="preserve"> ADDIN EN.CITE &lt;EndNote&gt;&lt;Cite&gt;&lt;Author&gt;Yin&lt;/Author&gt;&lt;Year&gt;2018&lt;/Year&gt;&lt;RecNum&gt;871&lt;/RecNum&gt;&lt;DisplayText&gt;(Yin, 2018)&lt;/DisplayText&gt;&lt;record&gt;&lt;rec-number&gt;871&lt;/rec-number&gt;&lt;foreign-keys&gt;&lt;key app="EN" db-id="dppfw2vwpf5troep5ve552dh55rfaf9vwv9x" timestamp="1713514821" guid="659c67a6-fd2e-4c9d-b361-5253d9dfac21"&gt;871&lt;/key&gt;&lt;/foreign-keys&gt;&lt;ref-type name="Book"&gt;6&lt;/ref-type&gt;&lt;contributors&gt;&lt;authors&gt;&lt;author&gt;Yin, Robert K&lt;/author&gt;&lt;/authors&gt;&lt;/contributors&gt;&lt;titles&gt;&lt;title&gt;Case study research and applications&lt;/title&gt;&lt;/titles&gt;&lt;volume&gt;6&lt;/volume&gt;&lt;dates&gt;&lt;year&gt;2018&lt;/year&gt;&lt;/dates&gt;&lt;publisher&gt;Sage Thousand Oaks, CA&lt;/publisher&gt;&lt;urls&gt;&lt;/urls&gt;&lt;/record&gt;&lt;/Cite&gt;&lt;/EndNote&gt;</w:instrText>
      </w:r>
      <w:r w:rsidR="006D24E4">
        <w:rPr>
          <w:sz w:val="24"/>
          <w:szCs w:val="24"/>
        </w:rPr>
        <w:fldChar w:fldCharType="separate"/>
      </w:r>
      <w:r w:rsidR="006D24E4">
        <w:rPr>
          <w:noProof/>
          <w:sz w:val="24"/>
          <w:szCs w:val="24"/>
        </w:rPr>
        <w:t>(Yin, 2018)</w:t>
      </w:r>
      <w:r w:rsidR="006D24E4">
        <w:rPr>
          <w:sz w:val="24"/>
          <w:szCs w:val="24"/>
        </w:rPr>
        <w:fldChar w:fldCharType="end"/>
      </w:r>
      <w:r w:rsidR="006D24E4">
        <w:rPr>
          <w:sz w:val="24"/>
          <w:szCs w:val="24"/>
        </w:rPr>
        <w:t>.</w:t>
      </w:r>
      <w:r w:rsidR="004227D3">
        <w:rPr>
          <w:sz w:val="24"/>
          <w:szCs w:val="24"/>
        </w:rPr>
        <w:t xml:space="preserve"> </w:t>
      </w:r>
      <w:r w:rsidR="006B2982">
        <w:rPr>
          <w:sz w:val="24"/>
          <w:szCs w:val="24"/>
        </w:rPr>
        <w:t>Spec</w:t>
      </w:r>
      <w:r w:rsidR="002F361E">
        <w:rPr>
          <w:sz w:val="24"/>
          <w:szCs w:val="24"/>
        </w:rPr>
        <w:t>ifically, this study desig</w:t>
      </w:r>
      <w:r w:rsidR="00EC43A1">
        <w:rPr>
          <w:sz w:val="24"/>
          <w:szCs w:val="24"/>
        </w:rPr>
        <w:t xml:space="preserve">n presents an opportunity to </w:t>
      </w:r>
      <w:r w:rsidR="006C2A8B">
        <w:rPr>
          <w:sz w:val="24"/>
          <w:szCs w:val="24"/>
        </w:rPr>
        <w:t xml:space="preserve">investigate the alignment of </w:t>
      </w:r>
      <w:r w:rsidR="004A7220">
        <w:rPr>
          <w:sz w:val="24"/>
          <w:szCs w:val="24"/>
        </w:rPr>
        <w:t xml:space="preserve">theory </w:t>
      </w:r>
      <w:r w:rsidR="00146499">
        <w:rPr>
          <w:sz w:val="24"/>
          <w:szCs w:val="24"/>
        </w:rPr>
        <w:t>with</w:t>
      </w:r>
      <w:r w:rsidR="004A7220">
        <w:rPr>
          <w:sz w:val="24"/>
          <w:szCs w:val="24"/>
        </w:rPr>
        <w:t xml:space="preserve"> emerging</w:t>
      </w:r>
      <w:r w:rsidR="00146499">
        <w:rPr>
          <w:sz w:val="24"/>
          <w:szCs w:val="24"/>
        </w:rPr>
        <w:t xml:space="preserve"> </w:t>
      </w:r>
      <w:r w:rsidR="00C50F1B">
        <w:rPr>
          <w:sz w:val="24"/>
          <w:szCs w:val="24"/>
        </w:rPr>
        <w:t>practical</w:t>
      </w:r>
      <w:r w:rsidR="00146499">
        <w:rPr>
          <w:sz w:val="24"/>
          <w:szCs w:val="24"/>
        </w:rPr>
        <w:t xml:space="preserve"> </w:t>
      </w:r>
      <w:r w:rsidR="00A942F8">
        <w:rPr>
          <w:sz w:val="24"/>
          <w:szCs w:val="24"/>
        </w:rPr>
        <w:t>implementations</w:t>
      </w:r>
      <w:r w:rsidR="00343908">
        <w:rPr>
          <w:sz w:val="24"/>
          <w:szCs w:val="24"/>
        </w:rPr>
        <w:t xml:space="preserve"> </w:t>
      </w:r>
      <w:r w:rsidR="00A942F8">
        <w:rPr>
          <w:sz w:val="24"/>
          <w:szCs w:val="24"/>
        </w:rPr>
        <w:t xml:space="preserve">of firms </w:t>
      </w:r>
      <w:r w:rsidR="00997E16">
        <w:rPr>
          <w:sz w:val="24"/>
          <w:szCs w:val="24"/>
        </w:rPr>
        <w:t xml:space="preserve">gaining competitive </w:t>
      </w:r>
      <w:r w:rsidR="004A3BC7">
        <w:rPr>
          <w:sz w:val="24"/>
          <w:szCs w:val="24"/>
        </w:rPr>
        <w:t xml:space="preserve">advantage from the </w:t>
      </w:r>
      <w:r w:rsidR="002F361E">
        <w:rPr>
          <w:sz w:val="24"/>
          <w:szCs w:val="24"/>
        </w:rPr>
        <w:t>Dynamic C</w:t>
      </w:r>
      <w:r w:rsidR="00DE3A2B">
        <w:rPr>
          <w:sz w:val="24"/>
          <w:szCs w:val="24"/>
        </w:rPr>
        <w:t>apabilities Framework</w:t>
      </w:r>
      <w:r w:rsidR="00F14B54">
        <w:rPr>
          <w:sz w:val="24"/>
          <w:szCs w:val="24"/>
        </w:rPr>
        <w:t xml:space="preserve"> </w:t>
      </w:r>
      <w:r w:rsidR="00F14B54">
        <w:rPr>
          <w:sz w:val="24"/>
          <w:szCs w:val="24"/>
        </w:rPr>
        <w:fldChar w:fldCharType="begin"/>
      </w:r>
      <w:r w:rsidR="00F14B54">
        <w:rPr>
          <w:sz w:val="24"/>
          <w:szCs w:val="24"/>
        </w:rPr>
        <w:instrText xml:space="preserve"> ADDIN EN.CITE &lt;EndNote&gt;&lt;Cite&gt;&lt;Author&gt;Teece&lt;/Author&gt;&lt;Year&gt;1997&lt;/Year&gt;&lt;RecNum&gt;817&lt;/RecNum&gt;&lt;DisplayText&gt;(Teece et al., 1997)&lt;/DisplayText&gt;&lt;record&gt;&lt;rec-number&gt;817&lt;/rec-number&gt;&lt;foreign-keys&gt;&lt;key app="EN" db-id="dppfw2vwpf5troep5ve552dh55rfaf9vwv9x" timestamp="1711708829" guid="e3007490-ef7e-4100-ba18-ed57dd3cff14"&gt;817&lt;/key&gt;&lt;/foreign-keys&gt;&lt;ref-type name="Journal Article"&gt;17&lt;/ref-type&gt;&lt;contributors&gt;&lt;authors&gt;&lt;author&gt;Teece, David J&lt;/author&gt;&lt;author&gt;Pisano, Gary&lt;/author&gt;&lt;author&gt;Shuen, Amy&lt;/author&gt;&lt;/authors&gt;&lt;/contributors&gt;&lt;titles&gt;&lt;title&gt;Dynamic capabilities and strategic management&lt;/title&gt;&lt;secondary-title&gt;Strategic management journal&lt;/secondary-title&gt;&lt;/titles&gt;&lt;periodical&gt;&lt;full-title&gt;Strategic management journal&lt;/full-title&gt;&lt;/periodical&gt;&lt;pages&gt;509-533&lt;/pages&gt;&lt;volume&gt;18&lt;/volume&gt;&lt;number&gt;7&lt;/number&gt;&lt;dates&gt;&lt;year&gt;1997&lt;/year&gt;&lt;/dates&gt;&lt;isbn&gt;0143-2095&lt;/isbn&gt;&lt;urls&gt;&lt;/urls&gt;&lt;/record&gt;&lt;/Cite&gt;&lt;/EndNote&gt;</w:instrText>
      </w:r>
      <w:r w:rsidR="00F14B54">
        <w:rPr>
          <w:sz w:val="24"/>
          <w:szCs w:val="24"/>
        </w:rPr>
        <w:fldChar w:fldCharType="separate"/>
      </w:r>
      <w:r w:rsidR="00F14B54">
        <w:rPr>
          <w:noProof/>
          <w:sz w:val="24"/>
          <w:szCs w:val="24"/>
        </w:rPr>
        <w:t>(Teece et al., 1997)</w:t>
      </w:r>
      <w:r w:rsidR="00F14B54">
        <w:rPr>
          <w:sz w:val="24"/>
          <w:szCs w:val="24"/>
        </w:rPr>
        <w:fldChar w:fldCharType="end"/>
      </w:r>
      <w:r w:rsidR="00F14B54">
        <w:rPr>
          <w:sz w:val="24"/>
          <w:szCs w:val="24"/>
        </w:rPr>
        <w:t xml:space="preserve"> and incorporate </w:t>
      </w:r>
      <w:r w:rsidR="002F4709">
        <w:rPr>
          <w:sz w:val="24"/>
          <w:szCs w:val="24"/>
        </w:rPr>
        <w:t>principles with Open Innovation</w:t>
      </w:r>
      <w:r w:rsidR="00642B75">
        <w:rPr>
          <w:sz w:val="24"/>
          <w:szCs w:val="24"/>
        </w:rPr>
        <w:t xml:space="preserve"> </w:t>
      </w:r>
      <w:r w:rsidR="00642B75">
        <w:rPr>
          <w:sz w:val="24"/>
          <w:szCs w:val="24"/>
        </w:rPr>
        <w:fldChar w:fldCharType="begin"/>
      </w:r>
      <w:r w:rsidR="00642B75">
        <w:rPr>
          <w:sz w:val="24"/>
          <w:szCs w:val="24"/>
        </w:rPr>
        <w:instrText xml:space="preserve"> ADDIN EN.CITE &lt;EndNote&gt;&lt;Cite&gt;&lt;Author&gt;Chesbrough&lt;/Author&gt;&lt;Year&gt;2003&lt;/Year&gt;&lt;RecNum&gt;864&lt;/RecNum&gt;&lt;DisplayText&gt;(Chesbrough, 2003)&lt;/DisplayText&gt;&lt;record&gt;&lt;rec-number&gt;864&lt;/rec-number&gt;&lt;foreign-keys&gt;&lt;key app="EN" db-id="dppfw2vwpf5troep5ve552dh55rfaf9vwv9x" timestamp="1713462188" guid="564a0af2-715b-42c5-84a9-30487e0eccfd"&gt;864&lt;/key&gt;&lt;/foreign-keys&gt;&lt;ref-type name="Journal Article"&gt;17&lt;/ref-type&gt;&lt;contributors&gt;&lt;authors&gt;&lt;author&gt;Chesbrough, Henry W.&lt;/author&gt;&lt;/authors&gt;&lt;/contributors&gt;&lt;titles&gt;&lt;title&gt;The era of open innovation&lt;/title&gt;&lt;secondary-title&gt;MIT Sloan Management Review&lt;/secondary-title&gt;&lt;/titles&gt;&lt;periodical&gt;&lt;full-title&gt;MIT Sloan Management Review&lt;/full-title&gt;&lt;/periodical&gt;&lt;pages&gt;35-41&lt;/pages&gt;&lt;volume&gt;44&lt;/volume&gt;&lt;number&gt;3&lt;/number&gt;&lt;keywords&gt;&lt;keyword&gt;Business And Economics--Management&lt;/keyword&gt;&lt;keyword&gt;Open&lt;/keyword&gt;&lt;keyword&gt;Organizational behavior&lt;/keyword&gt;&lt;keyword&gt;Open innovation&lt;/keyword&gt;&lt;keyword&gt;Innovation&lt;/keyword&gt;&lt;keyword&gt;Closed innovation&lt;/keyword&gt;&lt;keyword&gt;Innovations&lt;/keyword&gt;&lt;keyword&gt;Research &amp;amp; development&lt;/keyword&gt;&lt;keyword&gt;Licensing&lt;/keyword&gt;&lt;keyword&gt;Research &amp;amp; development--R&amp;amp;D&lt;/keyword&gt;&lt;keyword&gt;Startups&lt;/keyword&gt;&lt;keyword&gt;Industrial research&lt;/keyword&gt;&lt;keyword&gt;Intellectual property&lt;/keyword&gt;&lt;keyword&gt;20th century&lt;/keyword&gt;&lt;keyword&gt;Competition&lt;/keyword&gt;&lt;keyword&gt;United States--US&lt;/keyword&gt;&lt;keyword&gt;9190:United States&lt;/keyword&gt;&lt;keyword&gt;2500:Organizational behavior&lt;/keyword&gt;&lt;keyword&gt;5400:Research &amp;amp; development&lt;/keyword&gt;&lt;/keywords&gt;&lt;dates&gt;&lt;year&gt;2003&lt;/year&gt;&lt;pub-dates&gt;&lt;date&gt;Spring&amp;#xD;Spring 2003&amp;#xD;2023-11-29&lt;/date&gt;&lt;/pub-dates&gt;&lt;/dates&gt;&lt;pub-location&gt;Cambridge&lt;/pub-location&gt;&lt;publisher&gt;Massachusetts Institute of Technology, Cambridge, MA&lt;/publisher&gt;&lt;isbn&gt;15329194&lt;/isbn&gt;&lt;accession-num&gt;224970683&lt;/accession-num&gt;&lt;urls&gt;&lt;related-urls&gt;&lt;url&gt;http://aib.idm.oclc.org/login?url=https://www.proquest.com/scholarly-journals/era-open-innovation/docview/224970683/se-2?accountid=188653&lt;/url&gt;&lt;/related-urls&gt;&lt;/urls&gt;&lt;remote-database-name&gt;ProQuest One Business&lt;/remote-database-name&gt;&lt;language&gt;English&lt;/language&gt;&lt;/record&gt;&lt;/Cite&gt;&lt;/EndNote&gt;</w:instrText>
      </w:r>
      <w:r w:rsidR="00642B75">
        <w:rPr>
          <w:sz w:val="24"/>
          <w:szCs w:val="24"/>
        </w:rPr>
        <w:fldChar w:fldCharType="separate"/>
      </w:r>
      <w:r w:rsidR="00642B75">
        <w:rPr>
          <w:noProof/>
          <w:sz w:val="24"/>
          <w:szCs w:val="24"/>
        </w:rPr>
        <w:t>(Chesbrough, 2003)</w:t>
      </w:r>
      <w:r w:rsidR="00642B75">
        <w:rPr>
          <w:sz w:val="24"/>
          <w:szCs w:val="24"/>
        </w:rPr>
        <w:fldChar w:fldCharType="end"/>
      </w:r>
      <w:r w:rsidR="00137600">
        <w:rPr>
          <w:sz w:val="24"/>
          <w:szCs w:val="24"/>
        </w:rPr>
        <w:t xml:space="preserve"> and </w:t>
      </w:r>
      <w:proofErr w:type="spellStart"/>
      <w:r w:rsidR="00D82DE5">
        <w:rPr>
          <w:sz w:val="24"/>
          <w:szCs w:val="24"/>
        </w:rPr>
        <w:t>p</w:t>
      </w:r>
      <w:r w:rsidR="00137600">
        <w:rPr>
          <w:sz w:val="24"/>
          <w:szCs w:val="24"/>
        </w:rPr>
        <w:t>latformization</w:t>
      </w:r>
      <w:proofErr w:type="spellEnd"/>
      <w:r w:rsidR="00137600">
        <w:rPr>
          <w:sz w:val="24"/>
          <w:szCs w:val="24"/>
        </w:rPr>
        <w:t xml:space="preserve"> </w:t>
      </w:r>
      <w:r w:rsidR="00D82DE5">
        <w:rPr>
          <w:sz w:val="24"/>
          <w:szCs w:val="24"/>
        </w:rPr>
        <w:t>s</w:t>
      </w:r>
      <w:r w:rsidR="00137600">
        <w:rPr>
          <w:sz w:val="24"/>
          <w:szCs w:val="24"/>
        </w:rPr>
        <w:t>trategies</w:t>
      </w:r>
      <w:r w:rsidR="00E76E9F">
        <w:rPr>
          <w:sz w:val="24"/>
          <w:szCs w:val="24"/>
        </w:rPr>
        <w:t xml:space="preserve"> which involve</w:t>
      </w:r>
      <w:r w:rsidR="003D318C">
        <w:rPr>
          <w:sz w:val="24"/>
          <w:szCs w:val="24"/>
        </w:rPr>
        <w:t>s</w:t>
      </w:r>
      <w:r w:rsidR="00E76E9F">
        <w:rPr>
          <w:sz w:val="24"/>
          <w:szCs w:val="24"/>
        </w:rPr>
        <w:t xml:space="preserve"> </w:t>
      </w:r>
      <w:r w:rsidR="00D36332">
        <w:rPr>
          <w:sz w:val="24"/>
          <w:szCs w:val="24"/>
        </w:rPr>
        <w:t xml:space="preserve">applying </w:t>
      </w:r>
      <w:r w:rsidR="004A3BC7">
        <w:rPr>
          <w:sz w:val="24"/>
          <w:szCs w:val="24"/>
        </w:rPr>
        <w:t xml:space="preserve">academic and </w:t>
      </w:r>
      <w:r w:rsidR="006C6E8B">
        <w:rPr>
          <w:sz w:val="24"/>
          <w:szCs w:val="24"/>
        </w:rPr>
        <w:t xml:space="preserve">industry research </w:t>
      </w:r>
      <w:r w:rsidR="005C4F33">
        <w:rPr>
          <w:sz w:val="24"/>
          <w:szCs w:val="24"/>
        </w:rPr>
        <w:t xml:space="preserve">towards </w:t>
      </w:r>
      <w:r w:rsidR="00D36332">
        <w:rPr>
          <w:sz w:val="24"/>
          <w:szCs w:val="24"/>
        </w:rPr>
        <w:t>a sin</w:t>
      </w:r>
      <w:r w:rsidR="0084772A">
        <w:rPr>
          <w:sz w:val="24"/>
          <w:szCs w:val="24"/>
        </w:rPr>
        <w:t xml:space="preserve">gle firm </w:t>
      </w:r>
      <w:r w:rsidR="00D94A4C">
        <w:rPr>
          <w:sz w:val="24"/>
          <w:szCs w:val="24"/>
        </w:rPr>
        <w:t>(ModifyMe)</w:t>
      </w:r>
      <w:r w:rsidR="0084772A">
        <w:rPr>
          <w:sz w:val="24"/>
          <w:szCs w:val="24"/>
        </w:rPr>
        <w:t>.</w:t>
      </w:r>
      <w:r w:rsidR="006C67BF">
        <w:rPr>
          <w:sz w:val="24"/>
          <w:szCs w:val="24"/>
        </w:rPr>
        <w:t xml:space="preserve"> </w:t>
      </w:r>
      <w:r w:rsidR="001C0EED">
        <w:rPr>
          <w:sz w:val="24"/>
          <w:szCs w:val="24"/>
        </w:rPr>
        <w:t xml:space="preserve">By comparing ModifyMe to existing academic and industry literature supports the method used in this study by positioning the nascent firm (ModifyMe) in the wider practical landscape, reflecting an environmental ‘scan’ according to the Dynamic Capability framework </w:t>
      </w:r>
      <w:r w:rsidR="001C0EED">
        <w:rPr>
          <w:sz w:val="24"/>
          <w:szCs w:val="24"/>
        </w:rPr>
        <w:fldChar w:fldCharType="begin"/>
      </w:r>
      <w:r w:rsidR="001C0EED">
        <w:rPr>
          <w:sz w:val="24"/>
          <w:szCs w:val="24"/>
        </w:rPr>
        <w:instrText xml:space="preserve"> ADDIN EN.CITE &lt;EndNote&gt;&lt;Cite&gt;&lt;Author&gt;Teece&lt;/Author&gt;&lt;Year&gt;2007&lt;/Year&gt;&lt;RecNum&gt;860&lt;/RecNum&gt;&lt;DisplayText&gt;(Teece, 2007, Baxter and Jack, 2008)&lt;/DisplayText&gt;&lt;record&gt;&lt;rec-number&gt;860&lt;/rec-number&gt;&lt;foreign-keys&gt;&lt;key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Cite&gt;&lt;Author&gt;Baxter&lt;/Author&gt;&lt;Year&gt;2008&lt;/Year&gt;&lt;RecNum&gt;840&lt;/RecNum&gt;&lt;record&gt;&lt;rec-number&gt;840&lt;/rec-number&gt;&lt;foreign-keys&gt;&lt;key app="EN" db-id="dppfw2vwpf5troep5ve552dh55rfaf9vwv9x" timestamp="1713304079" guid="abcd0005-6ed4-4e6f-8e3e-9a0db05b0c5b"&gt;840&lt;/key&gt;&lt;/foreign-keys&gt;&lt;ref-type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1C0EED">
        <w:rPr>
          <w:sz w:val="24"/>
          <w:szCs w:val="24"/>
        </w:rPr>
        <w:fldChar w:fldCharType="separate"/>
      </w:r>
      <w:r w:rsidR="001C0EED">
        <w:rPr>
          <w:noProof/>
          <w:sz w:val="24"/>
          <w:szCs w:val="24"/>
        </w:rPr>
        <w:t>(Teece, 2007, Baxter and Jack, 2008)</w:t>
      </w:r>
      <w:r w:rsidR="001C0EED">
        <w:rPr>
          <w:sz w:val="24"/>
          <w:szCs w:val="24"/>
        </w:rPr>
        <w:fldChar w:fldCharType="end"/>
      </w:r>
      <w:r w:rsidR="001C0EED">
        <w:rPr>
          <w:sz w:val="24"/>
          <w:szCs w:val="24"/>
        </w:rPr>
        <w:t xml:space="preserve">. </w:t>
      </w:r>
      <w:r w:rsidR="00856C57">
        <w:rPr>
          <w:sz w:val="24"/>
          <w:szCs w:val="24"/>
        </w:rPr>
        <w:t>This helps build</w:t>
      </w:r>
      <w:r w:rsidR="001E3954">
        <w:rPr>
          <w:sz w:val="24"/>
          <w:szCs w:val="24"/>
        </w:rPr>
        <w:t xml:space="preserve"> </w:t>
      </w:r>
      <w:r w:rsidR="00856C57">
        <w:rPr>
          <w:sz w:val="24"/>
          <w:szCs w:val="24"/>
        </w:rPr>
        <w:t>the</w:t>
      </w:r>
      <w:r w:rsidR="001E3954">
        <w:rPr>
          <w:sz w:val="24"/>
          <w:szCs w:val="24"/>
        </w:rPr>
        <w:t xml:space="preserve"> firms</w:t>
      </w:r>
      <w:r w:rsidR="00856C57">
        <w:rPr>
          <w:sz w:val="24"/>
          <w:szCs w:val="24"/>
        </w:rPr>
        <w:t xml:space="preserve"> ‘micro</w:t>
      </w:r>
      <w:r w:rsidR="00C95074">
        <w:rPr>
          <w:sz w:val="24"/>
          <w:szCs w:val="24"/>
        </w:rPr>
        <w:t>-foun</w:t>
      </w:r>
      <w:r w:rsidR="00A12333">
        <w:rPr>
          <w:sz w:val="24"/>
          <w:szCs w:val="24"/>
        </w:rPr>
        <w:t>d</w:t>
      </w:r>
      <w:r w:rsidR="00C95074">
        <w:rPr>
          <w:sz w:val="24"/>
          <w:szCs w:val="24"/>
        </w:rPr>
        <w:t>ation</w:t>
      </w:r>
      <w:r w:rsidR="00A12333">
        <w:rPr>
          <w:sz w:val="24"/>
          <w:szCs w:val="24"/>
        </w:rPr>
        <w:t>s</w:t>
      </w:r>
      <w:r w:rsidR="00C95074">
        <w:rPr>
          <w:sz w:val="24"/>
          <w:szCs w:val="24"/>
        </w:rPr>
        <w:t>”</w:t>
      </w:r>
      <w:r w:rsidR="00A12333">
        <w:rPr>
          <w:sz w:val="24"/>
          <w:szCs w:val="24"/>
        </w:rPr>
        <w:t xml:space="preserve">, which refer to the managerial skills that contribute to firm performance </w:t>
      </w:r>
      <w:r w:rsidR="00A12333">
        <w:rPr>
          <w:sz w:val="24"/>
          <w:szCs w:val="24"/>
        </w:rPr>
        <w:fldChar w:fldCharType="begin"/>
      </w:r>
      <w:r w:rsidR="00A12333">
        <w:rPr>
          <w:sz w:val="24"/>
          <w:szCs w:val="24"/>
        </w:rPr>
        <w:instrText xml:space="preserve"> ADDIN EN.CITE &lt;EndNote&gt;&lt;Cite&gt;&lt;Author&gt;Gerhart&lt;/Author&gt;&lt;Year&gt;2021&lt;/Year&gt;&lt;RecNum&gt;436&lt;/RecNum&gt;&lt;DisplayText&gt;(Gerhart and Feng, 2021)&lt;/DisplayText&gt;&lt;record&gt;&lt;rec-number&gt;436&lt;/rec-number&gt;&lt;foreign-keys&gt;&lt;key app="EN" db-id="dppfw2vwpf5troep5ve552dh55rfaf9vwv9x" timestamp="1686761496" guid="36ddfd25-6783-4a09-bda2-a8d5dfbd30a0"&gt;436&lt;/key&gt;&lt;/foreign-keys&gt;&lt;ref-type name="Journal Article"&gt;17&lt;/ref-type&gt;&lt;contributors&gt;&lt;authors&gt;&lt;author&gt;Gerhart, Barry&lt;/author&gt;&lt;author&gt;Feng, Jie&lt;/author&gt;&lt;/authors&gt;&lt;/contributors&gt;&lt;titles&gt;&lt;title&gt;The Resource-Based View of the Firm, Human Resources, and Human Capital: Progress and Prospects&lt;/title&gt;&lt;secondary-title&gt;Journal of management&lt;/secondary-title&gt;&lt;/titles&gt;&lt;periodical&gt;&lt;full-title&gt;Journal of management&lt;/full-title&gt;&lt;/periodical&gt;&lt;pages&gt;1796-1819&lt;/pages&gt;&lt;volume&gt;47&lt;/volume&gt;&lt;number&gt;7&lt;/number&gt;&lt;keywords&gt;&lt;keyword&gt;a conceptual review&lt;/keyword&gt;&lt;keyword&gt;Best practice&lt;/keyword&gt;&lt;keyword&gt;Business&lt;/keyword&gt;&lt;keyword&gt;Business &amp;amp; Economics&lt;/keyword&gt;&lt;keyword&gt;Complementarity&lt;/keyword&gt;&lt;keyword&gt;Human capital&lt;/keyword&gt;&lt;keyword&gt;Human resources&lt;/keyword&gt;&lt;keyword&gt;Imitation&lt;/keyword&gt;&lt;keyword&gt;Management&lt;/keyword&gt;&lt;keyword&gt;Measurement&lt;/keyword&gt;&lt;keyword&gt;Prospects&lt;/keyword&gt;&lt;keyword&gt;Psychology&lt;/keyword&gt;&lt;keyword&gt;Psychology, Applied&lt;/keyword&gt;&lt;keyword&gt;Social Sciences&lt;/keyword&gt;&lt;keyword&gt;the resource-based view of the firm&lt;/keyword&gt;&lt;keyword&gt;Value creation&lt;/keyword&gt;&lt;/keywords&gt;&lt;dates&gt;&lt;year&gt;2021&lt;/year&gt;&lt;/dates&gt;&lt;pub-location&gt;Los Angeles, CA&lt;/pub-location&gt;&lt;publisher&gt;SAGE Publications&lt;/publisher&gt;&lt;isbn&gt;0149-2063&lt;/isbn&gt;&lt;urls&gt;&lt;/urls&gt;&lt;electronic-resource-num&gt;10.1177/0149206320978799&lt;/electronic-resource-num&gt;&lt;/record&gt;&lt;/Cite&gt;&lt;/EndNote&gt;</w:instrText>
      </w:r>
      <w:r w:rsidR="00A12333">
        <w:rPr>
          <w:sz w:val="24"/>
          <w:szCs w:val="24"/>
        </w:rPr>
        <w:fldChar w:fldCharType="separate"/>
      </w:r>
      <w:r w:rsidR="00A12333">
        <w:rPr>
          <w:noProof/>
          <w:sz w:val="24"/>
          <w:szCs w:val="24"/>
        </w:rPr>
        <w:t>(Gerhart and Feng, 2021)</w:t>
      </w:r>
      <w:r w:rsidR="00A12333">
        <w:rPr>
          <w:sz w:val="24"/>
          <w:szCs w:val="24"/>
        </w:rPr>
        <w:fldChar w:fldCharType="end"/>
      </w:r>
      <w:r w:rsidR="00A12333">
        <w:rPr>
          <w:sz w:val="24"/>
          <w:szCs w:val="24"/>
        </w:rPr>
        <w:t>.</w:t>
      </w:r>
      <w:r w:rsidR="00D6379C">
        <w:rPr>
          <w:sz w:val="24"/>
          <w:szCs w:val="24"/>
        </w:rPr>
        <w:t xml:space="preserve"> </w:t>
      </w:r>
    </w:p>
    <w:p w14:paraId="5C2DD0D1" w14:textId="484046A9" w:rsidR="00B56F39" w:rsidRDefault="00B56F39" w:rsidP="00741477">
      <w:pPr>
        <w:spacing w:after="0" w:line="360" w:lineRule="auto"/>
        <w:rPr>
          <w:sz w:val="24"/>
          <w:szCs w:val="24"/>
        </w:rPr>
      </w:pPr>
    </w:p>
    <w:p w14:paraId="0A1D861A" w14:textId="77777777" w:rsidR="006F7D9E" w:rsidRPr="003202EF" w:rsidRDefault="006F7D9E" w:rsidP="00741477">
      <w:pPr>
        <w:spacing w:after="0" w:line="360" w:lineRule="auto"/>
        <w:rPr>
          <w:sz w:val="24"/>
          <w:szCs w:val="24"/>
        </w:rPr>
      </w:pPr>
    </w:p>
    <w:p w14:paraId="7C595DD0" w14:textId="3A99EEE1" w:rsidR="003202EF" w:rsidRDefault="003202EF" w:rsidP="003202EF">
      <w:pPr>
        <w:pStyle w:val="Heading2"/>
        <w:rPr>
          <w:sz w:val="24"/>
          <w:szCs w:val="24"/>
        </w:rPr>
      </w:pPr>
      <w:bookmarkStart w:id="11" w:name="_Toc164378345"/>
      <w:r w:rsidRPr="003202EF">
        <w:rPr>
          <w:sz w:val="24"/>
          <w:szCs w:val="24"/>
        </w:rPr>
        <w:t>Secondary data</w:t>
      </w:r>
      <w:bookmarkEnd w:id="11"/>
    </w:p>
    <w:p w14:paraId="2B4F6F63" w14:textId="04E896CE" w:rsidR="00D071F6" w:rsidRPr="007565F5" w:rsidRDefault="00293E27" w:rsidP="00293E27">
      <w:pPr>
        <w:shd w:val="clear" w:color="auto" w:fill="FFFFFF"/>
        <w:spacing w:before="100" w:beforeAutospacing="1" w:after="100" w:afterAutospacing="1" w:line="360" w:lineRule="auto"/>
        <w:rPr>
          <w:rFonts w:asciiTheme="minorHAnsi" w:hAnsiTheme="minorHAnsi" w:cstheme="minorHAnsi"/>
        </w:rPr>
      </w:pPr>
      <w:r w:rsidRPr="007565F5">
        <w:rPr>
          <w:rFonts w:asciiTheme="minorHAnsi" w:hAnsiTheme="minorHAnsi" w:cstheme="minorHAnsi"/>
        </w:rPr>
        <w:t xml:space="preserve">A literature review of secondary data will guide the exploratory orientation of this hypothetical new venture </w:t>
      </w:r>
      <w:r w:rsidRPr="007565F5">
        <w:rPr>
          <w:rFonts w:asciiTheme="minorHAnsi" w:hAnsiTheme="minorHAnsi" w:cstheme="minorHAnsi"/>
        </w:rPr>
        <w:fldChar w:fldCharType="begin"/>
      </w:r>
      <w:r w:rsidRPr="007565F5">
        <w:rPr>
          <w:rFonts w:asciiTheme="minorHAnsi" w:hAnsiTheme="minorHAnsi" w:cstheme="minorHAnsi"/>
        </w:rPr>
        <w:instrText xml:space="preserve"> ADDIN EN.CITE &lt;EndNote&gt;&lt;Cite&gt;&lt;Author&gt;Zhang&lt;/Author&gt;&lt;Year&gt;2017&lt;/Year&gt;&lt;RecNum&gt;746&lt;/RecNum&gt;&lt;DisplayText&gt;(Zhang et al., 2017)&lt;/DisplayText&gt;&lt;record&gt;&lt;rec-number&gt;746&lt;/rec-number&gt;&lt;foreign-keys&gt;&lt;key app="EN" db-id="dppfw2vwpf5troep5ve552dh55rfaf9vwv9x" timestamp="1709497488" guid="48ec72ed-8365-481b-96dd-0fb540f9ca72"&gt;746&lt;/key&gt;&lt;/foreign-keys&gt;&lt;ref-type name="Journal Article"&gt;17&lt;/ref-type&gt;&lt;contributors&gt;&lt;authors&gt;&lt;author&gt;Zhang, Hao&lt;/author&gt;&lt;author&gt;Sun, Xinbo&lt;/author&gt;&lt;author&gt;Lyu, Chan&lt;/author&gt;&lt;/authors&gt;&lt;/contributors&gt;&lt;titles&gt;&lt;title&gt;Exploratory orientation, business model innovation and new venture growth&lt;/title&gt;&lt;secondary-title&gt;Sustainability&lt;/secondary-title&gt;&lt;/titles&gt;&lt;periodical&gt;&lt;full-title&gt;Sustainability&lt;/full-title&gt;&lt;/periodical&gt;&lt;pages&gt;56&lt;/pages&gt;&lt;volume&gt;10&lt;/volume&gt;&lt;number&gt;1&lt;/number&gt;&lt;dates&gt;&lt;year&gt;2017&lt;/year&gt;&lt;/dates&gt;&lt;isbn&gt;2071-1050&lt;/isbn&gt;&lt;urls&gt;&lt;/urls&gt;&lt;/record&gt;&lt;/Cite&gt;&lt;/EndNote&gt;</w:instrText>
      </w:r>
      <w:r w:rsidRPr="007565F5">
        <w:rPr>
          <w:rFonts w:asciiTheme="minorHAnsi" w:hAnsiTheme="minorHAnsi" w:cstheme="minorHAnsi"/>
        </w:rPr>
        <w:fldChar w:fldCharType="separate"/>
      </w:r>
      <w:r w:rsidRPr="007565F5">
        <w:rPr>
          <w:rFonts w:asciiTheme="minorHAnsi" w:hAnsiTheme="minorHAnsi" w:cstheme="minorHAnsi"/>
          <w:noProof/>
        </w:rPr>
        <w:t>(Zhang et al., 2017)</w:t>
      </w:r>
      <w:r w:rsidRPr="007565F5">
        <w:rPr>
          <w:rFonts w:asciiTheme="minorHAnsi" w:hAnsiTheme="minorHAnsi" w:cstheme="minorHAnsi"/>
        </w:rPr>
        <w:fldChar w:fldCharType="end"/>
      </w:r>
      <w:r w:rsidRPr="007565F5">
        <w:rPr>
          <w:rFonts w:asciiTheme="minorHAnsi" w:hAnsiTheme="minorHAnsi" w:cstheme="minorHAnsi"/>
        </w:rPr>
        <w:t xml:space="preserve">. Secondary data sources are included in Table 1 below.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00"/>
        <w:gridCol w:w="6226"/>
      </w:tblGrid>
      <w:tr w:rsidR="003B5BD5" w:rsidRPr="006F4CD9" w14:paraId="66C0F931" w14:textId="77777777" w:rsidTr="009B3AA6">
        <w:tc>
          <w:tcPr>
            <w:tcW w:w="3142" w:type="dxa"/>
            <w:tcBorders>
              <w:top w:val="single" w:sz="8" w:space="0" w:color="A3A3A3"/>
              <w:left w:val="single" w:sz="8" w:space="0" w:color="A3A3A3"/>
              <w:bottom w:val="single" w:sz="8" w:space="0" w:color="A3A3A3"/>
              <w:right w:val="single" w:sz="8" w:space="0" w:color="A3A3A3"/>
            </w:tcBorders>
            <w:shd w:val="clear" w:color="auto" w:fill="3D3D3D"/>
            <w:tcMar>
              <w:top w:w="80" w:type="dxa"/>
              <w:left w:w="80" w:type="dxa"/>
              <w:bottom w:w="80" w:type="dxa"/>
              <w:right w:w="80" w:type="dxa"/>
            </w:tcMar>
            <w:hideMark/>
          </w:tcPr>
          <w:p w14:paraId="0D198E85"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b/>
                <w:bCs/>
              </w:rPr>
              <w:lastRenderedPageBreak/>
              <w:t>Data</w:t>
            </w:r>
          </w:p>
        </w:tc>
        <w:tc>
          <w:tcPr>
            <w:tcW w:w="9516" w:type="dxa"/>
            <w:tcBorders>
              <w:top w:val="single" w:sz="8" w:space="0" w:color="A3A3A3"/>
              <w:left w:val="single" w:sz="8" w:space="0" w:color="A3A3A3"/>
              <w:bottom w:val="single" w:sz="8" w:space="0" w:color="A3A3A3"/>
              <w:right w:val="single" w:sz="8" w:space="0" w:color="A3A3A3"/>
            </w:tcBorders>
            <w:shd w:val="clear" w:color="auto" w:fill="3D3D3D"/>
            <w:tcMar>
              <w:top w:w="80" w:type="dxa"/>
              <w:left w:w="80" w:type="dxa"/>
              <w:bottom w:w="80" w:type="dxa"/>
              <w:right w:w="80" w:type="dxa"/>
            </w:tcMar>
            <w:hideMark/>
          </w:tcPr>
          <w:p w14:paraId="287D3758"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b/>
                <w:bCs/>
              </w:rPr>
              <w:t>References</w:t>
            </w:r>
          </w:p>
        </w:tc>
      </w:tr>
      <w:tr w:rsidR="003B5BD5" w:rsidRPr="006F4CD9" w14:paraId="4F1C7C37"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24BEEB"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Industry Report</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F470FE" w14:textId="77777777" w:rsidR="003B5BD5" w:rsidRDefault="003B5BD5" w:rsidP="00BE334E">
            <w:pPr>
              <w:pStyle w:val="ListParagraph"/>
              <w:numPr>
                <w:ilvl w:val="0"/>
                <w:numId w:val="32"/>
              </w:numPr>
              <w:shd w:val="clear" w:color="auto" w:fill="FFFFFF"/>
              <w:spacing w:before="100" w:beforeAutospacing="1" w:after="100" w:afterAutospacing="1" w:line="360" w:lineRule="auto"/>
              <w:rPr>
                <w:rFonts w:asciiTheme="minorHAnsi" w:hAnsiTheme="minorHAnsi" w:cstheme="minorHAnsi"/>
              </w:rPr>
            </w:pPr>
            <w:r w:rsidRPr="00BE334E">
              <w:rPr>
                <w:rFonts w:asciiTheme="minorHAnsi" w:hAnsiTheme="minorHAnsi" w:cstheme="minorHAnsi"/>
              </w:rPr>
              <w:t>IBISWorld Global Management Consultants L6712-GL (Ristoff, 2024)</w:t>
            </w:r>
          </w:p>
          <w:p w14:paraId="60BD0959" w14:textId="1E8AB33B" w:rsidR="00BE334E" w:rsidRPr="00BE334E" w:rsidRDefault="00BE334E" w:rsidP="00BE334E">
            <w:pPr>
              <w:pStyle w:val="ListParagraph"/>
              <w:numPr>
                <w:ilvl w:val="0"/>
                <w:numId w:val="32"/>
              </w:numPr>
              <w:shd w:val="clear" w:color="auto" w:fill="FFFFFF"/>
              <w:spacing w:before="100" w:beforeAutospacing="1" w:after="100" w:afterAutospacing="1" w:line="360" w:lineRule="auto"/>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ADDIN EN.CITE &lt;EndNote&gt;&lt;Cite AuthorYear="1"&gt;&lt;Author&gt;Chesbrough&lt;/Author&gt;&lt;Year&gt;2003&lt;/Year&gt;&lt;RecNum&gt;864&lt;/RecNum&gt;&lt;DisplayText&gt;Chesbrough (2003)&lt;/DisplayText&gt;&lt;record&gt;&lt;rec-number&gt;864&lt;/rec-number&gt;&lt;foreign-keys&gt;&lt;key app="EN" db-id="dppfw2vwpf5troep5ve552dh55rfaf9vwv9x" timestamp="1713462188" guid="564a0af2-715b-42c5-84a9-30487e0eccfd"&gt;864&lt;/key&gt;&lt;/foreign-keys&gt;&lt;ref-type name="Journal Article"&gt;17&lt;/ref-type&gt;&lt;contributors&gt;&lt;authors&gt;&lt;author&gt;Chesbrough, Henry W.&lt;/author&gt;&lt;/authors&gt;&lt;/contributors&gt;&lt;titles&gt;&lt;title&gt;The era of open innovation&lt;/title&gt;&lt;secondary-title&gt;MIT Sloan Management Review&lt;/secondary-title&gt;&lt;/titles&gt;&lt;periodical&gt;&lt;full-title&gt;MIT Sloan Management Review&lt;/full-title&gt;&lt;/periodical&gt;&lt;pages&gt;35-41&lt;/pages&gt;&lt;volume&gt;44&lt;/volume&gt;&lt;number&gt;3&lt;/number&gt;&lt;keywords&gt;&lt;keyword&gt;Business And Economics--Management&lt;/keyword&gt;&lt;keyword&gt;Open&lt;/keyword&gt;&lt;keyword&gt;Organizational behavior&lt;/keyword&gt;&lt;keyword&gt;Open innovation&lt;/keyword&gt;&lt;keyword&gt;Innovation&lt;/keyword&gt;&lt;keyword&gt;Closed innovation&lt;/keyword&gt;&lt;keyword&gt;Innovations&lt;/keyword&gt;&lt;keyword&gt;Research &amp;amp; development&lt;/keyword&gt;&lt;keyword&gt;Licensing&lt;/keyword&gt;&lt;keyword&gt;Research &amp;amp; development--R&amp;amp;D&lt;/keyword&gt;&lt;keyword&gt;Startups&lt;/keyword&gt;&lt;keyword&gt;Industrial research&lt;/keyword&gt;&lt;keyword&gt;Intellectual property&lt;/keyword&gt;&lt;keyword&gt;20th century&lt;/keyword&gt;&lt;keyword&gt;Competition&lt;/keyword&gt;&lt;keyword&gt;United States--US&lt;/keyword&gt;&lt;keyword&gt;9190:United States&lt;/keyword&gt;&lt;keyword&gt;2500:Organizational behavior&lt;/keyword&gt;&lt;keyword&gt;5400:Research &amp;amp; development&lt;/keyword&gt;&lt;/keywords&gt;&lt;dates&gt;&lt;year&gt;2003&lt;/year&gt;&lt;pub-dates&gt;&lt;date&gt;Spring&amp;#xD;Spring 2003&amp;#xD;2023-11-29&lt;/date&gt;&lt;/pub-dates&gt;&lt;/dates&gt;&lt;pub-location&gt;Cambridge&lt;/pub-location&gt;&lt;publisher&gt;Massachusetts Institute of Technology, Cambridge, MA&lt;/publisher&gt;&lt;isbn&gt;15329194&lt;/isbn&gt;&lt;accession-num&gt;224970683&lt;/accession-num&gt;&lt;urls&gt;&lt;related-urls&gt;&lt;url&gt;http://aib.idm.oclc.org/login?url=https://www.proquest.com/scholarly-journals/era-open-innovation/docview/224970683/se-2?accountid=188653&lt;/url&gt;&lt;/related-urls&gt;&lt;/urls&gt;&lt;remote-database-name&gt;ProQuest One Business&lt;/remote-database-name&gt;&lt;language&gt;English&lt;/language&gt;&lt;/record&gt;&lt;/Cite&gt;&lt;/EndNote&gt;</w:instrText>
            </w:r>
            <w:r>
              <w:rPr>
                <w:rFonts w:asciiTheme="minorHAnsi" w:hAnsiTheme="minorHAnsi" w:cstheme="minorHAnsi"/>
              </w:rPr>
              <w:fldChar w:fldCharType="separate"/>
            </w:r>
            <w:r>
              <w:rPr>
                <w:rFonts w:asciiTheme="minorHAnsi" w:hAnsiTheme="minorHAnsi" w:cstheme="minorHAnsi"/>
                <w:noProof/>
              </w:rPr>
              <w:t>Chesbrough (2003)</w:t>
            </w:r>
            <w:r>
              <w:rPr>
                <w:rFonts w:asciiTheme="minorHAnsi" w:hAnsiTheme="minorHAnsi" w:cstheme="minorHAnsi"/>
              </w:rPr>
              <w:fldChar w:fldCharType="end"/>
            </w:r>
            <w:r>
              <w:rPr>
                <w:rFonts w:asciiTheme="minorHAnsi" w:hAnsiTheme="minorHAnsi" w:cstheme="minorHAnsi"/>
              </w:rPr>
              <w:t xml:space="preserve"> -</w:t>
            </w:r>
            <w:r w:rsidRPr="00BE334E">
              <w:rPr>
                <w:rFonts w:asciiTheme="minorHAnsi" w:hAnsiTheme="minorHAnsi" w:cstheme="minorHAnsi"/>
              </w:rPr>
              <w:t xml:space="preserve"> Supply empirical benchmarks for open innovation and </w:t>
            </w:r>
            <w:proofErr w:type="spellStart"/>
            <w:r w:rsidRPr="00BE334E">
              <w:rPr>
                <w:rFonts w:asciiTheme="minorHAnsi" w:hAnsiTheme="minorHAnsi" w:cstheme="minorHAnsi"/>
              </w:rPr>
              <w:t>platformization</w:t>
            </w:r>
            <w:proofErr w:type="spellEnd"/>
            <w:r w:rsidRPr="00BE334E">
              <w:rPr>
                <w:rFonts w:asciiTheme="minorHAnsi" w:hAnsiTheme="minorHAnsi" w:cstheme="minorHAnsi"/>
              </w:rPr>
              <w:t xml:space="preserve"> strategies</w:t>
            </w:r>
          </w:p>
        </w:tc>
      </w:tr>
      <w:tr w:rsidR="003B5BD5" w:rsidRPr="006F4CD9" w14:paraId="768F5884"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61E81"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Quantitative</w:t>
            </w:r>
          </w:p>
        </w:tc>
        <w:tc>
          <w:tcPr>
            <w:tcW w:w="96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47953B" w14:textId="77777777" w:rsidR="00997A96"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Publicly available statistics (e.g. IMF, OECD, publicly available governmental data)</w:t>
            </w:r>
            <w:r w:rsidR="00997A96">
              <w:rPr>
                <w:rFonts w:asciiTheme="minorHAnsi" w:hAnsiTheme="minorHAnsi" w:cstheme="minorHAnsi"/>
              </w:rPr>
              <w:t>’</w:t>
            </w:r>
          </w:p>
          <w:p w14:paraId="3B5CEA25" w14:textId="04404BA6" w:rsidR="00997A96" w:rsidRPr="006F4CD9" w:rsidRDefault="00997A96" w:rsidP="009B3AA6">
            <w:pPr>
              <w:shd w:val="clear" w:color="auto" w:fill="FFFFFF"/>
              <w:spacing w:before="100" w:beforeAutospacing="1" w:after="100" w:afterAutospacing="1" w:line="360" w:lineRule="auto"/>
              <w:rPr>
                <w:rFonts w:asciiTheme="minorHAnsi" w:hAnsiTheme="minorHAnsi" w:cstheme="minorHAnsi"/>
              </w:rPr>
            </w:pPr>
            <w:r>
              <w:rPr>
                <w:rFonts w:asciiTheme="minorHAnsi" w:hAnsiTheme="minorHAnsi" w:cstheme="minorHAnsi"/>
              </w:rPr>
              <w:t xml:space="preserve">- </w:t>
            </w:r>
            <w:proofErr w:type="spellStart"/>
            <w:r w:rsidRPr="00997A96">
              <w:rPr>
                <w:rFonts w:asciiTheme="minorHAnsi" w:hAnsiTheme="minorHAnsi" w:cstheme="minorHAnsi"/>
              </w:rPr>
              <w:t>ublic</w:t>
            </w:r>
            <w:proofErr w:type="spellEnd"/>
            <w:r w:rsidRPr="00997A96">
              <w:rPr>
                <w:rFonts w:asciiTheme="minorHAnsi" w:hAnsiTheme="minorHAnsi" w:cstheme="minorHAnsi"/>
              </w:rPr>
              <w:t xml:space="preserve"> databases and scholarly articles furnish both macro and micro-level insights into market demands, technological advancements, and innovation practices that are pertinent to ModifyMe’s operational strategies.</w:t>
            </w:r>
          </w:p>
        </w:tc>
      </w:tr>
      <w:tr w:rsidR="003B5BD5" w:rsidRPr="006F4CD9" w14:paraId="264BA802"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43C04D"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355004"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Kaggle datasets (197k in dataset assets) (Roman et al., 2023)</w:t>
            </w:r>
          </w:p>
        </w:tc>
      </w:tr>
      <w:tr w:rsidR="003B5BD5" w:rsidRPr="006F4CD9" w14:paraId="1F1BE76C"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79268C"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8B030"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Google Dataset Search</w:t>
            </w:r>
          </w:p>
        </w:tc>
      </w:tr>
      <w:tr w:rsidR="003B5BD5" w:rsidRPr="006F4CD9" w14:paraId="538E9641" w14:textId="77777777" w:rsidTr="009B3AA6">
        <w:tc>
          <w:tcPr>
            <w:tcW w:w="31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9E6BD"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Qualitative – Scoped in ()</w:t>
            </w:r>
          </w:p>
        </w:tc>
        <w:tc>
          <w:tcPr>
            <w:tcW w:w="94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5A599"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Journal Articles (Narrow)</w:t>
            </w:r>
          </w:p>
        </w:tc>
      </w:tr>
      <w:tr w:rsidR="003B5BD5" w:rsidRPr="006F4CD9" w14:paraId="29205940"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713E2"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27788"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Literature Reviews (Focused)</w:t>
            </w:r>
          </w:p>
        </w:tc>
      </w:tr>
      <w:tr w:rsidR="003B5BD5" w:rsidRPr="006F4CD9" w14:paraId="6DC0845C"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0CB29B"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CD3A7"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Meta-analyses (Broad)</w:t>
            </w:r>
          </w:p>
        </w:tc>
      </w:tr>
      <w:tr w:rsidR="003B5BD5" w:rsidRPr="006F4CD9" w14:paraId="226E48A0"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29D55"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Github</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7A8C8A"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- 802 million files/ 11.3 million repos in data assets</w:t>
            </w:r>
          </w:p>
        </w:tc>
      </w:tr>
      <w:tr w:rsidR="003B5BD5" w:rsidRPr="006F4CD9" w14:paraId="1EDC5D75"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E4E854"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1E64A"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- 9 million (1.1%) ‘Open Data’ licences</w:t>
            </w:r>
          </w:p>
        </w:tc>
      </w:tr>
      <w:tr w:rsidR="003B5BD5" w:rsidRPr="006F4CD9" w14:paraId="199C2330"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A0A4E"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69F9AC" w14:textId="77777777" w:rsidR="003B5BD5" w:rsidRPr="006F4CD9" w:rsidRDefault="003B5BD5" w:rsidP="009B3AA6">
            <w:pPr>
              <w:shd w:val="clear" w:color="auto" w:fill="FFFFFF"/>
              <w:spacing w:before="100" w:beforeAutospacing="1" w:after="100" w:afterAutospacing="1" w:line="360" w:lineRule="auto"/>
              <w:rPr>
                <w:rFonts w:asciiTheme="minorHAnsi" w:hAnsiTheme="minorHAnsi" w:cstheme="minorHAnsi"/>
              </w:rPr>
            </w:pPr>
            <w:r w:rsidRPr="006F4CD9">
              <w:rPr>
                <w:rFonts w:asciiTheme="minorHAnsi" w:hAnsiTheme="minorHAnsi" w:cstheme="minorHAnsi"/>
              </w:rPr>
              <w:t>- 609 million (75%) No licences</w:t>
            </w:r>
          </w:p>
        </w:tc>
      </w:tr>
      <w:tr w:rsidR="001B4DFD" w:rsidRPr="006F4CD9" w14:paraId="09B27328" w14:textId="77777777" w:rsidTr="009B3AA6">
        <w:tc>
          <w:tcPr>
            <w:tcW w:w="3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C7C7C76" w14:textId="345760E7" w:rsidR="001B4DFD" w:rsidRPr="006F4CD9" w:rsidRDefault="001B4DFD" w:rsidP="009B3AA6">
            <w:pPr>
              <w:shd w:val="clear" w:color="auto" w:fill="FFFFFF"/>
              <w:spacing w:before="100" w:beforeAutospacing="1" w:after="100" w:afterAutospacing="1" w:line="360" w:lineRule="auto"/>
              <w:rPr>
                <w:rFonts w:asciiTheme="minorHAnsi" w:hAnsiTheme="minorHAnsi" w:cstheme="minorHAnsi"/>
              </w:rPr>
            </w:pPr>
            <w:r>
              <w:rPr>
                <w:rFonts w:asciiTheme="minorHAnsi" w:hAnsiTheme="minorHAnsi" w:cstheme="minorHAnsi"/>
              </w:rPr>
              <w:t>Academic Literature</w:t>
            </w:r>
          </w:p>
        </w:tc>
        <w:tc>
          <w:tcPr>
            <w:tcW w:w="95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EBFA890" w14:textId="5E00A595" w:rsidR="001B4DFD" w:rsidRPr="001B4DFD" w:rsidRDefault="001B4DFD" w:rsidP="001B4DFD">
            <w:pPr>
              <w:pStyle w:val="ListParagraph"/>
              <w:numPr>
                <w:ilvl w:val="0"/>
                <w:numId w:val="31"/>
              </w:numPr>
              <w:shd w:val="clear" w:color="auto" w:fill="FFFFFF"/>
              <w:spacing w:before="100" w:beforeAutospacing="1" w:after="100" w:afterAutospacing="1" w:line="360" w:lineRule="auto"/>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ADDIN EN.CITE &lt;EndNote&gt;&lt;Cite AuthorYear="1"&gt;&lt;Author&gt;Eisenhardt&lt;/Author&gt;&lt;Year&gt;2017&lt;/Year&gt;&lt;RecNum&gt;704&lt;/RecNum&gt;&lt;DisplayText&gt;Eisenhardt and Martin (2017)&lt;/DisplayText&gt;&lt;record&gt;&lt;rec-number&gt;704&lt;/rec-number&gt;&lt;foreign-keys&gt;&lt;key app="EN" db-id="dppfw2vwpf5troep5ve552dh55rfaf9vwv9x" timestamp="1707081419" guid="8e8d17ed-aa07-4310-ad33-8e70cfd2191f"&gt;704&lt;/key&gt;&lt;/foreign-keys&gt;&lt;ref-type name="Book Section"&gt;5&lt;/ref-type&gt;&lt;contributors&gt;&lt;authors&gt;&lt;author&gt;Eisenhardt, Kathleen M.&lt;/author&gt;&lt;author&gt;Martin, Jeffrey A.&lt;/author&gt;&lt;/authors&gt;&lt;/contributors&gt;&lt;titles&gt;&lt;title&gt;Dynamic Capabilities: What Are They?&lt;/title&gt;&lt;secondary-title&gt;The SMS Blackwell Handbook of Organizational Capabilities&lt;/secondary-title&gt;&lt;/titles&gt;&lt;pages&gt;341-363&lt;/pages&gt;&lt;dates&gt;&lt;year&gt;2017&lt;/year&gt;&lt;/dates&gt;&lt;urls&gt;&lt;related-urls&gt;&lt;url&gt;https://onlinelibrary.wiley.com/doi/abs/10.1002/9781405164054.ch21&lt;/url&gt;&lt;/related-urls&gt;&lt;/urls&gt;&lt;electronic-resource-num&gt;https://doi.org/10.1002/9781405164054.ch21&lt;/electronic-resource-num&gt;&lt;/record&gt;&lt;/Cite&gt;&lt;/EndNote&gt;</w:instrText>
            </w:r>
            <w:r>
              <w:rPr>
                <w:rFonts w:asciiTheme="minorHAnsi" w:hAnsiTheme="minorHAnsi" w:cstheme="minorHAnsi"/>
              </w:rPr>
              <w:fldChar w:fldCharType="separate"/>
            </w:r>
            <w:r>
              <w:rPr>
                <w:rFonts w:asciiTheme="minorHAnsi" w:hAnsiTheme="minorHAnsi" w:cstheme="minorHAnsi"/>
                <w:noProof/>
              </w:rPr>
              <w:t>Eisenhardt and Martin (2017)</w:t>
            </w:r>
            <w:r>
              <w:rPr>
                <w:rFonts w:asciiTheme="minorHAnsi" w:hAnsiTheme="minorHAnsi" w:cstheme="minorHAnsi"/>
              </w:rPr>
              <w:fldChar w:fldCharType="end"/>
            </w:r>
            <w:r>
              <w:rPr>
                <w:rFonts w:asciiTheme="minorHAnsi" w:hAnsiTheme="minorHAnsi" w:cstheme="minorHAnsi"/>
              </w:rPr>
              <w:t xml:space="preserve"> provide a </w:t>
            </w:r>
            <w:r w:rsidR="00030F2A">
              <w:rPr>
                <w:rFonts w:asciiTheme="minorHAnsi" w:hAnsiTheme="minorHAnsi" w:cstheme="minorHAnsi"/>
              </w:rPr>
              <w:t xml:space="preserve">theoretical background of the Dynamic Capabilities Framework – </w:t>
            </w:r>
            <w:r w:rsidR="00BD584A">
              <w:rPr>
                <w:rFonts w:asciiTheme="minorHAnsi" w:hAnsiTheme="minorHAnsi" w:cstheme="minorHAnsi"/>
              </w:rPr>
              <w:t>Helps guide</w:t>
            </w:r>
            <w:r w:rsidR="00A52E0E">
              <w:rPr>
                <w:rFonts w:asciiTheme="minorHAnsi" w:hAnsiTheme="minorHAnsi" w:cstheme="minorHAnsi"/>
              </w:rPr>
              <w:t xml:space="preserve"> core mechanisms which firms like ModifyMe can use to </w:t>
            </w:r>
            <w:r w:rsidR="00D55BBB">
              <w:rPr>
                <w:rFonts w:asciiTheme="minorHAnsi" w:hAnsiTheme="minorHAnsi" w:cstheme="minorHAnsi"/>
              </w:rPr>
              <w:t xml:space="preserve">maintain agility and sustainable competitive advantage in volatile technological ecosystems. </w:t>
            </w:r>
          </w:p>
        </w:tc>
      </w:tr>
    </w:tbl>
    <w:p w14:paraId="71397AA5" w14:textId="7984EE56" w:rsidR="00293E27" w:rsidRDefault="00D071F6" w:rsidP="00293E27">
      <w:r>
        <w:tab/>
        <w:t xml:space="preserve">Source: Created by Student for Assessment. </w:t>
      </w:r>
    </w:p>
    <w:p w14:paraId="6D8FCE02" w14:textId="77777777" w:rsidR="00293E27" w:rsidRDefault="00293E27" w:rsidP="00293E27"/>
    <w:p w14:paraId="42E54698" w14:textId="77777777" w:rsidR="009C7955" w:rsidRDefault="009C7955" w:rsidP="005A50DF">
      <w:pPr>
        <w:spacing w:after="0" w:line="360" w:lineRule="auto"/>
        <w:rPr>
          <w:rFonts w:asciiTheme="minorHAnsi" w:hAnsiTheme="minorHAnsi" w:cstheme="minorHAnsi"/>
          <w:sz w:val="24"/>
          <w:szCs w:val="24"/>
        </w:rPr>
      </w:pPr>
    </w:p>
    <w:p w14:paraId="47CE46E4" w14:textId="77777777" w:rsidR="00FA31C5" w:rsidRDefault="00FA31C5" w:rsidP="005A50DF">
      <w:pPr>
        <w:spacing w:after="0" w:line="360" w:lineRule="auto"/>
        <w:rPr>
          <w:rFonts w:asciiTheme="minorHAnsi" w:hAnsiTheme="minorHAnsi" w:cstheme="minorHAnsi"/>
          <w:sz w:val="24"/>
          <w:szCs w:val="24"/>
        </w:rPr>
      </w:pPr>
    </w:p>
    <w:p w14:paraId="583135EA" w14:textId="77777777" w:rsidR="00FA31C5" w:rsidRDefault="00FA31C5" w:rsidP="005A50DF">
      <w:pPr>
        <w:spacing w:after="0" w:line="360" w:lineRule="auto"/>
        <w:rPr>
          <w:rFonts w:asciiTheme="minorHAnsi" w:hAnsiTheme="minorHAnsi" w:cstheme="minorHAnsi"/>
          <w:sz w:val="24"/>
          <w:szCs w:val="24"/>
        </w:rPr>
      </w:pPr>
    </w:p>
    <w:p w14:paraId="3A08C7FB" w14:textId="77777777" w:rsidR="00FA31C5" w:rsidRDefault="00FA31C5" w:rsidP="005A50DF">
      <w:pPr>
        <w:spacing w:after="0" w:line="360" w:lineRule="auto"/>
        <w:rPr>
          <w:rFonts w:asciiTheme="minorHAnsi" w:hAnsiTheme="minorHAnsi" w:cstheme="minorHAnsi"/>
          <w:sz w:val="24"/>
          <w:szCs w:val="24"/>
        </w:rPr>
      </w:pPr>
    </w:p>
    <w:p w14:paraId="7FE4A5F3" w14:textId="77777777" w:rsidR="00FA31C5" w:rsidRDefault="00FA31C5" w:rsidP="005A50DF">
      <w:pPr>
        <w:spacing w:after="0" w:line="360" w:lineRule="auto"/>
        <w:rPr>
          <w:rFonts w:asciiTheme="minorHAnsi" w:hAnsiTheme="minorHAnsi" w:cstheme="minorHAnsi"/>
          <w:sz w:val="24"/>
          <w:szCs w:val="24"/>
        </w:rPr>
      </w:pPr>
    </w:p>
    <w:p w14:paraId="25C64831" w14:textId="2FBB2941" w:rsidR="00FA31C5" w:rsidRDefault="00FA31C5" w:rsidP="005A50DF">
      <w:pPr>
        <w:spacing w:after="0" w:line="360" w:lineRule="auto"/>
        <w:rPr>
          <w:rFonts w:asciiTheme="minorHAnsi" w:hAnsiTheme="minorHAnsi" w:cstheme="minorHAnsi"/>
          <w:sz w:val="24"/>
          <w:szCs w:val="24"/>
        </w:rPr>
      </w:pPr>
    </w:p>
    <w:p w14:paraId="08EB0D8C" w14:textId="77777777" w:rsidR="00E6183F" w:rsidRDefault="00E6183F" w:rsidP="005A50DF">
      <w:pPr>
        <w:spacing w:after="0" w:line="360" w:lineRule="auto"/>
        <w:rPr>
          <w:rFonts w:asciiTheme="minorHAnsi" w:hAnsiTheme="minorHAnsi" w:cstheme="minorHAnsi"/>
          <w:sz w:val="24"/>
          <w:szCs w:val="24"/>
        </w:rPr>
      </w:pPr>
    </w:p>
    <w:p w14:paraId="317F6559" w14:textId="77777777" w:rsidR="00313BEE" w:rsidRDefault="00313BEE" w:rsidP="005A50DF">
      <w:pPr>
        <w:spacing w:after="0" w:line="360" w:lineRule="auto"/>
        <w:rPr>
          <w:rFonts w:asciiTheme="minorHAnsi" w:hAnsiTheme="minorHAnsi" w:cstheme="minorHAnsi"/>
          <w:sz w:val="24"/>
          <w:szCs w:val="24"/>
        </w:rPr>
      </w:pPr>
    </w:p>
    <w:p w14:paraId="1D427BAA" w14:textId="77777777" w:rsidR="00313BEE" w:rsidRDefault="00313BEE" w:rsidP="005A50DF">
      <w:pPr>
        <w:spacing w:after="0" w:line="360" w:lineRule="auto"/>
        <w:rPr>
          <w:rFonts w:asciiTheme="minorHAnsi" w:hAnsiTheme="minorHAnsi" w:cstheme="minorHAnsi"/>
          <w:sz w:val="24"/>
          <w:szCs w:val="24"/>
        </w:rPr>
      </w:pPr>
    </w:p>
    <w:p w14:paraId="7A948290" w14:textId="77777777" w:rsidR="00313BEE" w:rsidRDefault="00313BEE" w:rsidP="005A50DF">
      <w:pPr>
        <w:spacing w:after="0" w:line="360" w:lineRule="auto"/>
        <w:rPr>
          <w:rFonts w:asciiTheme="minorHAnsi" w:hAnsiTheme="minorHAnsi" w:cstheme="minorHAnsi"/>
          <w:sz w:val="24"/>
          <w:szCs w:val="24"/>
        </w:rPr>
      </w:pPr>
    </w:p>
    <w:p w14:paraId="77A44210" w14:textId="77777777" w:rsidR="00313BEE" w:rsidRDefault="00313BEE" w:rsidP="005A50DF">
      <w:pPr>
        <w:spacing w:after="0" w:line="360" w:lineRule="auto"/>
        <w:rPr>
          <w:rFonts w:asciiTheme="minorHAnsi" w:hAnsiTheme="minorHAnsi" w:cstheme="minorHAnsi"/>
          <w:sz w:val="24"/>
          <w:szCs w:val="24"/>
        </w:rPr>
      </w:pPr>
    </w:p>
    <w:p w14:paraId="282B5147" w14:textId="77777777" w:rsidR="00313BEE" w:rsidRDefault="00313BEE" w:rsidP="005A50DF">
      <w:pPr>
        <w:spacing w:after="0" w:line="360" w:lineRule="auto"/>
        <w:rPr>
          <w:rFonts w:asciiTheme="minorHAnsi" w:hAnsiTheme="minorHAnsi" w:cstheme="minorHAnsi"/>
          <w:sz w:val="24"/>
          <w:szCs w:val="24"/>
        </w:rPr>
      </w:pPr>
    </w:p>
    <w:p w14:paraId="6133AFBB" w14:textId="77777777" w:rsidR="00313BEE" w:rsidRDefault="00313BEE" w:rsidP="005A50DF">
      <w:pPr>
        <w:spacing w:after="0" w:line="360" w:lineRule="auto"/>
        <w:rPr>
          <w:rFonts w:asciiTheme="minorHAnsi" w:hAnsiTheme="minorHAnsi" w:cstheme="minorHAnsi"/>
          <w:sz w:val="24"/>
          <w:szCs w:val="24"/>
        </w:rPr>
      </w:pPr>
    </w:p>
    <w:p w14:paraId="16CB35CC" w14:textId="77777777" w:rsidR="00BD584A" w:rsidRDefault="00BD584A" w:rsidP="005A50DF">
      <w:pPr>
        <w:spacing w:after="0" w:line="360" w:lineRule="auto"/>
        <w:rPr>
          <w:rFonts w:asciiTheme="minorHAnsi" w:hAnsiTheme="minorHAnsi" w:cstheme="minorHAnsi"/>
          <w:sz w:val="24"/>
          <w:szCs w:val="24"/>
        </w:rPr>
      </w:pPr>
    </w:p>
    <w:p w14:paraId="5F731B62" w14:textId="77777777" w:rsidR="00BD584A" w:rsidRDefault="00BD584A" w:rsidP="005A50DF">
      <w:pPr>
        <w:spacing w:after="0" w:line="360" w:lineRule="auto"/>
        <w:rPr>
          <w:rFonts w:asciiTheme="minorHAnsi" w:hAnsiTheme="minorHAnsi" w:cstheme="minorHAnsi"/>
          <w:sz w:val="24"/>
          <w:szCs w:val="24"/>
        </w:rPr>
      </w:pPr>
    </w:p>
    <w:p w14:paraId="11B91901" w14:textId="5C66A9AA" w:rsidR="00E6183F" w:rsidRDefault="00E6183F" w:rsidP="005A50DF">
      <w:pPr>
        <w:spacing w:after="0" w:line="360" w:lineRule="auto"/>
        <w:rPr>
          <w:rFonts w:asciiTheme="minorHAnsi" w:hAnsiTheme="minorHAnsi" w:cstheme="minorHAnsi"/>
          <w:sz w:val="24"/>
          <w:szCs w:val="24"/>
        </w:rPr>
      </w:pPr>
    </w:p>
    <w:p w14:paraId="65056C47" w14:textId="4B1EBA5F" w:rsidR="004C5D54" w:rsidRPr="00D071F6" w:rsidRDefault="004C5D54" w:rsidP="005A50DF">
      <w:pPr>
        <w:spacing w:after="0" w:line="360" w:lineRule="auto"/>
        <w:rPr>
          <w:rFonts w:asciiTheme="minorHAnsi" w:hAnsiTheme="minorHAnsi" w:cstheme="minorHAnsi"/>
          <w:b/>
          <w:bCs/>
          <w:sz w:val="24"/>
          <w:szCs w:val="24"/>
        </w:rPr>
      </w:pPr>
      <w:r w:rsidRPr="00D071F6">
        <w:rPr>
          <w:rFonts w:asciiTheme="minorHAnsi" w:hAnsiTheme="minorHAnsi" w:cstheme="minorHAnsi"/>
          <w:b/>
          <w:bCs/>
          <w:sz w:val="24"/>
          <w:szCs w:val="24"/>
        </w:rPr>
        <w:t>Table 2: Resource-Based Framework Comparison for Case Study</w:t>
      </w:r>
    </w:p>
    <w:tbl>
      <w:tblPr>
        <w:tblStyle w:val="TableGrid"/>
        <w:tblW w:w="10349" w:type="dxa"/>
        <w:tblInd w:w="-856" w:type="dxa"/>
        <w:tblLook w:val="04A0" w:firstRow="1" w:lastRow="0" w:firstColumn="1" w:lastColumn="0" w:noHBand="0" w:noVBand="1"/>
      </w:tblPr>
      <w:tblGrid>
        <w:gridCol w:w="2836"/>
        <w:gridCol w:w="4030"/>
        <w:gridCol w:w="3483"/>
      </w:tblGrid>
      <w:tr w:rsidR="00E17BE5" w:rsidRPr="004C5D54" w14:paraId="71C8FDDC" w14:textId="77777777" w:rsidTr="00D071F6">
        <w:trPr>
          <w:trHeight w:val="651"/>
        </w:trPr>
        <w:tc>
          <w:tcPr>
            <w:tcW w:w="10349" w:type="dxa"/>
            <w:gridSpan w:val="3"/>
          </w:tcPr>
          <w:p w14:paraId="5A0E4DBC" w14:textId="6EB99221" w:rsidR="00E17BE5" w:rsidRPr="004C5D54" w:rsidRDefault="00E17BE5" w:rsidP="004C5D54">
            <w:pPr>
              <w:spacing w:after="0" w:line="240" w:lineRule="auto"/>
              <w:jc w:val="center"/>
              <w:rPr>
                <w:rFonts w:asciiTheme="minorHAnsi" w:hAnsiTheme="minorHAnsi" w:cstheme="minorHAnsi"/>
                <w:b/>
                <w:bCs/>
              </w:rPr>
            </w:pPr>
            <w:r w:rsidRPr="004C5D54">
              <w:rPr>
                <w:rFonts w:asciiTheme="minorHAnsi" w:hAnsiTheme="minorHAnsi" w:cstheme="minorHAnsi"/>
                <w:b/>
                <w:bCs/>
              </w:rPr>
              <w:t xml:space="preserve">Resource-Based Theoretical </w:t>
            </w:r>
            <w:proofErr w:type="gramStart"/>
            <w:r w:rsidRPr="004C5D54">
              <w:rPr>
                <w:rFonts w:asciiTheme="minorHAnsi" w:hAnsiTheme="minorHAnsi" w:cstheme="minorHAnsi"/>
                <w:b/>
                <w:bCs/>
              </w:rPr>
              <w:t>Frameworks :</w:t>
            </w:r>
            <w:proofErr w:type="gramEnd"/>
          </w:p>
        </w:tc>
      </w:tr>
      <w:tr w:rsidR="00E17BE5" w:rsidRPr="004C5D54" w14:paraId="1F8BCBE4" w14:textId="77777777" w:rsidTr="00D071F6">
        <w:tc>
          <w:tcPr>
            <w:tcW w:w="2836" w:type="dxa"/>
          </w:tcPr>
          <w:p w14:paraId="4D75EE45" w14:textId="3B62EB77" w:rsidR="00E17BE5" w:rsidRPr="004C5D54" w:rsidRDefault="00E17BE5" w:rsidP="004C5D54">
            <w:pPr>
              <w:spacing w:after="0" w:line="240" w:lineRule="auto"/>
              <w:jc w:val="center"/>
              <w:rPr>
                <w:b/>
                <w:bCs/>
              </w:rPr>
            </w:pPr>
            <w:r w:rsidRPr="004C5D54">
              <w:rPr>
                <w:b/>
                <w:bCs/>
              </w:rPr>
              <w:fldChar w:fldCharType="begin"/>
            </w:r>
            <w:r w:rsidRPr="004C5D54">
              <w:rPr>
                <w:b/>
                <w:bCs/>
              </w:rPr>
              <w:instrText xml:space="preserve"> ADDIN EN.CITE &lt;EndNote&gt;&lt;Cite AuthorYear="1"&gt;&lt;Author&gt;Porter’s&lt;/Author&gt;&lt;Year&gt;1985&lt;/Year&gt;&lt;RecNum&gt;626&lt;/RecNum&gt;&lt;DisplayText&gt;Porter’s (1985)&lt;/DisplayText&gt;&lt;record&gt;&lt;rec-number&gt;626&lt;/rec-number&gt;&lt;foreign-keys&gt;&lt;key app="EN" db-id="dppfw2vwpf5troep5ve552dh55rfaf9vwv9x" timestamp="1699672384" guid="611629e8-4f98-480a-8633-f32b81f2e75f"&gt;626&lt;/key&gt;&lt;/foreign-keys&gt;&lt;ref-type name="Journal Article"&gt;17&lt;/ref-type&gt;&lt;contributors&gt;&lt;authors&gt;&lt;author&gt;Porter’s, VALUE CHAIN MODEL&lt;/author&gt;&lt;/authors&gt;&lt;/contributors&gt;&lt;titles&gt;&lt;title&gt;What Is Value Chain&lt;/title&gt;&lt;secondary-title&gt;E-Commer.&lt;/secondary-title&gt;&lt;/titles&gt;&lt;periodical&gt;&lt;full-title&gt;E-Commer.&lt;/full-title&gt;&lt;/periodical&gt;&lt;pages&gt;1-13&lt;/pages&gt;&lt;dates&gt;&lt;year&gt;1985&lt;/year&gt;&lt;/dates&gt;&lt;urls&gt;&lt;/urls&gt;&lt;/record&gt;&lt;/Cite&gt;&lt;/EndNote&gt;</w:instrText>
            </w:r>
            <w:r w:rsidRPr="004C5D54">
              <w:rPr>
                <w:b/>
                <w:bCs/>
              </w:rPr>
              <w:fldChar w:fldCharType="separate"/>
            </w:r>
            <w:r w:rsidRPr="004C5D54">
              <w:rPr>
                <w:b/>
                <w:bCs/>
                <w:noProof/>
              </w:rPr>
              <w:t>Porter’s (1985)</w:t>
            </w:r>
            <w:r w:rsidRPr="004C5D54">
              <w:rPr>
                <w:b/>
                <w:bCs/>
              </w:rPr>
              <w:fldChar w:fldCharType="end"/>
            </w:r>
          </w:p>
          <w:p w14:paraId="4830495C" w14:textId="3FF372A7" w:rsidR="00D413FE" w:rsidRPr="004C5D54" w:rsidRDefault="00D413FE" w:rsidP="004C5D54">
            <w:pPr>
              <w:spacing w:after="0" w:line="240" w:lineRule="auto"/>
              <w:jc w:val="center"/>
              <w:rPr>
                <w:i/>
                <w:iCs/>
              </w:rPr>
            </w:pPr>
            <w:r w:rsidRPr="004C5D54">
              <w:rPr>
                <w:i/>
                <w:iCs/>
              </w:rPr>
              <w:t>Porter’s Five Forces</w:t>
            </w:r>
          </w:p>
          <w:p w14:paraId="46BFD596" w14:textId="77777777" w:rsidR="00E17BE5" w:rsidRPr="004C5D54" w:rsidRDefault="00E17BE5" w:rsidP="004C5D54">
            <w:pPr>
              <w:spacing w:after="0" w:line="240" w:lineRule="auto"/>
              <w:jc w:val="center"/>
              <w:rPr>
                <w:rFonts w:asciiTheme="minorHAnsi" w:hAnsiTheme="minorHAnsi" w:cstheme="minorHAnsi"/>
                <w:b/>
                <w:bCs/>
              </w:rPr>
            </w:pPr>
          </w:p>
        </w:tc>
        <w:tc>
          <w:tcPr>
            <w:tcW w:w="4030" w:type="dxa"/>
          </w:tcPr>
          <w:p w14:paraId="172C067F" w14:textId="77777777" w:rsidR="00E17BE5" w:rsidRPr="004C5D54" w:rsidRDefault="00311C32" w:rsidP="004C5D54">
            <w:pPr>
              <w:spacing w:after="0" w:line="240" w:lineRule="auto"/>
              <w:jc w:val="center"/>
              <w:rPr>
                <w:rFonts w:asciiTheme="minorHAnsi" w:hAnsiTheme="minorHAnsi" w:cstheme="minorHAnsi"/>
                <w:b/>
                <w:bCs/>
              </w:rPr>
            </w:pPr>
            <w:r w:rsidRPr="004C5D54">
              <w:rPr>
                <w:rFonts w:asciiTheme="minorHAnsi" w:hAnsiTheme="minorHAnsi" w:cstheme="minorHAnsi"/>
                <w:b/>
                <w:bCs/>
              </w:rPr>
              <w:fldChar w:fldCharType="begin"/>
            </w:r>
            <w:r w:rsidRPr="004C5D54">
              <w:rPr>
                <w:rFonts w:asciiTheme="minorHAnsi" w:hAnsiTheme="minorHAnsi" w:cstheme="minorHAnsi"/>
                <w:b/>
                <w:bCs/>
              </w:rPr>
              <w:instrText xml:space="preserve"> ADDIN EN.CITE &lt;EndNote&gt;&lt;Cite AuthorYear="1"&gt;&lt;Author&gt;Barney&lt;/Author&gt;&lt;Year&gt;1991&lt;/Year&gt;&lt;RecNum&gt;218&lt;/RecNum&gt;&lt;DisplayText&gt;Barney (1991)&lt;/DisplayText&gt;&lt;record&gt;&lt;rec-number&gt;218&lt;/rec-number&gt;&lt;foreign-keys&gt;&lt;key app="EN" db-id="dppfw2vwpf5troep5ve552dh55rfaf9vwv9x" timestamp="1679785592" guid="3ad9b7a5-1106-4eb4-845d-d88efb8f4fa7"&gt;218&lt;/key&gt;&lt;/foreign-keys&gt;&lt;ref-type name="Journal Article"&gt;17&lt;/ref-type&gt;&lt;contributors&gt;&lt;authors&gt;&lt;author&gt;Barney, Jay&lt;/author&gt;&lt;/authors&gt;&lt;/contributors&gt;&lt;titles&gt;&lt;title&gt;Firm Resources and Sustained Competitive Advantage&lt;/title&gt;&lt;secondary-title&gt;Journal of management&lt;/secondary-title&gt;&lt;/titles&gt;&lt;periodical&gt;&lt;full-title&gt;Journal of management&lt;/full-title&gt;&lt;/periodical&gt;&lt;pages&gt;99-120&lt;/pages&gt;&lt;volume&gt;17&lt;/volume&gt;&lt;number&gt;1&lt;/number&gt;&lt;keywords&gt;&lt;keyword&gt;Business&lt;/keyword&gt;&lt;keyword&gt;Business &amp;amp; Economics&lt;/keyword&gt;&lt;keyword&gt;Business planning&lt;/keyword&gt;&lt;keyword&gt;Competition (Economics)&lt;/keyword&gt;&lt;keyword&gt;Competitive advantage&lt;/keyword&gt;&lt;keyword&gt;Management&lt;/keyword&gt;&lt;keyword&gt;Organization theory&lt;/keyword&gt;&lt;keyword&gt;Organizational behavior&lt;/keyword&gt;&lt;keyword&gt;Psychology&lt;/keyword&gt;&lt;keyword&gt;Psychology, Applied&lt;/keyword&gt;&lt;keyword&gt;Resource allocation&lt;/keyword&gt;&lt;keyword&gt;Social Sciences&lt;/keyword&gt;&lt;keyword&gt;Strategic planning&lt;/keyword&gt;&lt;keyword&gt;Strategic planning (Business)&lt;/keyword&gt;&lt;keyword&gt;Studies&lt;/keyword&gt;&lt;keyword&gt;Sustainable&lt;/keyword&gt;&lt;/keywords&gt;&lt;dates&gt;&lt;year&gt;1991&lt;/year&gt;&lt;/dates&gt;&lt;pub-location&gt;Thousand Oaks, CA&lt;/pub-location&gt;&lt;publisher&gt;Sage Publications&lt;/publisher&gt;&lt;isbn&gt;0149-2063&lt;/isbn&gt;&lt;urls&gt;&lt;/urls&gt;&lt;electronic-resource-num&gt;10.1177/014920639101700108&lt;/electronic-resource-num&gt;&lt;/record&gt;&lt;/Cite&gt;&lt;/EndNote&gt;</w:instrText>
            </w:r>
            <w:r w:rsidRPr="004C5D54">
              <w:rPr>
                <w:rFonts w:asciiTheme="minorHAnsi" w:hAnsiTheme="minorHAnsi" w:cstheme="minorHAnsi"/>
                <w:b/>
                <w:bCs/>
              </w:rPr>
              <w:fldChar w:fldCharType="separate"/>
            </w:r>
            <w:r w:rsidRPr="004C5D54">
              <w:rPr>
                <w:rFonts w:asciiTheme="minorHAnsi" w:hAnsiTheme="minorHAnsi" w:cstheme="minorHAnsi"/>
                <w:b/>
                <w:bCs/>
                <w:noProof/>
              </w:rPr>
              <w:t>Barney (1991)</w:t>
            </w:r>
            <w:r w:rsidRPr="004C5D54">
              <w:rPr>
                <w:rFonts w:asciiTheme="minorHAnsi" w:hAnsiTheme="minorHAnsi" w:cstheme="minorHAnsi"/>
                <w:b/>
                <w:bCs/>
              </w:rPr>
              <w:fldChar w:fldCharType="end"/>
            </w:r>
          </w:p>
          <w:p w14:paraId="4871AE4A" w14:textId="7C79EBB4" w:rsidR="00D413FE" w:rsidRPr="004C5D54" w:rsidRDefault="00D413FE" w:rsidP="004C5D54">
            <w:pPr>
              <w:spacing w:after="0" w:line="240" w:lineRule="auto"/>
              <w:jc w:val="center"/>
              <w:rPr>
                <w:rFonts w:asciiTheme="minorHAnsi" w:hAnsiTheme="minorHAnsi" w:cstheme="minorHAnsi"/>
                <w:i/>
                <w:iCs/>
              </w:rPr>
            </w:pPr>
            <w:r w:rsidRPr="004C5D54">
              <w:rPr>
                <w:rFonts w:asciiTheme="minorHAnsi" w:hAnsiTheme="minorHAnsi" w:cstheme="minorHAnsi"/>
                <w:i/>
                <w:iCs/>
              </w:rPr>
              <w:t>Resource-Based View (RBV)</w:t>
            </w:r>
          </w:p>
        </w:tc>
        <w:tc>
          <w:tcPr>
            <w:tcW w:w="3483" w:type="dxa"/>
          </w:tcPr>
          <w:p w14:paraId="1143732A" w14:textId="77777777" w:rsidR="00E17BE5" w:rsidRPr="004C5D54" w:rsidRDefault="00E17BE5" w:rsidP="004C5D54">
            <w:pPr>
              <w:spacing w:after="0" w:line="240" w:lineRule="auto"/>
              <w:jc w:val="center"/>
              <w:rPr>
                <w:rFonts w:asciiTheme="minorHAnsi" w:hAnsiTheme="minorHAnsi" w:cstheme="minorHAnsi"/>
                <w:b/>
                <w:bCs/>
              </w:rPr>
            </w:pPr>
            <w:r w:rsidRPr="004C5D54">
              <w:rPr>
                <w:rFonts w:asciiTheme="minorHAnsi" w:hAnsiTheme="minorHAnsi" w:cstheme="minorHAnsi"/>
                <w:b/>
                <w:bCs/>
              </w:rPr>
              <w:fldChar w:fldCharType="begin"/>
            </w:r>
            <w:r w:rsidRPr="004C5D54">
              <w:rPr>
                <w:rFonts w:asciiTheme="minorHAnsi" w:hAnsiTheme="minorHAnsi" w:cstheme="minorHAnsi"/>
                <w:b/>
                <w:bCs/>
              </w:rPr>
              <w:instrText xml:space="preserve"> ADDIN EN.CITE &lt;EndNote&gt;&lt;Cite AuthorYear="1"&gt;&lt;Author&gt;Teece&lt;/Author&gt;&lt;Year&gt;2020&lt;/Year&gt;&lt;RecNum&gt;815&lt;/RecNum&gt;&lt;DisplayText&gt;Teece (2020)&lt;/DisplayText&gt;&lt;record&gt;&lt;rec-number&gt;815&lt;/rec-number&gt;&lt;foreign-keys&gt;&lt;key app="EN" db-id="dppfw2vwpf5troep5ve552dh55rfaf9vwv9x" timestamp="1711706685" guid="f1802ac9-3a8d-42d8-858a-fce7132e8692"&gt;815&lt;/key&gt;&lt;/foreign-keys&gt;&lt;ref-type name="Journal Article"&gt;17&lt;/ref-type&gt;&lt;contributors&gt;&lt;authors&gt;&lt;author&gt;Teece, David J&lt;/author&gt;&lt;/authors&gt;&lt;/contributors&gt;&lt;titles&gt;&lt;title&gt;Hand in glove: Open innovation and the dynamic capabilities framework&lt;/title&gt;&lt;secondary-title&gt;Strategic Management Review&lt;/secondary-title&gt;&lt;/titles&gt;&lt;periodical&gt;&lt;full-title&gt;Strategic Management Review&lt;/full-title&gt;&lt;/periodical&gt;&lt;pages&gt;233-253&lt;/pages&gt;&lt;volume&gt;1&lt;/volume&gt;&lt;number&gt;2&lt;/number&gt;&lt;dates&gt;&lt;year&gt;2020&lt;/year&gt;&lt;/dates&gt;&lt;urls&gt;&lt;/urls&gt;&lt;/record&gt;&lt;/Cite&gt;&lt;/EndNote&gt;</w:instrText>
            </w:r>
            <w:r w:rsidRPr="004C5D54">
              <w:rPr>
                <w:rFonts w:asciiTheme="minorHAnsi" w:hAnsiTheme="minorHAnsi" w:cstheme="minorHAnsi"/>
                <w:b/>
                <w:bCs/>
              </w:rPr>
              <w:fldChar w:fldCharType="separate"/>
            </w:r>
            <w:r w:rsidRPr="004C5D54">
              <w:rPr>
                <w:rFonts w:asciiTheme="minorHAnsi" w:hAnsiTheme="minorHAnsi" w:cstheme="minorHAnsi"/>
                <w:b/>
                <w:bCs/>
                <w:noProof/>
              </w:rPr>
              <w:t>Teece (2020)</w:t>
            </w:r>
            <w:r w:rsidRPr="004C5D54">
              <w:rPr>
                <w:rFonts w:asciiTheme="minorHAnsi" w:hAnsiTheme="minorHAnsi" w:cstheme="minorHAnsi"/>
                <w:b/>
                <w:bCs/>
              </w:rPr>
              <w:fldChar w:fldCharType="end"/>
            </w:r>
          </w:p>
          <w:p w14:paraId="4C381BB5" w14:textId="75CCC72A" w:rsidR="00D413FE" w:rsidRPr="004C5D54" w:rsidRDefault="00175F87" w:rsidP="004C5D54">
            <w:pPr>
              <w:spacing w:after="0" w:line="240" w:lineRule="auto"/>
              <w:jc w:val="center"/>
              <w:rPr>
                <w:rFonts w:asciiTheme="minorHAnsi" w:hAnsiTheme="minorHAnsi" w:cstheme="minorHAnsi"/>
                <w:i/>
                <w:iCs/>
              </w:rPr>
            </w:pPr>
            <w:r w:rsidRPr="004C5D54">
              <w:rPr>
                <w:rFonts w:asciiTheme="minorHAnsi" w:hAnsiTheme="minorHAnsi" w:cstheme="minorHAnsi"/>
                <w:i/>
                <w:iCs/>
              </w:rPr>
              <w:t>Dynamic Capabilities Framework (DC)</w:t>
            </w:r>
          </w:p>
        </w:tc>
      </w:tr>
      <w:tr w:rsidR="00E17BE5" w:rsidRPr="004C5D54" w14:paraId="786002E2" w14:textId="77777777" w:rsidTr="00D071F6">
        <w:trPr>
          <w:trHeight w:val="3182"/>
        </w:trPr>
        <w:tc>
          <w:tcPr>
            <w:tcW w:w="2836" w:type="dxa"/>
          </w:tcPr>
          <w:p w14:paraId="5356D64F" w14:textId="7B36856E" w:rsidR="00D413FE" w:rsidRPr="004C5D54" w:rsidRDefault="00D413FE" w:rsidP="004C5D54">
            <w:pPr>
              <w:pStyle w:val="ListParagraph"/>
              <w:numPr>
                <w:ilvl w:val="0"/>
                <w:numId w:val="27"/>
              </w:numPr>
              <w:spacing w:after="0" w:line="240" w:lineRule="auto"/>
            </w:pPr>
            <w:r w:rsidRPr="004C5D54">
              <w:lastRenderedPageBreak/>
              <w:t>attention on external industry structures to internal resources</w:t>
            </w:r>
          </w:p>
          <w:p w14:paraId="0FD6EAA9" w14:textId="77777777" w:rsidR="00E17BE5" w:rsidRPr="004C5D54" w:rsidRDefault="00E17BE5" w:rsidP="004C5D54">
            <w:pPr>
              <w:spacing w:after="0" w:line="240" w:lineRule="auto"/>
              <w:rPr>
                <w:rFonts w:asciiTheme="minorHAnsi" w:hAnsiTheme="minorHAnsi" w:cstheme="minorHAnsi"/>
                <w:b/>
                <w:bCs/>
              </w:rPr>
            </w:pPr>
          </w:p>
        </w:tc>
        <w:tc>
          <w:tcPr>
            <w:tcW w:w="4030" w:type="dxa"/>
          </w:tcPr>
          <w:p w14:paraId="12492178" w14:textId="73D98CD4" w:rsidR="00D413FE" w:rsidRPr="004C5D54" w:rsidRDefault="00D413FE" w:rsidP="004C5D54">
            <w:pPr>
              <w:pStyle w:val="ListParagraph"/>
              <w:numPr>
                <w:ilvl w:val="0"/>
                <w:numId w:val="27"/>
              </w:numPr>
              <w:spacing w:after="0" w:line="240" w:lineRule="auto"/>
            </w:pPr>
            <w:r w:rsidRPr="004C5D54">
              <w:t>attention on external industry structures to internal resources</w:t>
            </w:r>
          </w:p>
          <w:p w14:paraId="2D10F9C8" w14:textId="39AE5DE7" w:rsidR="00175F87" w:rsidRPr="004C5D54" w:rsidRDefault="00175F87" w:rsidP="004C5D54">
            <w:pPr>
              <w:pStyle w:val="ListParagraph"/>
              <w:numPr>
                <w:ilvl w:val="0"/>
                <w:numId w:val="27"/>
              </w:numPr>
              <w:spacing w:after="0" w:line="240" w:lineRule="auto"/>
            </w:pPr>
            <w:r w:rsidRPr="004C5D54">
              <w:t>RBV’s emphasis on unique internal resources reflects a market shift towards firm-specific factors in achieving competitive advantage.</w:t>
            </w:r>
          </w:p>
          <w:p w14:paraId="3750AD31" w14:textId="77777777" w:rsidR="00175F87" w:rsidRPr="004C5D54" w:rsidRDefault="00175F87" w:rsidP="004C5D54">
            <w:pPr>
              <w:spacing w:after="0" w:line="240" w:lineRule="auto"/>
            </w:pPr>
          </w:p>
          <w:p w14:paraId="42F50A4B" w14:textId="77777777" w:rsidR="00E17BE5" w:rsidRPr="004C5D54" w:rsidRDefault="00E17BE5" w:rsidP="004C5D54">
            <w:pPr>
              <w:spacing w:after="0" w:line="240" w:lineRule="auto"/>
              <w:rPr>
                <w:rFonts w:asciiTheme="minorHAnsi" w:hAnsiTheme="minorHAnsi" w:cstheme="minorHAnsi"/>
              </w:rPr>
            </w:pPr>
          </w:p>
        </w:tc>
        <w:tc>
          <w:tcPr>
            <w:tcW w:w="3483" w:type="dxa"/>
          </w:tcPr>
          <w:p w14:paraId="0BDA28B2" w14:textId="77777777" w:rsidR="00175F87" w:rsidRPr="004C5D54" w:rsidRDefault="00175F87" w:rsidP="004C5D54">
            <w:pPr>
              <w:pStyle w:val="ListParagraph"/>
              <w:numPr>
                <w:ilvl w:val="0"/>
                <w:numId w:val="30"/>
              </w:numPr>
              <w:spacing w:after="0" w:line="240" w:lineRule="auto"/>
              <w:rPr>
                <w:rFonts w:asciiTheme="minorHAnsi" w:hAnsiTheme="minorHAnsi" w:cstheme="minorHAnsi"/>
              </w:rPr>
            </w:pPr>
            <w:r w:rsidRPr="004C5D54">
              <w:rPr>
                <w:rFonts w:asciiTheme="minorHAnsi" w:hAnsiTheme="minorHAnsi" w:cstheme="minorHAnsi"/>
              </w:rPr>
              <w:t xml:space="preserve">characterises the agility and flexibility, </w:t>
            </w:r>
          </w:p>
          <w:p w14:paraId="05A28811" w14:textId="7472CA9D" w:rsidR="00175F87" w:rsidRPr="004C5D54" w:rsidRDefault="00175F87" w:rsidP="004C5D54">
            <w:pPr>
              <w:pStyle w:val="ListParagraph"/>
              <w:numPr>
                <w:ilvl w:val="0"/>
                <w:numId w:val="30"/>
              </w:numPr>
              <w:spacing w:after="0" w:line="240" w:lineRule="auto"/>
              <w:rPr>
                <w:rFonts w:asciiTheme="minorHAnsi" w:hAnsiTheme="minorHAnsi" w:cstheme="minorHAnsi"/>
              </w:rPr>
            </w:pPr>
            <w:r w:rsidRPr="004C5D54">
              <w:rPr>
                <w:rFonts w:asciiTheme="minorHAnsi" w:hAnsiTheme="minorHAnsi" w:cstheme="minorHAnsi"/>
              </w:rPr>
              <w:t xml:space="preserve">acknowledging competitive advantage translates to the firm’s ability to adapt </w:t>
            </w:r>
            <w:proofErr w:type="gramStart"/>
            <w:r w:rsidRPr="004C5D54">
              <w:rPr>
                <w:rFonts w:asciiTheme="minorHAnsi" w:hAnsiTheme="minorHAnsi" w:cstheme="minorHAnsi"/>
              </w:rPr>
              <w:t xml:space="preserve">and </w:t>
            </w:r>
            <w:r w:rsidR="001548AE">
              <w:rPr>
                <w:rFonts w:asciiTheme="minorHAnsi" w:hAnsiTheme="minorHAnsi" w:cstheme="minorHAnsi"/>
              </w:rPr>
              <w:t xml:space="preserve"> </w:t>
            </w:r>
            <w:r w:rsidRPr="004C5D54">
              <w:rPr>
                <w:rFonts w:asciiTheme="minorHAnsi" w:hAnsiTheme="minorHAnsi" w:cstheme="minorHAnsi"/>
              </w:rPr>
              <w:t>renew</w:t>
            </w:r>
            <w:proofErr w:type="gramEnd"/>
            <w:r w:rsidRPr="004C5D54">
              <w:rPr>
                <w:rFonts w:asciiTheme="minorHAnsi" w:hAnsiTheme="minorHAnsi" w:cstheme="minorHAnsi"/>
              </w:rPr>
              <w:t xml:space="preserve"> resources in alignment with shifting market trends, not the resources themselves. </w:t>
            </w:r>
          </w:p>
          <w:p w14:paraId="4D98C23A" w14:textId="3F9D19A1" w:rsidR="00E17BE5" w:rsidRPr="004C5D54" w:rsidRDefault="00E17BE5" w:rsidP="004C5D54">
            <w:pPr>
              <w:pStyle w:val="ListParagraph"/>
              <w:spacing w:after="0" w:line="240" w:lineRule="auto"/>
              <w:rPr>
                <w:rFonts w:asciiTheme="minorHAnsi" w:hAnsiTheme="minorHAnsi" w:cstheme="minorHAnsi"/>
              </w:rPr>
            </w:pPr>
          </w:p>
        </w:tc>
      </w:tr>
      <w:tr w:rsidR="00175F87" w:rsidRPr="004C5D54" w14:paraId="0136EB6C" w14:textId="77777777" w:rsidTr="00D071F6">
        <w:tc>
          <w:tcPr>
            <w:tcW w:w="10349" w:type="dxa"/>
            <w:gridSpan w:val="3"/>
          </w:tcPr>
          <w:p w14:paraId="38765E2F" w14:textId="77777777" w:rsidR="00175F87" w:rsidRPr="004C5D54" w:rsidRDefault="00175F87" w:rsidP="004C5D54">
            <w:pPr>
              <w:pStyle w:val="ListParagraph"/>
              <w:spacing w:after="0" w:line="240" w:lineRule="auto"/>
              <w:rPr>
                <w:rFonts w:asciiTheme="minorHAnsi" w:hAnsiTheme="minorHAnsi" w:cstheme="minorHAnsi"/>
              </w:rPr>
            </w:pPr>
            <w:r w:rsidRPr="004C5D54">
              <w:rPr>
                <w:rFonts w:asciiTheme="minorHAnsi" w:hAnsiTheme="minorHAnsi" w:cstheme="minorHAnsi"/>
                <w:b/>
                <w:bCs/>
              </w:rPr>
              <w:t>Wider Community Shifting Managerial Preferences:</w:t>
            </w:r>
          </w:p>
          <w:p w14:paraId="18F4C504" w14:textId="016900D5" w:rsidR="00175F87" w:rsidRPr="004C5D54" w:rsidRDefault="00175F87" w:rsidP="004C5D54">
            <w:pPr>
              <w:spacing w:after="0" w:line="240" w:lineRule="auto"/>
              <w:rPr>
                <w:rFonts w:asciiTheme="minorHAnsi" w:hAnsiTheme="minorHAnsi" w:cstheme="minorHAnsi"/>
              </w:rPr>
            </w:pPr>
          </w:p>
        </w:tc>
      </w:tr>
      <w:tr w:rsidR="00175F87" w:rsidRPr="004C5D54" w14:paraId="3998F51E" w14:textId="77777777" w:rsidTr="00D071F6">
        <w:tc>
          <w:tcPr>
            <w:tcW w:w="10349" w:type="dxa"/>
            <w:gridSpan w:val="3"/>
          </w:tcPr>
          <w:p w14:paraId="772F7DE7" w14:textId="317D506F" w:rsidR="00175F87" w:rsidRPr="004C5D54" w:rsidRDefault="00D20B9B" w:rsidP="004C5D54">
            <w:pPr>
              <w:pStyle w:val="ListParagraph"/>
              <w:numPr>
                <w:ilvl w:val="0"/>
                <w:numId w:val="30"/>
              </w:numPr>
              <w:spacing w:after="0" w:line="240" w:lineRule="auto"/>
              <w:rPr>
                <w:rFonts w:asciiTheme="minorHAnsi" w:hAnsiTheme="minorHAnsi" w:cstheme="minorHAnsi"/>
              </w:rPr>
            </w:pPr>
            <w:r>
              <w:rPr>
                <w:rFonts w:asciiTheme="minorHAnsi" w:hAnsiTheme="minorHAnsi" w:cstheme="minorHAnsi"/>
              </w:rPr>
              <w:t xml:space="preserve">Moving from a </w:t>
            </w:r>
            <w:r w:rsidR="00175F87" w:rsidRPr="004C5D54">
              <w:rPr>
                <w:rFonts w:asciiTheme="minorHAnsi" w:hAnsiTheme="minorHAnsi" w:cstheme="minorHAnsi"/>
              </w:rPr>
              <w:t xml:space="preserve">Porter’s Five Forces </w:t>
            </w:r>
            <w:r>
              <w:rPr>
                <w:rFonts w:asciiTheme="minorHAnsi" w:hAnsiTheme="minorHAnsi" w:cstheme="minorHAnsi"/>
              </w:rPr>
              <w:t xml:space="preserve">iterative development process to a </w:t>
            </w:r>
            <w:r w:rsidR="00175F87" w:rsidRPr="004C5D54">
              <w:rPr>
                <w:rFonts w:asciiTheme="minorHAnsi" w:hAnsiTheme="minorHAnsi" w:cstheme="minorHAnsi"/>
              </w:rPr>
              <w:t>static state external resource to an internal external focus with RBV</w:t>
            </w:r>
            <w:r>
              <w:rPr>
                <w:rFonts w:asciiTheme="minorHAnsi" w:hAnsiTheme="minorHAnsi" w:cstheme="minorHAnsi"/>
              </w:rPr>
              <w:t>.</w:t>
            </w:r>
          </w:p>
          <w:p w14:paraId="73FDF0CA" w14:textId="77777777" w:rsidR="00175F87" w:rsidRPr="004C5D54" w:rsidRDefault="00175F87" w:rsidP="004C5D54">
            <w:pPr>
              <w:pStyle w:val="ListParagraph"/>
              <w:numPr>
                <w:ilvl w:val="0"/>
                <w:numId w:val="30"/>
              </w:numPr>
              <w:spacing w:after="0" w:line="240" w:lineRule="auto"/>
              <w:rPr>
                <w:rFonts w:asciiTheme="minorHAnsi" w:hAnsiTheme="minorHAnsi" w:cstheme="minorHAnsi"/>
              </w:rPr>
            </w:pPr>
            <w:r w:rsidRPr="004C5D54">
              <w:rPr>
                <w:rFonts w:asciiTheme="minorHAnsi" w:hAnsiTheme="minorHAnsi" w:cstheme="minorHAnsi"/>
              </w:rPr>
              <w:t>an active internal/external pro-active orchestration with the Dynamic Capabilities Framework</w:t>
            </w:r>
          </w:p>
          <w:p w14:paraId="700B688C" w14:textId="77777777" w:rsidR="00175F87" w:rsidRPr="004C5D54" w:rsidRDefault="00175F87" w:rsidP="004C5D54">
            <w:pPr>
              <w:pStyle w:val="ListParagraph"/>
              <w:numPr>
                <w:ilvl w:val="0"/>
                <w:numId w:val="30"/>
              </w:numPr>
              <w:spacing w:after="0" w:line="240" w:lineRule="auto"/>
              <w:rPr>
                <w:rFonts w:asciiTheme="minorHAnsi" w:hAnsiTheme="minorHAnsi" w:cstheme="minorHAnsi"/>
              </w:rPr>
            </w:pPr>
            <w:r w:rsidRPr="004C5D54">
              <w:rPr>
                <w:rFonts w:asciiTheme="minorHAnsi" w:hAnsiTheme="minorHAnsi" w:cstheme="minorHAnsi"/>
              </w:rPr>
              <w:t>This trajectory reflects deep integration with internal management behaviours, strategic foresight, and a broader economic and technological landscape affecting firms (Teece, 2007, Teece et al., 1997)</w:t>
            </w:r>
          </w:p>
          <w:p w14:paraId="79F7FC5A" w14:textId="477F7F62" w:rsidR="00175F87" w:rsidRPr="004C5D54" w:rsidRDefault="00175F87" w:rsidP="00106060">
            <w:pPr>
              <w:pStyle w:val="ListParagraph"/>
              <w:spacing w:after="0" w:line="240" w:lineRule="auto"/>
              <w:rPr>
                <w:rFonts w:asciiTheme="minorHAnsi" w:hAnsiTheme="minorHAnsi" w:cstheme="minorHAnsi"/>
                <w:b/>
                <w:bCs/>
              </w:rPr>
            </w:pPr>
          </w:p>
        </w:tc>
      </w:tr>
    </w:tbl>
    <w:p w14:paraId="3EDB5227" w14:textId="0C43CAAF" w:rsidR="00411306" w:rsidRDefault="00E17BE5" w:rsidP="009C717E">
      <w:p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Source: Created by Student for this assessment. </w:t>
      </w:r>
    </w:p>
    <w:p w14:paraId="782DA34E" w14:textId="77777777" w:rsidR="00313BEE" w:rsidRPr="00293E27" w:rsidRDefault="00313BEE" w:rsidP="00411306"/>
    <w:p w14:paraId="7EEB7E2D" w14:textId="77777777" w:rsidR="00411306" w:rsidRDefault="00411306" w:rsidP="00411306">
      <w:pPr>
        <w:pStyle w:val="Heading2"/>
        <w:rPr>
          <w:sz w:val="24"/>
          <w:szCs w:val="24"/>
        </w:rPr>
      </w:pPr>
      <w:r>
        <w:rPr>
          <w:sz w:val="24"/>
          <w:szCs w:val="24"/>
        </w:rPr>
        <w:t>Case Study Methodology</w:t>
      </w:r>
    </w:p>
    <w:p w14:paraId="66A36054" w14:textId="77777777" w:rsidR="00904C35" w:rsidRDefault="00904C35" w:rsidP="00411306">
      <w:pPr>
        <w:spacing w:after="0" w:line="360" w:lineRule="auto"/>
      </w:pPr>
    </w:p>
    <w:p w14:paraId="76F62D63" w14:textId="431DBB33" w:rsidR="00411306" w:rsidRDefault="00411306" w:rsidP="00411306">
      <w:pPr>
        <w:spacing w:after="0" w:line="360" w:lineRule="auto"/>
        <w:rPr>
          <w:sz w:val="24"/>
          <w:szCs w:val="24"/>
        </w:rPr>
      </w:pPr>
      <w:r>
        <w:rPr>
          <w:sz w:val="24"/>
          <w:szCs w:val="24"/>
        </w:rPr>
        <w:t xml:space="preserve">Porters Five Forces was introduced as a strategic tool to </w:t>
      </w:r>
      <w:proofErr w:type="spellStart"/>
      <w:r>
        <w:rPr>
          <w:sz w:val="24"/>
          <w:szCs w:val="24"/>
        </w:rPr>
        <w:t>analyze</w:t>
      </w:r>
      <w:proofErr w:type="spellEnd"/>
      <w:r>
        <w:rPr>
          <w:sz w:val="24"/>
          <w:szCs w:val="24"/>
        </w:rPr>
        <w:t xml:space="preserve"> industrial attractiveness and competitive intensity from an external viewpoint. Porter’s Five identifies five market forces that influence the threat to profitability, potential entrants, suppliers, buyers, substitutes, and industry rivalry </w:t>
      </w:r>
      <w:r>
        <w:rPr>
          <w:sz w:val="24"/>
          <w:szCs w:val="24"/>
        </w:rPr>
        <w:fldChar w:fldCharType="begin"/>
      </w:r>
      <w:r>
        <w:rPr>
          <w:sz w:val="24"/>
          <w:szCs w:val="24"/>
        </w:rPr>
        <w:instrText xml:space="preserve"> ADDIN EN.CITE &lt;EndNote&gt;&lt;Cite&gt;&lt;Author&gt;Porter&lt;/Author&gt;&lt;Year&gt;2008&lt;/Year&gt;&lt;RecNum&gt;454&lt;/RecNum&gt;&lt;DisplayText&gt;(Porter, 2008)&lt;/DisplayText&gt;&lt;record&gt;&lt;rec-number&gt;454&lt;/rec-number&gt;&lt;foreign-keys&gt;&lt;key app="EN" db-id="dppfw2vwpf5troep5ve552dh55rfaf9vwv9x" timestamp="1690338549" guid="a680951f-d123-4655-b121-962813f6c7f8"&gt;454&lt;/key&gt;&lt;/foreign-keys&gt;&lt;ref-type name="Journal Article"&gt;17&lt;/ref-type&gt;&lt;contributors&gt;&lt;authors&gt;&lt;author&gt;Porter, Michael E.&lt;/author&gt;&lt;/authors&gt;&lt;/contributors&gt;&lt;titles&gt;&lt;title&gt;The five competitive forces that shape strategy&lt;/title&gt;&lt;secondary-title&gt;Harvard business review&lt;/secondary-title&gt;&lt;/titles&gt;&lt;periodical&gt;&lt;full-title&gt;Harvard business review&lt;/full-title&gt;&lt;/periodical&gt;&lt;pages&gt;78-137&lt;/pages&gt;&lt;volume&gt;86&lt;/volume&gt;&lt;number&gt;1&lt;/number&gt;&lt;keywords&gt;&lt;keyword&gt;Business&lt;/keyword&gt;&lt;keyword&gt;Business &amp;amp; Economics&lt;/keyword&gt;&lt;keyword&gt;Commerce - economics&lt;/keyword&gt;&lt;keyword&gt;Commerce - organization &amp;amp; administration&lt;/keyword&gt;&lt;keyword&gt;Comparative analysis&lt;/keyword&gt;&lt;keyword&gt;Competition&lt;/keyword&gt;&lt;keyword&gt;Competition (Economics)&lt;/keyword&gt;&lt;keyword&gt;Economic Competition&lt;/keyword&gt;&lt;keyword&gt;Efficiency, Organizational&lt;/keyword&gt;&lt;keyword&gt;Health administration&lt;/keyword&gt;&lt;keyword&gt;Humans&lt;/keyword&gt;&lt;keyword&gt;Industrial development&lt;/keyword&gt;&lt;keyword&gt;Industrial research&lt;/keyword&gt;&lt;keyword&gt;Industry&lt;/keyword&gt;&lt;keyword&gt;Industry analysis&lt;/keyword&gt;&lt;keyword&gt;Management&lt;/keyword&gt;&lt;keyword&gt;Market strategy&lt;/keyword&gt;&lt;keyword&gt;Planning Techniques&lt;/keyword&gt;&lt;keyword&gt;Profitability&lt;/keyword&gt;&lt;keyword&gt;Social Sciences&lt;/keyword&gt;&lt;keyword&gt;Strategic planning (Business)&lt;/keyword&gt;&lt;keyword&gt;United States&lt;/keyword&gt;&lt;/keywords&gt;&lt;dates&gt;&lt;year&gt;2008&lt;/year&gt;&lt;/dates&gt;&lt;pub-location&gt;WATERTOWN&lt;/pub-location&gt;&lt;publisher&gt;Harvard Business School Publishing Corporation&lt;/publisher&gt;&lt;isbn&gt;0017-8012&lt;/isbn&gt;&lt;urls&gt;&lt;/urls&gt;&lt;/record&gt;&lt;/Cite&gt;&lt;/EndNote&gt;</w:instrText>
      </w:r>
      <w:r>
        <w:rPr>
          <w:sz w:val="24"/>
          <w:szCs w:val="24"/>
        </w:rPr>
        <w:fldChar w:fldCharType="separate"/>
      </w:r>
      <w:r>
        <w:rPr>
          <w:noProof/>
          <w:sz w:val="24"/>
          <w:szCs w:val="24"/>
        </w:rPr>
        <w:t>(Porter, 2008)</w:t>
      </w:r>
      <w:r>
        <w:rPr>
          <w:sz w:val="24"/>
          <w:szCs w:val="24"/>
        </w:rPr>
        <w:fldChar w:fldCharType="end"/>
      </w:r>
      <w:r>
        <w:rPr>
          <w:sz w:val="24"/>
          <w:szCs w:val="24"/>
        </w:rPr>
        <w:t xml:space="preserve">. However, Porter’s model has been critiqued for its static nature and limited consideration to innovation and changing industry dynamics </w:t>
      </w:r>
      <w:r>
        <w:rPr>
          <w:sz w:val="24"/>
          <w:szCs w:val="24"/>
        </w:rPr>
        <w:fldChar w:fldCharType="begin"/>
      </w:r>
      <w:r>
        <w:rPr>
          <w:sz w:val="24"/>
          <w:szCs w:val="24"/>
        </w:rPr>
        <w:instrText xml:space="preserve"> ADDIN EN.CITE &lt;EndNote&gt;&lt;Cite&gt;&lt;Author&gt;Augier&lt;/Author&gt;&lt;Year&gt;2009&lt;/Year&gt;&lt;RecNum&gt;866&lt;/RecNum&gt;&lt;DisplayText&gt;(Augier and Teece, 2009)&lt;/DisplayText&gt;&lt;record&gt;&lt;rec-number&gt;866&lt;/rec-number&gt;&lt;foreign-keys&gt;&lt;key app="EN" db-id="dppfw2vwpf5troep5ve552dh55rfaf9vwv9x" timestamp="1713463306" guid="d4b1eadb-7cc1-4fac-93b5-1c99682781cd"&gt;866&lt;/key&gt;&lt;/foreign-keys&gt;&lt;ref-type name="Journal Article"&gt;17&lt;/ref-type&gt;&lt;contributors&gt;&lt;authors&gt;&lt;author&gt;Augier, Mie&lt;/author&gt;&lt;author&gt;Teece, David J.&lt;/author&gt;&lt;/authors&gt;&lt;/contributors&gt;&lt;titles&gt;&lt;title&gt;Dynamic Capabilities and the Role of Managers in Business Strategy and Economic Performance&lt;/title&gt;&lt;secondary-title&gt;Organization Science&lt;/secondary-title&gt;&lt;/titles&gt;&lt;periodical&gt;&lt;full-title&gt;Organization Science&lt;/full-title&gt;&lt;/periodical&gt;&lt;pages&gt;410-421&lt;/pages&gt;&lt;volume&gt;20&lt;/volume&gt;&lt;number&gt;2&lt;/number&gt;&lt;dates&gt;&lt;year&gt;2009&lt;/year&gt;&lt;/dates&gt;&lt;publisher&gt;INFORMS&lt;/publisher&gt;&lt;isbn&gt;10477039, 15265455&lt;/isbn&gt;&lt;urls&gt;&lt;related-urls&gt;&lt;url&gt;http://www.jstor.org.aib.idm.oclc.org/stable/25614663&lt;/url&gt;&lt;/related-urls&gt;&lt;/urls&gt;&lt;custom1&gt;Full publication date: Mar. - Apr., 2009&lt;/custom1&gt;&lt;remote-database-name&gt;JSTOR&lt;/remote-database-name&gt;&lt;access-date&gt;2024/04/18/&lt;/access-date&gt;&lt;/record&gt;&lt;/Cite&gt;&lt;/EndNote&gt;</w:instrText>
      </w:r>
      <w:r>
        <w:rPr>
          <w:sz w:val="24"/>
          <w:szCs w:val="24"/>
        </w:rPr>
        <w:fldChar w:fldCharType="separate"/>
      </w:r>
      <w:r>
        <w:rPr>
          <w:noProof/>
          <w:sz w:val="24"/>
          <w:szCs w:val="24"/>
        </w:rPr>
        <w:t>(Augier and Teece, 2009)</w:t>
      </w:r>
      <w:r>
        <w:rPr>
          <w:sz w:val="24"/>
          <w:szCs w:val="24"/>
        </w:rPr>
        <w:fldChar w:fldCharType="end"/>
      </w:r>
      <w:r>
        <w:rPr>
          <w:sz w:val="24"/>
          <w:szCs w:val="24"/>
        </w:rPr>
        <w:t xml:space="preserve">. The tool does not examine internal firm attributes and managerial capability, rather it focuses on market positioning and external competitive forces. Thus, it is less adaptable to dynamic environments (i.e. tech) where industry rules and competitors evolve </w:t>
      </w:r>
      <w:r>
        <w:rPr>
          <w:sz w:val="24"/>
          <w:szCs w:val="24"/>
        </w:rPr>
        <w:fldChar w:fldCharType="begin"/>
      </w:r>
      <w:r>
        <w:rPr>
          <w:sz w:val="24"/>
          <w:szCs w:val="24"/>
        </w:rPr>
        <w:instrText xml:space="preserve"> ADDIN EN.CITE &lt;EndNote&gt;&lt;Cite&gt;&lt;Author&gt;Teece&lt;/Author&gt;&lt;Year&gt;2007&lt;/Year&gt;&lt;RecNum&gt;860&lt;/RecNum&gt;&lt;DisplayText&gt;(Teece, 2007)&lt;/DisplayText&gt;&lt;record&gt;&lt;rec-number&gt;860&lt;/rec-number&gt;&lt;foreign-keys&gt;&lt;key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EndNote&gt;</w:instrText>
      </w:r>
      <w:r>
        <w:rPr>
          <w:sz w:val="24"/>
          <w:szCs w:val="24"/>
        </w:rPr>
        <w:fldChar w:fldCharType="separate"/>
      </w:r>
      <w:r>
        <w:rPr>
          <w:noProof/>
          <w:sz w:val="24"/>
          <w:szCs w:val="24"/>
        </w:rPr>
        <w:t>(Teece, 2007)</w:t>
      </w:r>
      <w:r>
        <w:rPr>
          <w:sz w:val="24"/>
          <w:szCs w:val="24"/>
        </w:rPr>
        <w:fldChar w:fldCharType="end"/>
      </w:r>
      <w:r>
        <w:rPr>
          <w:sz w:val="24"/>
          <w:szCs w:val="24"/>
        </w:rPr>
        <w:t xml:space="preserve">. </w:t>
      </w:r>
    </w:p>
    <w:p w14:paraId="33D63553" w14:textId="77777777" w:rsidR="004D5B8B" w:rsidRDefault="004D5B8B" w:rsidP="00411306">
      <w:pPr>
        <w:spacing w:after="0" w:line="360" w:lineRule="auto"/>
      </w:pPr>
    </w:p>
    <w:p w14:paraId="2FCE69B3" w14:textId="5CE9C61E" w:rsidR="00091E9F" w:rsidRDefault="00411306" w:rsidP="00411306">
      <w:pPr>
        <w:spacing w:after="0" w:line="360" w:lineRule="auto"/>
      </w:pPr>
      <w:r w:rsidRPr="005D3099">
        <w:t>The R</w:t>
      </w:r>
      <w:r w:rsidR="008F434C">
        <w:t>esource-</w:t>
      </w:r>
      <w:r w:rsidRPr="005D3099">
        <w:t>B</w:t>
      </w:r>
      <w:r w:rsidR="00385097">
        <w:t xml:space="preserve">ased </w:t>
      </w:r>
      <w:r w:rsidRPr="005D3099">
        <w:t>V</w:t>
      </w:r>
      <w:r w:rsidR="00385097">
        <w:t>iew</w:t>
      </w:r>
      <w:r w:rsidRPr="005D3099">
        <w:t xml:space="preserve"> </w:t>
      </w:r>
      <w:r w:rsidR="0017777B">
        <w:t>transitioned</w:t>
      </w:r>
      <w:r w:rsidR="00BB7F38">
        <w:t xml:space="preserve"> Porter’s Five Forces</w:t>
      </w:r>
      <w:r w:rsidR="0017777B">
        <w:t xml:space="preserve"> </w:t>
      </w:r>
      <w:r w:rsidRPr="005D3099">
        <w:t xml:space="preserve">industry-level analysis </w:t>
      </w:r>
      <w:r w:rsidR="0017777B">
        <w:t xml:space="preserve">to </w:t>
      </w:r>
      <w:r w:rsidRPr="005D3099">
        <w:t xml:space="preserve">firm-level </w:t>
      </w:r>
      <w:r w:rsidR="0017777B">
        <w:t>analysis</w:t>
      </w:r>
      <w:r w:rsidR="008F434C">
        <w:t xml:space="preserve"> of internal </w:t>
      </w:r>
      <w:r w:rsidRPr="005D3099">
        <w:t>resources a</w:t>
      </w:r>
      <w:r w:rsidR="008F434C">
        <w:t>s source</w:t>
      </w:r>
      <w:r w:rsidR="00275B98">
        <w:t>s</w:t>
      </w:r>
      <w:r w:rsidR="008F434C">
        <w:t xml:space="preserve"> of</w:t>
      </w:r>
      <w:r w:rsidR="00275B98">
        <w:t xml:space="preserve"> sustainable</w:t>
      </w:r>
      <w:r w:rsidRPr="005D3099">
        <w:t xml:space="preserve"> competitive advantage</w:t>
      </w:r>
      <w:r w:rsidR="007F55FE">
        <w:t xml:space="preserve"> </w:t>
      </w:r>
      <w:r w:rsidRPr="005D3099">
        <w:t xml:space="preserve">if they possess unique, inimitable, resources </w:t>
      </w:r>
      <w:r w:rsidRPr="005D3099">
        <w:fldChar w:fldCharType="begin"/>
      </w:r>
      <w:r w:rsidRPr="005D3099">
        <w:instrText xml:space="preserve"> ADDIN EN.CITE &lt;EndNote&gt;&lt;Cite&gt;&lt;Author&gt;Barney&lt;/Author&gt;&lt;Year&gt;1991&lt;/Year&gt;&lt;RecNum&gt;218&lt;/RecNum&gt;&lt;DisplayText&gt;(Barney, 1991)&lt;/DisplayText&gt;&lt;record&gt;&lt;rec-number&gt;218&lt;/rec-number&gt;&lt;foreign-keys&gt;&lt;key app="EN" db-id="dppfw2vwpf5troep5ve552dh55rfaf9vwv9x" timestamp="1679785592" guid="3ad9b7a5-1106-4eb4-845d-d88efb8f4fa7"&gt;218&lt;/key&gt;&lt;/foreign-keys&gt;&lt;ref-type name="Journal Article"&gt;17&lt;/ref-type&gt;&lt;contributors&gt;&lt;authors&gt;&lt;author&gt;Barney, Jay&lt;/author&gt;&lt;/authors&gt;&lt;/contributors&gt;&lt;titles&gt;&lt;title&gt;Firm Resources and Sustained Competitive Advantage&lt;/title&gt;&lt;secondary-title&gt;Journal of management&lt;/secondary-title&gt;&lt;/titles&gt;&lt;periodical&gt;&lt;full-title&gt;Journal of management&lt;/full-title&gt;&lt;/periodical&gt;&lt;pages&gt;99-120&lt;/pages&gt;&lt;volume&gt;17&lt;/volume&gt;&lt;number&gt;1&lt;/number&gt;&lt;keywords&gt;&lt;keyword&gt;Business&lt;/keyword&gt;&lt;keyword&gt;Business &amp;amp; Economics&lt;/keyword&gt;&lt;keyword&gt;Business planning&lt;/keyword&gt;&lt;keyword&gt;Competition (Economics)&lt;/keyword&gt;&lt;keyword&gt;Competitive advantage&lt;/keyword&gt;&lt;keyword&gt;Management&lt;/keyword&gt;&lt;keyword&gt;Organization theory&lt;/keyword&gt;&lt;keyword&gt;Organizational behavior&lt;/keyword&gt;&lt;keyword&gt;Psychology&lt;/keyword&gt;&lt;keyword&gt;Psychology, Applied&lt;/keyword&gt;&lt;keyword&gt;Resource allocation&lt;/keyword&gt;&lt;keyword&gt;Social Sciences&lt;/keyword&gt;&lt;keyword&gt;Strategic planning&lt;/keyword&gt;&lt;keyword&gt;Strategic planning (Business)&lt;/keyword&gt;&lt;keyword&gt;Studies&lt;/keyword&gt;&lt;keyword&gt;Sustainable&lt;/keyword&gt;&lt;/keywords&gt;&lt;dates&gt;&lt;year&gt;1991&lt;/year&gt;&lt;/dates&gt;&lt;pub-location&gt;Thousand Oaks, CA&lt;/pub-location&gt;&lt;publisher&gt;Sage Publications&lt;/publisher&gt;&lt;isbn&gt;0149-2063&lt;/isbn&gt;&lt;urls&gt;&lt;/urls&gt;&lt;electronic-resource-num&gt;10.1177/014920639101700108&lt;/electronic-resource-num&gt;&lt;/record&gt;&lt;/Cite&gt;&lt;/EndNote&gt;</w:instrText>
      </w:r>
      <w:r w:rsidRPr="005D3099">
        <w:fldChar w:fldCharType="separate"/>
      </w:r>
      <w:r w:rsidRPr="005D3099">
        <w:rPr>
          <w:noProof/>
        </w:rPr>
        <w:t>(Barney, 1991)</w:t>
      </w:r>
      <w:r w:rsidRPr="005D3099">
        <w:fldChar w:fldCharType="end"/>
      </w:r>
      <w:r w:rsidRPr="005D3099">
        <w:t xml:space="preserve">. The RBV takes into account internal organisational </w:t>
      </w:r>
      <w:r w:rsidRPr="005D3099">
        <w:lastRenderedPageBreak/>
        <w:t>components, assuming a company’s unique resources and capabilities drive sustained competitive advantage. The RBV has been integrated into the broader discussion of capabilities and has been associated with the Dynamic Capabilities</w:t>
      </w:r>
      <w:r w:rsidR="00A53DB1">
        <w:t>.</w:t>
      </w:r>
      <w:r w:rsidR="00653EC7">
        <w:t xml:space="preserve"> </w:t>
      </w:r>
      <w:r w:rsidR="005357EE">
        <w:t>However, RBV h</w:t>
      </w:r>
      <w:r w:rsidR="001C1422">
        <w:t xml:space="preserve">as the limitation of adopting a static approach and </w:t>
      </w:r>
      <w:r w:rsidR="001D32F0">
        <w:t>unfocused</w:t>
      </w:r>
      <w:r w:rsidR="00FA4698">
        <w:t xml:space="preserve"> market perspective of how firms sustain competitiveness in evo</w:t>
      </w:r>
      <w:r w:rsidR="00091E9F">
        <w:t xml:space="preserve">lving markets </w:t>
      </w:r>
      <w:r w:rsidR="00091E9F">
        <w:fldChar w:fldCharType="begin"/>
      </w:r>
      <w:r w:rsidR="00B01227">
        <w:instrText xml:space="preserve"> ADDIN EN.CITE &lt;EndNote&gt;&lt;Cite&gt;&lt;Author&gt;López Rodríguez&lt;/Author&gt;&lt;Year&gt;2005&lt;/Year&gt;&lt;RecNum&gt;875&lt;/RecNum&gt;&lt;DisplayText&gt;(López Rodríguez and García Rodríguez, 2005)&lt;/DisplayText&gt;&lt;record&gt;&lt;rec-number&gt;875&lt;/rec-number&gt;&lt;foreign-keys&gt;&lt;key app="EN" db-id="dppfw2vwpf5troep5ve552dh55rfaf9vwv9x" timestamp="1713639072" guid="bd3e882f-f091-4718-a83a-64a306f5ce16"&gt;875&lt;/key&gt;&lt;/foreign-keys&gt;&lt;ref-type name="Journal Article"&gt;17&lt;/ref-type&gt;&lt;contributors&gt;&lt;authors&gt;&lt;author&gt;López Rodríguez, José&lt;/author&gt;&lt;author&gt;García Rodríguez, Rafael M.&lt;/author&gt;&lt;/authors&gt;&lt;/contributors&gt;&lt;titles&gt;&lt;title&gt;Technology and export behaviour: A resource-based view approach&lt;/title&gt;&lt;secondary-title&gt;International Business Review&lt;/secondary-title&gt;&lt;/titles&gt;&lt;periodical&gt;&lt;full-title&gt;International Business Review&lt;/full-title&gt;&lt;/periodical&gt;&lt;pages&gt;539-557&lt;/pages&gt;&lt;volume&gt;14&lt;/volume&gt;&lt;number&gt;5&lt;/number&gt;&lt;keywords&gt;&lt;keyword&gt;Resource-based theory&lt;/keyword&gt;&lt;keyword&gt;Export intensity&lt;/keyword&gt;&lt;keyword&gt;Innovation&lt;/keyword&gt;&lt;keyword&gt;Patents&lt;/keyword&gt;&lt;/keywords&gt;&lt;dates&gt;&lt;year&gt;2005&lt;/year&gt;&lt;pub-dates&gt;&lt;date&gt;2005/10/01/&lt;/date&gt;&lt;/pub-dates&gt;&lt;/dates&gt;&lt;isbn&gt;0969-5931&lt;/isbn&gt;&lt;urls&gt;&lt;related-urls&gt;&lt;url&gt;https://www.sciencedirect.com/science/article/pii/S0969593105000739&lt;/url&gt;&lt;/related-urls&gt;&lt;/urls&gt;&lt;electronic-resource-num&gt;https://doi.org/10.1016/j.ibusrev.2005.07.002&lt;/electronic-resource-num&gt;&lt;/record&gt;&lt;/Cite&gt;&lt;/EndNote&gt;</w:instrText>
      </w:r>
      <w:r w:rsidR="00091E9F">
        <w:fldChar w:fldCharType="separate"/>
      </w:r>
      <w:r w:rsidR="00091E9F">
        <w:rPr>
          <w:noProof/>
        </w:rPr>
        <w:t>(López Rodríguez and García Rodríguez, 2005)</w:t>
      </w:r>
      <w:r w:rsidR="00091E9F">
        <w:fldChar w:fldCharType="end"/>
      </w:r>
      <w:r w:rsidR="00091E9F">
        <w:t xml:space="preserve">.  </w:t>
      </w:r>
    </w:p>
    <w:p w14:paraId="2013DF0E" w14:textId="77777777" w:rsidR="00091E9F" w:rsidRDefault="00091E9F" w:rsidP="00411306">
      <w:pPr>
        <w:spacing w:after="0" w:line="360" w:lineRule="auto"/>
      </w:pPr>
    </w:p>
    <w:p w14:paraId="4557847B" w14:textId="77DA7C7F" w:rsidR="007C1681" w:rsidRDefault="00EC34D7" w:rsidP="00411306">
      <w:pPr>
        <w:spacing w:after="0" w:line="360" w:lineRule="auto"/>
        <w:rPr>
          <w:rFonts w:asciiTheme="minorHAnsi" w:hAnsiTheme="minorHAnsi" w:cstheme="minorHAnsi"/>
        </w:rPr>
      </w:pPr>
      <w:r>
        <w:rPr>
          <w:rFonts w:asciiTheme="minorHAnsi" w:hAnsiTheme="minorHAnsi" w:cstheme="minorHAnsi"/>
        </w:rPr>
        <w:t>T</w:t>
      </w:r>
      <w:r w:rsidR="00411306" w:rsidRPr="005D3099">
        <w:rPr>
          <w:rFonts w:asciiTheme="minorHAnsi" w:hAnsiTheme="minorHAnsi" w:cstheme="minorHAnsi"/>
        </w:rPr>
        <w:t>he Dynamic Capabilities Framework extends RBV and overcomes the static issue</w:t>
      </w:r>
      <w:r>
        <w:rPr>
          <w:rFonts w:asciiTheme="minorHAnsi" w:hAnsiTheme="minorHAnsi" w:cstheme="minorHAnsi"/>
        </w:rPr>
        <w:t>s with the two previous frameworks</w:t>
      </w:r>
      <w:r w:rsidR="00411306" w:rsidRPr="005D3099">
        <w:rPr>
          <w:rFonts w:asciiTheme="minorHAnsi" w:hAnsiTheme="minorHAnsi" w:cstheme="minorHAnsi"/>
        </w:rPr>
        <w:t xml:space="preserve"> because it characterises a firms </w:t>
      </w:r>
      <w:r w:rsidR="003B0310">
        <w:rPr>
          <w:rFonts w:asciiTheme="minorHAnsi" w:hAnsiTheme="minorHAnsi" w:cstheme="minorHAnsi"/>
        </w:rPr>
        <w:t>ability to sense</w:t>
      </w:r>
      <w:r w:rsidR="00CA4FC1">
        <w:rPr>
          <w:rFonts w:asciiTheme="minorHAnsi" w:hAnsiTheme="minorHAnsi" w:cstheme="minorHAnsi"/>
        </w:rPr>
        <w:t xml:space="preserve"> and seize opportunities, shape them with</w:t>
      </w:r>
      <w:r w:rsidR="00666E06">
        <w:rPr>
          <w:rFonts w:asciiTheme="minorHAnsi" w:hAnsiTheme="minorHAnsi" w:cstheme="minorHAnsi"/>
        </w:rPr>
        <w:t xml:space="preserve"> continuou</w:t>
      </w:r>
      <w:r w:rsidR="0032410D">
        <w:rPr>
          <w:rFonts w:asciiTheme="minorHAnsi" w:hAnsiTheme="minorHAnsi" w:cstheme="minorHAnsi"/>
        </w:rPr>
        <w:t>s</w:t>
      </w:r>
      <w:r w:rsidR="00CA4FC1">
        <w:rPr>
          <w:rFonts w:asciiTheme="minorHAnsi" w:hAnsiTheme="minorHAnsi" w:cstheme="minorHAnsi"/>
        </w:rPr>
        <w:t xml:space="preserve"> learning, and maintain competitiveness through strategic reconfiguration </w:t>
      </w:r>
      <w:r w:rsidR="00C57689">
        <w:rPr>
          <w:rFonts w:asciiTheme="minorHAnsi" w:hAnsiTheme="minorHAnsi" w:cstheme="minorHAnsi"/>
        </w:rPr>
        <w:t>of internal and external competencies</w:t>
      </w:r>
      <w:r w:rsidR="001570B6">
        <w:rPr>
          <w:rFonts w:asciiTheme="minorHAnsi" w:hAnsiTheme="minorHAnsi" w:cstheme="minorHAnsi"/>
        </w:rPr>
        <w:t xml:space="preserve"> </w:t>
      </w:r>
      <w:r w:rsidR="001570B6">
        <w:rPr>
          <w:rFonts w:asciiTheme="minorHAnsi" w:hAnsiTheme="minorHAnsi" w:cstheme="minorHAnsi"/>
        </w:rPr>
        <w:fldChar w:fldCharType="begin"/>
      </w:r>
      <w:r w:rsidR="001570B6">
        <w:rPr>
          <w:rFonts w:asciiTheme="minorHAnsi" w:hAnsiTheme="minorHAnsi" w:cstheme="minorHAnsi"/>
        </w:rPr>
        <w:instrText xml:space="preserve"> ADDIN EN.CITE &lt;EndNote&gt;&lt;Cite&gt;&lt;Author&gt;Teece&lt;/Author&gt;&lt;Year&gt;2007&lt;/Year&gt;&lt;RecNum&gt;860&lt;/RecNum&gt;&lt;DisplayText&gt;(Teece, 2007)&lt;/DisplayText&gt;&lt;record&gt;&lt;rec-number&gt;860&lt;/rec-number&gt;&lt;foreign-keys&gt;&lt;key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EndNote&gt;</w:instrText>
      </w:r>
      <w:r w:rsidR="001570B6">
        <w:rPr>
          <w:rFonts w:asciiTheme="minorHAnsi" w:hAnsiTheme="minorHAnsi" w:cstheme="minorHAnsi"/>
        </w:rPr>
        <w:fldChar w:fldCharType="separate"/>
      </w:r>
      <w:r w:rsidR="001570B6">
        <w:rPr>
          <w:rFonts w:asciiTheme="minorHAnsi" w:hAnsiTheme="minorHAnsi" w:cstheme="minorHAnsi"/>
          <w:noProof/>
        </w:rPr>
        <w:t>(Teece, 2007)</w:t>
      </w:r>
      <w:r w:rsidR="001570B6">
        <w:rPr>
          <w:rFonts w:asciiTheme="minorHAnsi" w:hAnsiTheme="minorHAnsi" w:cstheme="minorHAnsi"/>
        </w:rPr>
        <w:fldChar w:fldCharType="end"/>
      </w:r>
      <w:r w:rsidR="00340582">
        <w:rPr>
          <w:rFonts w:asciiTheme="minorHAnsi" w:hAnsiTheme="minorHAnsi" w:cstheme="minorHAnsi"/>
        </w:rPr>
        <w:t xml:space="preserve">. </w:t>
      </w:r>
      <w:r w:rsidR="00C57689">
        <w:rPr>
          <w:rFonts w:asciiTheme="minorHAnsi" w:hAnsiTheme="minorHAnsi" w:cstheme="minorHAnsi"/>
        </w:rPr>
        <w:t>D</w:t>
      </w:r>
      <w:r w:rsidR="00411306" w:rsidRPr="005D3099">
        <w:rPr>
          <w:rFonts w:asciiTheme="minorHAnsi" w:hAnsiTheme="minorHAnsi" w:cstheme="minorHAnsi"/>
        </w:rPr>
        <w:t xml:space="preserve">ynamic capabilities </w:t>
      </w:r>
      <w:r w:rsidR="00C57689">
        <w:rPr>
          <w:rFonts w:asciiTheme="minorHAnsi" w:hAnsiTheme="minorHAnsi" w:cstheme="minorHAnsi"/>
        </w:rPr>
        <w:t>are def</w:t>
      </w:r>
      <w:r w:rsidR="00EB7C24">
        <w:rPr>
          <w:rFonts w:asciiTheme="minorHAnsi" w:hAnsiTheme="minorHAnsi" w:cstheme="minorHAnsi"/>
        </w:rPr>
        <w:t xml:space="preserve">ined </w:t>
      </w:r>
      <w:r w:rsidR="0054286E">
        <w:rPr>
          <w:rFonts w:asciiTheme="minorHAnsi" w:hAnsiTheme="minorHAnsi" w:cstheme="minorHAnsi"/>
        </w:rPr>
        <w:t xml:space="preserve">as the capacity to </w:t>
      </w:r>
      <w:r w:rsidR="005F703B">
        <w:rPr>
          <w:rFonts w:asciiTheme="minorHAnsi" w:hAnsiTheme="minorHAnsi" w:cstheme="minorHAnsi"/>
        </w:rPr>
        <w:t>adapt and</w:t>
      </w:r>
      <w:r w:rsidR="00411306" w:rsidRPr="005D3099">
        <w:rPr>
          <w:rFonts w:asciiTheme="minorHAnsi" w:hAnsiTheme="minorHAnsi" w:cstheme="minorHAnsi"/>
        </w:rPr>
        <w:t xml:space="preserve"> reconfigure internal and external competencies </w:t>
      </w:r>
      <w:r w:rsidR="0054286E">
        <w:rPr>
          <w:rFonts w:asciiTheme="minorHAnsi" w:hAnsiTheme="minorHAnsi" w:cstheme="minorHAnsi"/>
        </w:rPr>
        <w:t xml:space="preserve">in response to changing </w:t>
      </w:r>
      <w:r w:rsidR="00411306" w:rsidRPr="005D3099">
        <w:rPr>
          <w:rFonts w:asciiTheme="minorHAnsi" w:hAnsiTheme="minorHAnsi" w:cstheme="minorHAnsi"/>
        </w:rPr>
        <w:t xml:space="preserve">volatile environments </w:t>
      </w:r>
      <w:r w:rsidR="00411306" w:rsidRPr="005D3099">
        <w:rPr>
          <w:rFonts w:asciiTheme="minorHAnsi" w:hAnsiTheme="minorHAnsi" w:cstheme="minorHAnsi"/>
        </w:rPr>
        <w:fldChar w:fldCharType="begin"/>
      </w:r>
      <w:r w:rsidR="0054286E">
        <w:rPr>
          <w:rFonts w:asciiTheme="minorHAnsi" w:hAnsiTheme="minorHAnsi" w:cstheme="minorHAnsi"/>
        </w:rPr>
        <w:instrText xml:space="preserve"> ADDIN EN.CITE &lt;EndNote&gt;&lt;Cite&gt;&lt;Author&gt;Teece&lt;/Author&gt;&lt;Year&gt;1997&lt;/Year&gt;&lt;RecNum&gt;817&lt;/RecNum&gt;&lt;DisplayText&gt;(Teece et al., 1997, Augier and Teece, 2009)&lt;/DisplayText&gt;&lt;record&gt;&lt;rec-number&gt;817&lt;/rec-number&gt;&lt;foreign-keys&gt;&lt;key app="EN" db-id="dppfw2vwpf5troep5ve552dh55rfaf9vwv9x" timestamp="1711708829" guid="e3007490-ef7e-4100-ba18-ed57dd3cff14"&gt;817&lt;/key&gt;&lt;/foreign-keys&gt;&lt;ref-type name="Journal Article"&gt;17&lt;/ref-type&gt;&lt;contributors&gt;&lt;authors&gt;&lt;author&gt;Teece, David J&lt;/author&gt;&lt;author&gt;Pisano, Gary&lt;/author&gt;&lt;author&gt;Shuen, Amy&lt;/author&gt;&lt;/authors&gt;&lt;/contributors&gt;&lt;titles&gt;&lt;title&gt;Dynamic capabilities and strategic management&lt;/title&gt;&lt;secondary-title&gt;Strategic management journal&lt;/secondary-title&gt;&lt;/titles&gt;&lt;periodical&gt;&lt;full-title&gt;Strategic management journal&lt;/full-title&gt;&lt;/periodical&gt;&lt;pages&gt;509-533&lt;/pages&gt;&lt;volume&gt;18&lt;/volume&gt;&lt;number&gt;7&lt;/number&gt;&lt;dates&gt;&lt;year&gt;1997&lt;/year&gt;&lt;/dates&gt;&lt;isbn&gt;0143-2095&lt;/isbn&gt;&lt;urls&gt;&lt;/urls&gt;&lt;/record&gt;&lt;/Cite&gt;&lt;Cite&gt;&lt;Author&gt;Augier&lt;/Author&gt;&lt;Year&gt;2009&lt;/Year&gt;&lt;RecNum&gt;866&lt;/RecNum&gt;&lt;record&gt;&lt;rec-number&gt;866&lt;/rec-number&gt;&lt;foreign-keys&gt;&lt;key app="EN" db-id="dppfw2vwpf5troep5ve552dh55rfaf9vwv9x" timestamp="1713463306" guid="d4b1eadb-7cc1-4fac-93b5-1c99682781cd"&gt;866&lt;/key&gt;&lt;/foreign-keys&gt;&lt;ref-type name="Journal Article"&gt;17&lt;/ref-type&gt;&lt;contributors&gt;&lt;authors&gt;&lt;author&gt;Augier, Mie&lt;/author&gt;&lt;author&gt;Teece, David J.&lt;/author&gt;&lt;/authors&gt;&lt;/contributors&gt;&lt;titles&gt;&lt;title&gt;Dynamic Capabilities and the Role of Managers in Business Strategy and Economic Performance&lt;/title&gt;&lt;secondary-title&gt;Organization Science&lt;/secondary-title&gt;&lt;/titles&gt;&lt;periodical&gt;&lt;full-title&gt;Organization Science&lt;/full-title&gt;&lt;/periodical&gt;&lt;pages&gt;410-421&lt;/pages&gt;&lt;volume&gt;20&lt;/volume&gt;&lt;number&gt;2&lt;/number&gt;&lt;dates&gt;&lt;year&gt;2009&lt;/year&gt;&lt;/dates&gt;&lt;publisher&gt;INFORMS&lt;/publisher&gt;&lt;isbn&gt;10477039, 15265455&lt;/isbn&gt;&lt;urls&gt;&lt;related-urls&gt;&lt;url&gt;http://www.jstor.org.aib.idm.oclc.org/stable/25614663&lt;/url&gt;&lt;/related-urls&gt;&lt;/urls&gt;&lt;custom1&gt;Full publication date: Mar. - Apr., 2009&lt;/custom1&gt;&lt;remote-database-name&gt;JSTOR&lt;/remote-database-name&gt;&lt;access-date&gt;2024/04/18/&lt;/access-date&gt;&lt;/record&gt;&lt;/Cite&gt;&lt;/EndNote&gt;</w:instrText>
      </w:r>
      <w:r w:rsidR="00411306" w:rsidRPr="005D3099">
        <w:rPr>
          <w:rFonts w:asciiTheme="minorHAnsi" w:hAnsiTheme="minorHAnsi" w:cstheme="minorHAnsi"/>
        </w:rPr>
        <w:fldChar w:fldCharType="separate"/>
      </w:r>
      <w:r w:rsidR="0054286E">
        <w:rPr>
          <w:rFonts w:asciiTheme="minorHAnsi" w:hAnsiTheme="minorHAnsi" w:cstheme="minorHAnsi"/>
          <w:noProof/>
        </w:rPr>
        <w:t>(Teece et al., 1997, Augier and Teece, 2009)</w:t>
      </w:r>
      <w:r w:rsidR="00411306" w:rsidRPr="005D3099">
        <w:rPr>
          <w:rFonts w:asciiTheme="minorHAnsi" w:hAnsiTheme="minorHAnsi" w:cstheme="minorHAnsi"/>
        </w:rPr>
        <w:fldChar w:fldCharType="end"/>
      </w:r>
      <w:r w:rsidR="00411306" w:rsidRPr="005D3099">
        <w:rPr>
          <w:rFonts w:asciiTheme="minorHAnsi" w:hAnsiTheme="minorHAnsi" w:cstheme="minorHAnsi"/>
        </w:rPr>
        <w:t>.</w:t>
      </w:r>
    </w:p>
    <w:p w14:paraId="2486B049" w14:textId="77777777" w:rsidR="007C1681" w:rsidRDefault="007C1681" w:rsidP="00411306">
      <w:pPr>
        <w:spacing w:after="0" w:line="360" w:lineRule="auto"/>
        <w:rPr>
          <w:rFonts w:asciiTheme="minorHAnsi" w:hAnsiTheme="minorHAnsi" w:cstheme="minorHAnsi"/>
        </w:rPr>
      </w:pPr>
    </w:p>
    <w:p w14:paraId="799B2F24" w14:textId="472FFF2C" w:rsidR="00F61BF7" w:rsidRPr="00B83846" w:rsidRDefault="00411306" w:rsidP="00054D65">
      <w:pPr>
        <w:spacing w:after="0" w:line="360" w:lineRule="auto"/>
        <w:rPr>
          <w:rFonts w:asciiTheme="minorHAnsi" w:hAnsiTheme="minorHAnsi" w:cstheme="minorHAnsi"/>
        </w:rPr>
      </w:pPr>
      <w:r>
        <w:t xml:space="preserve">Hence, the Dynamic Capabilities Framework is selected as the analytical tool for the case study because it is a sufficient ‘fit’ with how organisations evolve ‘embedded relationships’ with their resources to respond to rapid changes in market conditions, which is especially relevant for SMEs. This framework’s adaptability, with its 4 dimensions, results in it being an ideal tool for the task </w:t>
      </w:r>
      <w:r w:rsidRPr="00017B4B">
        <w:t xml:space="preserve"> </w:t>
      </w:r>
      <w:r>
        <w:fldChar w:fldCharType="begin"/>
      </w:r>
      <w:r>
        <w:instrText xml:space="preserve"> ADDIN EN.CITE &lt;EndNote&gt;&lt;Cite&gt;&lt;Author&gt;Teece&lt;/Author&gt;&lt;Year&gt;2007&lt;/Year&gt;&lt;RecNum&gt;860&lt;/RecNum&gt;&lt;DisplayText&gt;(Teece, 2007, Teece et al., 1997)&lt;/DisplayText&gt;&lt;record&gt;&lt;rec-number&gt;860&lt;/rec-number&gt;&lt;foreign-keys&gt;&lt;key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Cite&gt;&lt;Author&gt;Teece&lt;/Author&gt;&lt;Year&gt;1997&lt;/Year&gt;&lt;RecNum&gt;817&lt;/RecNum&gt;&lt;record&gt;&lt;rec-number&gt;817&lt;/rec-number&gt;&lt;foreign-keys&gt;&lt;key app="EN" db-id="dppfw2vwpf5troep5ve552dh55rfaf9vwv9x" timestamp="1711708829" guid="e3007490-ef7e-4100-ba18-ed57dd3cff14"&gt;817&lt;/key&gt;&lt;/foreign-keys&gt;&lt;ref-type name="Journal Article"&gt;17&lt;/ref-type&gt;&lt;contributors&gt;&lt;authors&gt;&lt;author&gt;Teece, David J&lt;/author&gt;&lt;author&gt;Pisano, Gary&lt;/author&gt;&lt;author&gt;Shuen, Amy&lt;/author&gt;&lt;/authors&gt;&lt;/contributors&gt;&lt;titles&gt;&lt;title&gt;Dynamic capabilities and strategic management&lt;/title&gt;&lt;secondary-title&gt;Strategic management journal&lt;/secondary-title&gt;&lt;/titles&gt;&lt;periodical&gt;&lt;full-title&gt;Strategic management journal&lt;/full-title&gt;&lt;/periodical&gt;&lt;pages&gt;509-533&lt;/pages&gt;&lt;volume&gt;18&lt;/volume&gt;&lt;number&gt;7&lt;/number&gt;&lt;dates&gt;&lt;year&gt;1997&lt;/year&gt;&lt;/dates&gt;&lt;isbn&gt;0143-2095&lt;/isbn&gt;&lt;urls&gt;&lt;/urls&gt;&lt;/record&gt;&lt;/Cite&gt;&lt;/EndNote&gt;</w:instrText>
      </w:r>
      <w:r>
        <w:fldChar w:fldCharType="separate"/>
      </w:r>
      <w:r>
        <w:rPr>
          <w:noProof/>
        </w:rPr>
        <w:t>(Teece, 2007, Teece et al., 1997)</w:t>
      </w:r>
      <w:r>
        <w:fldChar w:fldCharType="end"/>
      </w:r>
      <w:r w:rsidR="00904C35">
        <w:t>.</w:t>
      </w:r>
    </w:p>
    <w:p w14:paraId="7B0A7BD6" w14:textId="77777777" w:rsidR="00884CC2" w:rsidRDefault="00884CC2" w:rsidP="00054D65">
      <w:pPr>
        <w:spacing w:after="0" w:line="360" w:lineRule="auto"/>
        <w:rPr>
          <w:sz w:val="24"/>
          <w:szCs w:val="24"/>
        </w:rPr>
      </w:pPr>
    </w:p>
    <w:p w14:paraId="2712251C" w14:textId="5CD57E82" w:rsidR="00477383" w:rsidRDefault="003202EF" w:rsidP="003202EF">
      <w:pPr>
        <w:pStyle w:val="Heading1"/>
      </w:pPr>
      <w:bookmarkStart w:id="12" w:name="_Toc164378347"/>
      <w:r w:rsidRPr="003202EF">
        <w:t>Analysis and findings</w:t>
      </w:r>
      <w:bookmarkEnd w:id="12"/>
    </w:p>
    <w:p w14:paraId="08A486A6" w14:textId="44BD0F65" w:rsidR="00D13A46" w:rsidRPr="008F7D4D" w:rsidRDefault="008F7D4D" w:rsidP="00D13A46">
      <w:pPr>
        <w:rPr>
          <w:b/>
          <w:bCs/>
        </w:rPr>
      </w:pPr>
      <w:r>
        <w:rPr>
          <w:b/>
          <w:bCs/>
        </w:rPr>
        <w:t xml:space="preserve">EDIT </w:t>
      </w:r>
      <w:proofErr w:type="spellStart"/>
      <w:r>
        <w:rPr>
          <w:b/>
          <w:bCs/>
        </w:rPr>
        <w:t>EDIT</w:t>
      </w:r>
      <w:proofErr w:type="spellEnd"/>
      <w:r>
        <w:rPr>
          <w:b/>
          <w:bCs/>
        </w:rPr>
        <w:t xml:space="preserve"> </w:t>
      </w:r>
      <w:proofErr w:type="spellStart"/>
      <w:r>
        <w:rPr>
          <w:b/>
          <w:bCs/>
        </w:rPr>
        <w:t>EDIT</w:t>
      </w:r>
      <w:proofErr w:type="spellEnd"/>
      <w:r>
        <w:rPr>
          <w:b/>
          <w:bCs/>
        </w:rPr>
        <w:t xml:space="preserve"> </w:t>
      </w:r>
      <w:r w:rsidR="00D13A46" w:rsidRPr="008F7D4D">
        <w:rPr>
          <w:b/>
          <w:bCs/>
        </w:rPr>
        <w:t>Zahra et al. (2006) further clarify dynamic capabilities by emphasizing their role in creating strategic heterogeneity between new ventures and established firms, highlighting the importance of dynamic capabilities in both contexts</w:t>
      </w:r>
      <w:r w:rsidR="00930718" w:rsidRPr="008F7D4D">
        <w:rPr>
          <w:b/>
          <w:bCs/>
        </w:rPr>
        <w:t xml:space="preserve">. </w:t>
      </w:r>
      <w:r>
        <w:rPr>
          <w:b/>
          <w:bCs/>
        </w:rPr>
        <w:t xml:space="preserve">EDIT </w:t>
      </w:r>
      <w:proofErr w:type="spellStart"/>
      <w:r>
        <w:rPr>
          <w:b/>
          <w:bCs/>
        </w:rPr>
        <w:t>EDIT</w:t>
      </w:r>
      <w:proofErr w:type="spellEnd"/>
      <w:r>
        <w:rPr>
          <w:b/>
          <w:bCs/>
        </w:rPr>
        <w:t xml:space="preserve"> </w:t>
      </w:r>
      <w:proofErr w:type="spellStart"/>
      <w:r>
        <w:rPr>
          <w:b/>
          <w:bCs/>
        </w:rPr>
        <w:t>EDIT</w:t>
      </w:r>
      <w:proofErr w:type="spellEnd"/>
    </w:p>
    <w:p w14:paraId="2DF694AF" w14:textId="2685817C" w:rsidR="00930718" w:rsidRDefault="00930718" w:rsidP="00D13A46"/>
    <w:p w14:paraId="675A0288" w14:textId="77777777" w:rsidR="00930718" w:rsidRDefault="00930718" w:rsidP="00D13A46"/>
    <w:p w14:paraId="4AD860AA" w14:textId="77777777" w:rsidR="0019587A" w:rsidRPr="00D13A46" w:rsidRDefault="0019587A" w:rsidP="00D13A46"/>
    <w:p w14:paraId="1FAE6D44" w14:textId="5335248C" w:rsidR="00461D60" w:rsidRDefault="00461D60" w:rsidP="00E45802">
      <w:pPr>
        <w:spacing w:after="0" w:line="360" w:lineRule="auto"/>
        <w:ind w:left="1290" w:hanging="1290"/>
        <w:rPr>
          <w:sz w:val="24"/>
          <w:szCs w:val="24"/>
        </w:rPr>
      </w:pPr>
    </w:p>
    <w:p w14:paraId="1CBC09A6" w14:textId="0FE2B0F8" w:rsidR="007A1A63" w:rsidRPr="007A1A63" w:rsidRDefault="00A9786F" w:rsidP="007A1A63">
      <w:pPr>
        <w:spacing w:after="0" w:line="360" w:lineRule="auto"/>
        <w:ind w:left="1290" w:hanging="1290"/>
        <w:rPr>
          <w:b/>
          <w:bCs/>
          <w:sz w:val="24"/>
          <w:szCs w:val="24"/>
        </w:rPr>
      </w:pPr>
      <w:r>
        <w:rPr>
          <w:b/>
          <w:bCs/>
          <w:sz w:val="24"/>
          <w:szCs w:val="24"/>
        </w:rPr>
        <w:t>Applying t</w:t>
      </w:r>
      <w:r w:rsidR="00F75A65">
        <w:rPr>
          <w:b/>
          <w:bCs/>
          <w:sz w:val="24"/>
          <w:szCs w:val="24"/>
        </w:rPr>
        <w:t>he Dynamic Capability Framework:</w:t>
      </w:r>
    </w:p>
    <w:p w14:paraId="09847638" w14:textId="798F3997" w:rsidR="00A36241" w:rsidRPr="00A36241" w:rsidRDefault="00A36241" w:rsidP="00A36241">
      <w:pPr>
        <w:pStyle w:val="ListParagraph"/>
        <w:numPr>
          <w:ilvl w:val="0"/>
          <w:numId w:val="35"/>
        </w:numPr>
        <w:spacing w:after="0" w:line="360" w:lineRule="auto"/>
        <w:rPr>
          <w:b/>
          <w:bCs/>
          <w:sz w:val="24"/>
          <w:szCs w:val="24"/>
        </w:rPr>
      </w:pPr>
      <w:r>
        <w:rPr>
          <w:b/>
          <w:bCs/>
          <w:sz w:val="24"/>
          <w:szCs w:val="24"/>
        </w:rPr>
        <w:t>Sensing Capabilities and Technological Adoption</w:t>
      </w:r>
      <w:r w:rsidR="004231B9">
        <w:rPr>
          <w:b/>
          <w:bCs/>
          <w:sz w:val="24"/>
          <w:szCs w:val="24"/>
        </w:rPr>
        <w:t xml:space="preserve"> (250 words)</w:t>
      </w:r>
    </w:p>
    <w:p w14:paraId="58C1BAFC" w14:textId="2846AAAD" w:rsidR="00B03D83" w:rsidRPr="008C785D" w:rsidRDefault="008C785D" w:rsidP="00A36241">
      <w:pPr>
        <w:spacing w:after="0" w:line="360" w:lineRule="auto"/>
        <w:rPr>
          <w:sz w:val="24"/>
          <w:szCs w:val="24"/>
        </w:rPr>
      </w:pPr>
      <w:r>
        <w:rPr>
          <w:sz w:val="24"/>
          <w:szCs w:val="24"/>
        </w:rPr>
        <w:t>Se</w:t>
      </w:r>
      <w:r w:rsidR="0039338B">
        <w:rPr>
          <w:sz w:val="24"/>
          <w:szCs w:val="24"/>
        </w:rPr>
        <w:t>n</w:t>
      </w:r>
      <w:r>
        <w:rPr>
          <w:sz w:val="24"/>
          <w:szCs w:val="24"/>
        </w:rPr>
        <w:t xml:space="preserve">sing capabilities have a central role </w:t>
      </w:r>
      <w:r w:rsidR="00825083">
        <w:rPr>
          <w:sz w:val="24"/>
          <w:szCs w:val="24"/>
        </w:rPr>
        <w:t xml:space="preserve">in identifying technological opportunities that SMEs </w:t>
      </w:r>
      <w:r w:rsidR="00FD6C0B">
        <w:rPr>
          <w:sz w:val="24"/>
          <w:szCs w:val="24"/>
        </w:rPr>
        <w:t xml:space="preserve">can leverage to </w:t>
      </w:r>
      <w:r w:rsidR="00D660C6">
        <w:rPr>
          <w:sz w:val="24"/>
          <w:szCs w:val="24"/>
        </w:rPr>
        <w:t xml:space="preserve">gain competitive advantage </w:t>
      </w:r>
      <w:r w:rsidR="00D660C6">
        <w:rPr>
          <w:sz w:val="24"/>
          <w:szCs w:val="24"/>
        </w:rPr>
        <w:fldChar w:fldCharType="begin"/>
      </w:r>
      <w:r w:rsidR="00D660C6">
        <w:rPr>
          <w:sz w:val="24"/>
          <w:szCs w:val="24"/>
        </w:rPr>
        <w:instrText xml:space="preserve"> ADDIN EN.CITE &lt;EndNote&gt;&lt;Cite&gt;&lt;Author&gt;Teece&lt;/Author&gt;&lt;Year&gt;2007&lt;/Year&gt;&lt;RecNum&gt;860&lt;/RecNum&gt;&lt;DisplayText&gt;(Teece, 2007)&lt;/DisplayText&gt;&lt;record&gt;&lt;rec-number&gt;860&lt;/rec-number&gt;&lt;foreign-keys&gt;&lt;key app="EN" db-id="dppfw2vwpf5troep5ve552dh55rfaf9vwv9x" timestamp="1713367745" guid="d268b1ca-59eb-401f-a75f-f34629dd9757"&gt;860&lt;/key&gt;&lt;/foreign-keys&gt;&lt;ref-type name="Journal Article"&gt;17&lt;/ref-type&gt;&lt;contributors&gt;&lt;authors&gt;&lt;author&gt;Teece, David J.&lt;/author&gt;&lt;/authors&gt;&lt;/contributors&gt;&lt;titles&gt;&lt;title&gt;Explicating dynamic capabilities: the nature and microfoundations of (sustainable) enterprise performance&lt;/title&gt;&lt;secondary-title&gt;Strategic Management Journal&lt;/secondary-title&gt;&lt;/titles&gt;&lt;periodical&gt;&lt;full-title&gt;Strategic management journal&lt;/full-title&gt;&lt;/periodical&gt;&lt;pages&gt;1319-1350&lt;/pages&gt;&lt;volume&gt;28&lt;/volume&gt;&lt;number&gt;13&lt;/number&gt;&lt;dates&gt;&lt;year&gt;2007&lt;/year&gt;&lt;/dates&gt;&lt;isbn&gt;0143-2095&lt;/isbn&gt;&lt;urls&gt;&lt;related-urls&gt;&lt;url&gt;https://onlinelibrary.wiley.com/doi/abs/10.1002/smj.640&lt;/url&gt;&lt;/related-urls&gt;&lt;/urls&gt;&lt;electronic-resource-num&gt;https://doi.org/10.1002/smj.640&lt;/electronic-resource-num&gt;&lt;/record&gt;&lt;/Cite&gt;&lt;/EndNote&gt;</w:instrText>
      </w:r>
      <w:r w:rsidR="00D660C6">
        <w:rPr>
          <w:sz w:val="24"/>
          <w:szCs w:val="24"/>
        </w:rPr>
        <w:fldChar w:fldCharType="separate"/>
      </w:r>
      <w:r w:rsidR="00D660C6">
        <w:rPr>
          <w:noProof/>
          <w:sz w:val="24"/>
          <w:szCs w:val="24"/>
        </w:rPr>
        <w:t>(Teece, 2007)</w:t>
      </w:r>
      <w:r w:rsidR="00D660C6">
        <w:rPr>
          <w:sz w:val="24"/>
          <w:szCs w:val="24"/>
        </w:rPr>
        <w:fldChar w:fldCharType="end"/>
      </w:r>
      <w:r w:rsidR="00D660C6">
        <w:rPr>
          <w:sz w:val="24"/>
          <w:szCs w:val="24"/>
        </w:rPr>
        <w:t xml:space="preserve">. </w:t>
      </w:r>
      <w:proofErr w:type="spellStart"/>
      <w:r w:rsidR="004A62E8">
        <w:rPr>
          <w:sz w:val="24"/>
          <w:szCs w:val="24"/>
        </w:rPr>
        <w:t>Furrther</w:t>
      </w:r>
      <w:proofErr w:type="spellEnd"/>
      <w:r w:rsidR="004A62E8">
        <w:rPr>
          <w:sz w:val="24"/>
          <w:szCs w:val="24"/>
        </w:rPr>
        <w:t>, some studi</w:t>
      </w:r>
      <w:r w:rsidR="001A5B11">
        <w:rPr>
          <w:sz w:val="24"/>
          <w:szCs w:val="24"/>
        </w:rPr>
        <w:t xml:space="preserve">es </w:t>
      </w:r>
    </w:p>
    <w:p w14:paraId="3FEA022A" w14:textId="77777777" w:rsidR="008C785D" w:rsidRDefault="008C785D" w:rsidP="00A36241">
      <w:pPr>
        <w:spacing w:after="0" w:line="360" w:lineRule="auto"/>
        <w:rPr>
          <w:b/>
          <w:bCs/>
          <w:sz w:val="24"/>
          <w:szCs w:val="24"/>
        </w:rPr>
      </w:pPr>
    </w:p>
    <w:p w14:paraId="29E0CBEF" w14:textId="0421E055" w:rsidR="00A36241" w:rsidRPr="00A36241" w:rsidRDefault="00A36241" w:rsidP="00A36241">
      <w:pPr>
        <w:pStyle w:val="ListParagraph"/>
        <w:numPr>
          <w:ilvl w:val="0"/>
          <w:numId w:val="35"/>
        </w:numPr>
        <w:spacing w:after="0" w:line="360" w:lineRule="auto"/>
        <w:rPr>
          <w:b/>
          <w:bCs/>
          <w:sz w:val="24"/>
          <w:szCs w:val="24"/>
        </w:rPr>
      </w:pPr>
      <w:r>
        <w:rPr>
          <w:b/>
          <w:bCs/>
          <w:sz w:val="24"/>
          <w:szCs w:val="24"/>
        </w:rPr>
        <w:t>Seizing Opportunities through Platform Capabilities</w:t>
      </w:r>
    </w:p>
    <w:p w14:paraId="7A2E9355" w14:textId="77777777" w:rsidR="00A36241" w:rsidRPr="00A36241" w:rsidRDefault="00A36241" w:rsidP="00A36241">
      <w:pPr>
        <w:pStyle w:val="ListParagraph"/>
        <w:rPr>
          <w:b/>
          <w:bCs/>
          <w:sz w:val="24"/>
          <w:szCs w:val="24"/>
        </w:rPr>
      </w:pPr>
    </w:p>
    <w:p w14:paraId="1A52EBD9" w14:textId="77777777" w:rsidR="00A36241" w:rsidRDefault="00A36241" w:rsidP="00A36241">
      <w:pPr>
        <w:spacing w:after="0" w:line="360" w:lineRule="auto"/>
        <w:rPr>
          <w:b/>
          <w:bCs/>
          <w:sz w:val="24"/>
          <w:szCs w:val="24"/>
        </w:rPr>
      </w:pPr>
    </w:p>
    <w:p w14:paraId="49D9532B" w14:textId="67F49D9E" w:rsidR="00A36241" w:rsidRPr="009D2C57" w:rsidRDefault="009D2C57" w:rsidP="00A36241">
      <w:pPr>
        <w:pStyle w:val="ListParagraph"/>
        <w:numPr>
          <w:ilvl w:val="0"/>
          <w:numId w:val="35"/>
        </w:numPr>
        <w:spacing w:after="0" w:line="360" w:lineRule="auto"/>
        <w:rPr>
          <w:b/>
          <w:bCs/>
          <w:sz w:val="24"/>
          <w:szCs w:val="24"/>
        </w:rPr>
      </w:pPr>
      <w:r>
        <w:rPr>
          <w:b/>
          <w:bCs/>
          <w:sz w:val="24"/>
          <w:szCs w:val="24"/>
        </w:rPr>
        <w:t>Recon</w:t>
      </w:r>
      <w:r w:rsidR="00EC3FE6">
        <w:rPr>
          <w:b/>
          <w:bCs/>
          <w:sz w:val="24"/>
          <w:szCs w:val="24"/>
        </w:rPr>
        <w:t>figur</w:t>
      </w:r>
      <w:r>
        <w:rPr>
          <w:b/>
          <w:bCs/>
          <w:sz w:val="24"/>
          <w:szCs w:val="24"/>
        </w:rPr>
        <w:t>ing Operations with Automation and AI Technologies</w:t>
      </w:r>
    </w:p>
    <w:p w14:paraId="06D9B278" w14:textId="27F6927D" w:rsidR="009D2C57" w:rsidRDefault="009D2C57" w:rsidP="009D2C57">
      <w:pPr>
        <w:spacing w:after="0" w:line="360" w:lineRule="auto"/>
        <w:rPr>
          <w:sz w:val="24"/>
          <w:szCs w:val="24"/>
        </w:rPr>
      </w:pPr>
    </w:p>
    <w:p w14:paraId="2A866DD8" w14:textId="77777777" w:rsidR="009D2C57" w:rsidRDefault="009D2C57" w:rsidP="009D2C57">
      <w:pPr>
        <w:spacing w:after="0" w:line="360" w:lineRule="auto"/>
        <w:rPr>
          <w:sz w:val="24"/>
          <w:szCs w:val="24"/>
        </w:rPr>
      </w:pPr>
    </w:p>
    <w:p w14:paraId="7C809DE5" w14:textId="03B71A95" w:rsidR="009D2C57" w:rsidRPr="009D2C57" w:rsidRDefault="009D2C57" w:rsidP="009D2C57">
      <w:pPr>
        <w:pStyle w:val="ListParagraph"/>
        <w:numPr>
          <w:ilvl w:val="0"/>
          <w:numId w:val="35"/>
        </w:numPr>
        <w:spacing w:after="0" w:line="360" w:lineRule="auto"/>
        <w:rPr>
          <w:b/>
          <w:bCs/>
          <w:sz w:val="24"/>
          <w:szCs w:val="24"/>
        </w:rPr>
      </w:pPr>
      <w:r>
        <w:rPr>
          <w:b/>
          <w:bCs/>
          <w:sz w:val="24"/>
          <w:szCs w:val="24"/>
        </w:rPr>
        <w:t>Learning and Innovation through Integration Capabilities</w:t>
      </w:r>
    </w:p>
    <w:p w14:paraId="0592E1AA" w14:textId="6D78CCE0" w:rsidR="00054D65" w:rsidRDefault="00546B28" w:rsidP="00A36241">
      <w:pPr>
        <w:spacing w:after="0" w:line="360" w:lineRule="auto"/>
        <w:rPr>
          <w:sz w:val="24"/>
          <w:szCs w:val="24"/>
        </w:rPr>
      </w:pPr>
      <w:r>
        <w:rPr>
          <w:sz w:val="24"/>
          <w:szCs w:val="24"/>
        </w:rPr>
        <w:t>d</w:t>
      </w:r>
    </w:p>
    <w:p w14:paraId="018D0F2F" w14:textId="77777777" w:rsidR="001D3AB1" w:rsidRDefault="001D3AB1" w:rsidP="00A36241">
      <w:pPr>
        <w:spacing w:after="0" w:line="360" w:lineRule="auto"/>
        <w:rPr>
          <w:sz w:val="24"/>
          <w:szCs w:val="24"/>
        </w:rPr>
      </w:pPr>
    </w:p>
    <w:p w14:paraId="5164227C" w14:textId="77777777" w:rsidR="00461D60" w:rsidRPr="003202EF" w:rsidRDefault="00461D60" w:rsidP="00E45802">
      <w:pPr>
        <w:spacing w:after="0" w:line="360" w:lineRule="auto"/>
        <w:ind w:left="1290" w:hanging="1290"/>
        <w:rPr>
          <w:sz w:val="24"/>
          <w:szCs w:val="24"/>
        </w:rPr>
      </w:pPr>
    </w:p>
    <w:p w14:paraId="7ABFED76" w14:textId="0EAEF7DC" w:rsidR="00812D24" w:rsidRPr="003202EF" w:rsidRDefault="003202EF" w:rsidP="00812D24">
      <w:pPr>
        <w:pStyle w:val="Heading1"/>
      </w:pPr>
      <w:bookmarkStart w:id="13" w:name="_Toc164378348"/>
      <w:r w:rsidRPr="003202EF">
        <w:t>Discussion and implications</w:t>
      </w:r>
      <w:bookmarkEnd w:id="13"/>
    </w:p>
    <w:p w14:paraId="549EB03E" w14:textId="77777777" w:rsidR="00EF42D3" w:rsidRPr="003202EF" w:rsidRDefault="00EF42D3" w:rsidP="00EF42D3">
      <w:pPr>
        <w:spacing w:after="0" w:line="360" w:lineRule="auto"/>
        <w:ind w:left="1290" w:hanging="1290"/>
        <w:rPr>
          <w:sz w:val="24"/>
          <w:szCs w:val="24"/>
        </w:rPr>
      </w:pPr>
      <w:r w:rsidRPr="003202EF">
        <w:rPr>
          <w:sz w:val="24"/>
          <w:szCs w:val="24"/>
        </w:rPr>
        <w:t>[… type paragraphs here…]</w:t>
      </w:r>
    </w:p>
    <w:p w14:paraId="77A85D22" w14:textId="2697E18E" w:rsidR="00204FF9" w:rsidRPr="003202EF" w:rsidRDefault="003202EF" w:rsidP="00204FF9">
      <w:pPr>
        <w:pStyle w:val="Heading1"/>
      </w:pPr>
      <w:bookmarkStart w:id="14" w:name="_Toc164378349"/>
      <w:r w:rsidRPr="003202EF">
        <w:t>Recommendations</w:t>
      </w:r>
      <w:bookmarkEnd w:id="14"/>
    </w:p>
    <w:p w14:paraId="518BEE9D" w14:textId="77777777" w:rsidR="00EF42D3" w:rsidRPr="003202EF" w:rsidRDefault="00EF42D3" w:rsidP="00EF42D3">
      <w:pPr>
        <w:spacing w:after="0" w:line="360" w:lineRule="auto"/>
        <w:ind w:left="1290" w:hanging="1290"/>
        <w:rPr>
          <w:sz w:val="24"/>
          <w:szCs w:val="24"/>
        </w:rPr>
      </w:pPr>
      <w:r w:rsidRPr="003202EF">
        <w:rPr>
          <w:sz w:val="24"/>
          <w:szCs w:val="24"/>
        </w:rPr>
        <w:t>[… type paragraphs here…]</w:t>
      </w:r>
    </w:p>
    <w:p w14:paraId="70F986D7" w14:textId="544752F5" w:rsidR="00477383" w:rsidRPr="003202EF" w:rsidRDefault="00477383" w:rsidP="00812D24">
      <w:pPr>
        <w:pStyle w:val="Heading1"/>
      </w:pPr>
      <w:bookmarkStart w:id="15" w:name="_Toc532824836"/>
      <w:bookmarkStart w:id="16" w:name="_Toc164378350"/>
      <w:r w:rsidRPr="003202EF">
        <w:t>Conclusion</w:t>
      </w:r>
      <w:r w:rsidR="003202EF" w:rsidRPr="003202EF">
        <w:t>s</w:t>
      </w:r>
      <w:bookmarkEnd w:id="15"/>
      <w:bookmarkEnd w:id="16"/>
    </w:p>
    <w:p w14:paraId="2FB6CB69" w14:textId="77777777" w:rsidR="00711427" w:rsidRPr="003202EF" w:rsidRDefault="00711427" w:rsidP="00741477">
      <w:pPr>
        <w:spacing w:after="0" w:line="360" w:lineRule="auto"/>
        <w:rPr>
          <w:sz w:val="24"/>
          <w:szCs w:val="24"/>
        </w:rPr>
      </w:pPr>
      <w:r w:rsidRPr="003202EF">
        <w:rPr>
          <w:sz w:val="24"/>
          <w:szCs w:val="24"/>
        </w:rPr>
        <w:t>[… type paragraphs here…]</w:t>
      </w:r>
    </w:p>
    <w:p w14:paraId="6351E40C" w14:textId="18F24CC5" w:rsidR="0082411F" w:rsidRDefault="0082411F">
      <w:pPr>
        <w:spacing w:before="0" w:after="0" w:line="240" w:lineRule="auto"/>
        <w:rPr>
          <w:b/>
          <w:bCs/>
          <w:color w:val="000000"/>
          <w:sz w:val="24"/>
          <w:szCs w:val="24"/>
        </w:rPr>
      </w:pPr>
      <w:bookmarkStart w:id="17" w:name="_Toc532824837"/>
      <w:r>
        <w:br w:type="page"/>
      </w:r>
    </w:p>
    <w:p w14:paraId="6329BA5C" w14:textId="4B101CBD" w:rsidR="00190ABF" w:rsidRDefault="00477383" w:rsidP="006C3BE0">
      <w:pPr>
        <w:pStyle w:val="Heading1NoNumber"/>
      </w:pPr>
      <w:bookmarkStart w:id="18" w:name="_Toc164378351"/>
      <w:r w:rsidRPr="00812D24">
        <w:lastRenderedPageBreak/>
        <w:t>Reference</w:t>
      </w:r>
      <w:r w:rsidR="00E30B05" w:rsidRPr="00812D24">
        <w:t>s</w:t>
      </w:r>
      <w:bookmarkEnd w:id="17"/>
      <w:bookmarkEnd w:id="18"/>
    </w:p>
    <w:p w14:paraId="2DE3BF58" w14:textId="77777777" w:rsidR="001B250A" w:rsidRPr="0029418C" w:rsidRDefault="001B250A" w:rsidP="001B250A"/>
    <w:p w14:paraId="15304B9E" w14:textId="77777777" w:rsidR="001B250A" w:rsidRDefault="001B250A" w:rsidP="001B250A">
      <w:r w:rsidRPr="00E7555B">
        <w:rPr>
          <w:i/>
          <w:iCs/>
        </w:rPr>
        <w:t>The state of developer ecosystem in 2023 infographic</w:t>
      </w:r>
      <w:r w:rsidRPr="00E7555B">
        <w:t xml:space="preserve"> (2023) </w:t>
      </w:r>
      <w:r w:rsidRPr="00E7555B">
        <w:rPr>
          <w:i/>
          <w:iCs/>
        </w:rPr>
        <w:t>JetBrains</w:t>
      </w:r>
      <w:r w:rsidRPr="00E7555B">
        <w:t xml:space="preserve">. Available at: https://www.jetbrains.com/lp/devecosystem-2023/ (Accessed: </w:t>
      </w:r>
      <w:r>
        <w:t>5</w:t>
      </w:r>
      <w:r w:rsidRPr="00E7555B">
        <w:t xml:space="preserve"> March 2024). </w:t>
      </w:r>
    </w:p>
    <w:p w14:paraId="116C0811" w14:textId="77777777" w:rsidR="000C1C91" w:rsidRDefault="000C1C91" w:rsidP="001B250A"/>
    <w:p w14:paraId="437C3FFB" w14:textId="77777777" w:rsidR="00840483" w:rsidRPr="00DF034B" w:rsidRDefault="00840483" w:rsidP="00840483">
      <w:r w:rsidRPr="003C2952">
        <w:t xml:space="preserve">World Bank (2020) Small and medium-size enterprises are facing compounding challenges. Governments and other institutions worldwide are launching programs to provide them the advisory support needed to meet the </w:t>
      </w:r>
      <w:proofErr w:type="gramStart"/>
      <w:r w:rsidRPr="003C2952">
        <w:t>moment..</w:t>
      </w:r>
      <w:proofErr w:type="gramEnd"/>
      <w:r w:rsidRPr="003C2952">
        <w:t xml:space="preserve"> Available at:</w:t>
      </w:r>
      <w:r>
        <w:t xml:space="preserve"> </w:t>
      </w:r>
      <w:hyperlink r:id="rId12" w:history="1">
        <w:r w:rsidRPr="00B710E2">
          <w:rPr>
            <w:rStyle w:val="Hyperlink"/>
          </w:rPr>
          <w:t>https://www.mckinsey.com/industries/public-sector/our-insights/beyond-financials-helping-small-and-medium-size-enterprises-thrive</w:t>
        </w:r>
      </w:hyperlink>
      <w:r>
        <w:t xml:space="preserve"> </w:t>
      </w:r>
      <w:r w:rsidRPr="003C2952">
        <w:t xml:space="preserve"> (Accessed: </w:t>
      </w:r>
      <w:r>
        <w:t>14/04/2024</w:t>
      </w:r>
      <w:r w:rsidRPr="003C2952">
        <w:t>).</w:t>
      </w:r>
    </w:p>
    <w:p w14:paraId="7689286E" w14:textId="4F567967" w:rsidR="00840483" w:rsidRDefault="00840483" w:rsidP="001B250A"/>
    <w:p w14:paraId="5C7A89ED" w14:textId="7582AA25" w:rsidR="00190ABF" w:rsidRDefault="00190ABF" w:rsidP="003C11A9"/>
    <w:p w14:paraId="0230B9FC" w14:textId="77777777" w:rsidR="00904C35" w:rsidRPr="00904C35" w:rsidRDefault="00190ABF" w:rsidP="00904C35">
      <w:pPr>
        <w:pStyle w:val="EndNoteBibliography"/>
        <w:spacing w:after="0"/>
        <w:ind w:left="720" w:hanging="720"/>
      </w:pPr>
      <w:r>
        <w:fldChar w:fldCharType="begin"/>
      </w:r>
      <w:r>
        <w:instrText xml:space="preserve"> ADDIN EN.REFLIST </w:instrText>
      </w:r>
      <w:r>
        <w:fldChar w:fldCharType="separate"/>
      </w:r>
      <w:r w:rsidR="00904C35" w:rsidRPr="00904C35">
        <w:t xml:space="preserve">AL MASKARI, A. 2018. Theory of Planned Behavior (TPB) Ajzen (1988). </w:t>
      </w:r>
      <w:r w:rsidR="00904C35" w:rsidRPr="00904C35">
        <w:rPr>
          <w:i/>
        </w:rPr>
        <w:t>In:</w:t>
      </w:r>
      <w:r w:rsidR="00904C35" w:rsidRPr="00904C35">
        <w:t xml:space="preserve"> MANAGEMENT ASSOCIATION, I. R. (ed.) </w:t>
      </w:r>
      <w:r w:rsidR="00904C35" w:rsidRPr="00904C35">
        <w:rPr>
          <w:i/>
        </w:rPr>
        <w:t>Technology Adoption and Social Issues: Concepts, Methodologies, Tools, and Applications.</w:t>
      </w:r>
      <w:r w:rsidR="00904C35" w:rsidRPr="00904C35">
        <w:t xml:space="preserve"> Hershey, PA, USA: IGI Global.</w:t>
      </w:r>
    </w:p>
    <w:p w14:paraId="19C24FFB" w14:textId="77777777" w:rsidR="00904C35" w:rsidRPr="00904C35" w:rsidRDefault="00904C35" w:rsidP="00904C35">
      <w:pPr>
        <w:pStyle w:val="EndNoteBibliography"/>
        <w:spacing w:after="0"/>
        <w:ind w:left="720" w:hanging="720"/>
      </w:pPr>
      <w:r w:rsidRPr="00904C35">
        <w:t xml:space="preserve">ANDERSON, A. R., DODD, S. D. &amp; JACK, S. 2010. Network practices and entrepreneurial growth. </w:t>
      </w:r>
      <w:r w:rsidRPr="00904C35">
        <w:rPr>
          <w:i/>
        </w:rPr>
        <w:t>Scandinavian journal of management,</w:t>
      </w:r>
      <w:r w:rsidRPr="00904C35">
        <w:t xml:space="preserve"> 26</w:t>
      </w:r>
      <w:r w:rsidRPr="00904C35">
        <w:rPr>
          <w:b/>
        </w:rPr>
        <w:t>,</w:t>
      </w:r>
      <w:r w:rsidRPr="00904C35">
        <w:t xml:space="preserve"> 121.</w:t>
      </w:r>
    </w:p>
    <w:p w14:paraId="20C4B2B6" w14:textId="77777777" w:rsidR="00904C35" w:rsidRPr="00904C35" w:rsidRDefault="00904C35" w:rsidP="00904C35">
      <w:pPr>
        <w:pStyle w:val="EndNoteBibliography"/>
        <w:spacing w:after="0"/>
        <w:ind w:left="720" w:hanging="720"/>
      </w:pPr>
      <w:r w:rsidRPr="00904C35">
        <w:t xml:space="preserve">AUGIER, M. &amp; TEECE, D. J. 2009. Dynamic Capabilities and the Role of Managers in Business Strategy and Economic Performance. </w:t>
      </w:r>
      <w:r w:rsidRPr="00904C35">
        <w:rPr>
          <w:i/>
        </w:rPr>
        <w:t>Organization Science,</w:t>
      </w:r>
      <w:r w:rsidRPr="00904C35">
        <w:t xml:space="preserve"> 20</w:t>
      </w:r>
      <w:r w:rsidRPr="00904C35">
        <w:rPr>
          <w:b/>
        </w:rPr>
        <w:t>,</w:t>
      </w:r>
      <w:r w:rsidRPr="00904C35">
        <w:t xml:space="preserve"> 410.</w:t>
      </w:r>
    </w:p>
    <w:p w14:paraId="2A476F90" w14:textId="77777777" w:rsidR="00904C35" w:rsidRPr="00904C35" w:rsidRDefault="00904C35" w:rsidP="00904C35">
      <w:pPr>
        <w:pStyle w:val="EndNoteBibliography"/>
        <w:spacing w:after="0"/>
        <w:ind w:left="720" w:hanging="720"/>
      </w:pPr>
      <w:r w:rsidRPr="00904C35">
        <w:t xml:space="preserve">BAKER, A. C., JENSEN, P. J. &amp; KOLB, D. A. 2005. Conversation as Experiential Learning. </w:t>
      </w:r>
      <w:r w:rsidRPr="00904C35">
        <w:rPr>
          <w:i/>
        </w:rPr>
        <w:t>Management Learning,</w:t>
      </w:r>
      <w:r w:rsidRPr="00904C35">
        <w:t xml:space="preserve"> 36</w:t>
      </w:r>
      <w:r w:rsidRPr="00904C35">
        <w:rPr>
          <w:b/>
        </w:rPr>
        <w:t>,</w:t>
      </w:r>
      <w:r w:rsidRPr="00904C35">
        <w:t xml:space="preserve"> 411.</w:t>
      </w:r>
    </w:p>
    <w:p w14:paraId="5E46580A" w14:textId="77777777" w:rsidR="00904C35" w:rsidRPr="00904C35" w:rsidRDefault="00904C35" w:rsidP="00904C35">
      <w:pPr>
        <w:pStyle w:val="EndNoteBibliography"/>
        <w:spacing w:after="0"/>
        <w:ind w:left="720" w:hanging="720"/>
      </w:pPr>
      <w:r w:rsidRPr="00904C35">
        <w:t xml:space="preserve">BAMFORD, C. E., DEAN, T. J. &amp; MCDOUGALL, P. P. 2000. An examination of the impact of initial founding conditions and decisions upon the performance of new bank start-ups. </w:t>
      </w:r>
      <w:r w:rsidRPr="00904C35">
        <w:rPr>
          <w:i/>
        </w:rPr>
        <w:t>Journal of business venturing,</w:t>
      </w:r>
      <w:r w:rsidRPr="00904C35">
        <w:t xml:space="preserve"> 15</w:t>
      </w:r>
      <w:r w:rsidRPr="00904C35">
        <w:rPr>
          <w:b/>
        </w:rPr>
        <w:t>,</w:t>
      </w:r>
      <w:r w:rsidRPr="00904C35">
        <w:t xml:space="preserve"> 253.</w:t>
      </w:r>
    </w:p>
    <w:p w14:paraId="2ED228B4" w14:textId="77777777" w:rsidR="00904C35" w:rsidRPr="00904C35" w:rsidRDefault="00904C35" w:rsidP="00904C35">
      <w:pPr>
        <w:pStyle w:val="EndNoteBibliography"/>
        <w:spacing w:after="0"/>
        <w:ind w:left="720" w:hanging="720"/>
      </w:pPr>
      <w:r w:rsidRPr="00904C35">
        <w:t xml:space="preserve">BARNEY, J. 1991. Firm Resources and Sustained Competitive Advantage. </w:t>
      </w:r>
      <w:r w:rsidRPr="00904C35">
        <w:rPr>
          <w:i/>
        </w:rPr>
        <w:t>Journal of management,</w:t>
      </w:r>
      <w:r w:rsidRPr="00904C35">
        <w:t xml:space="preserve"> 17</w:t>
      </w:r>
      <w:r w:rsidRPr="00904C35">
        <w:rPr>
          <w:b/>
        </w:rPr>
        <w:t>,</w:t>
      </w:r>
      <w:r w:rsidRPr="00904C35">
        <w:t xml:space="preserve"> 99.</w:t>
      </w:r>
    </w:p>
    <w:p w14:paraId="4AA624BF" w14:textId="77777777" w:rsidR="00904C35" w:rsidRPr="00904C35" w:rsidRDefault="00904C35" w:rsidP="00904C35">
      <w:pPr>
        <w:pStyle w:val="EndNoteBibliography"/>
        <w:spacing w:after="0"/>
        <w:ind w:left="720" w:hanging="720"/>
      </w:pPr>
      <w:r w:rsidRPr="00904C35">
        <w:t xml:space="preserve">BATJARGAL, B., HITT, M. A., TSUI, A. S., ARREGLE, J.-L., WEBB, J. W. &amp; MILLER, T. L. 2013. Institutional polycentrism, entrepreneurs' social networks, and new venture growth. </w:t>
      </w:r>
      <w:r w:rsidRPr="00904C35">
        <w:rPr>
          <w:i/>
        </w:rPr>
        <w:t>Academy of Management Journal,</w:t>
      </w:r>
      <w:r w:rsidRPr="00904C35">
        <w:t xml:space="preserve"> 56</w:t>
      </w:r>
      <w:r w:rsidRPr="00904C35">
        <w:rPr>
          <w:b/>
        </w:rPr>
        <w:t>,</w:t>
      </w:r>
      <w:r w:rsidRPr="00904C35">
        <w:t xml:space="preserve"> 1024.</w:t>
      </w:r>
    </w:p>
    <w:p w14:paraId="180B2A1C" w14:textId="77777777" w:rsidR="00904C35" w:rsidRPr="00904C35" w:rsidRDefault="00904C35" w:rsidP="00904C35">
      <w:pPr>
        <w:pStyle w:val="EndNoteBibliography"/>
        <w:spacing w:after="0"/>
        <w:ind w:left="720" w:hanging="720"/>
      </w:pPr>
      <w:r w:rsidRPr="00904C35">
        <w:t xml:space="preserve">BAUM, J. R., LOCKE, E. A. &amp; SMITH, K. G. 2001. A multidimensional model of venture growth. </w:t>
      </w:r>
      <w:r w:rsidRPr="00904C35">
        <w:rPr>
          <w:i/>
        </w:rPr>
        <w:t>Academy of management journal,</w:t>
      </w:r>
      <w:r w:rsidRPr="00904C35">
        <w:t xml:space="preserve"> 44</w:t>
      </w:r>
      <w:r w:rsidRPr="00904C35">
        <w:rPr>
          <w:b/>
        </w:rPr>
        <w:t>,</w:t>
      </w:r>
      <w:r w:rsidRPr="00904C35">
        <w:t xml:space="preserve"> 292.</w:t>
      </w:r>
    </w:p>
    <w:p w14:paraId="676BB8B5" w14:textId="77777777" w:rsidR="00904C35" w:rsidRPr="00904C35" w:rsidRDefault="00904C35" w:rsidP="00904C35">
      <w:pPr>
        <w:pStyle w:val="EndNoteBibliography"/>
        <w:spacing w:after="0"/>
        <w:ind w:left="720" w:hanging="720"/>
      </w:pPr>
      <w:r w:rsidRPr="00904C35">
        <w:t xml:space="preserve">BAXTER, P. &amp; JACK, S. 2008. Qualitative case study methodology: Study design and implementation for novice researchers. </w:t>
      </w:r>
      <w:r w:rsidRPr="00904C35">
        <w:rPr>
          <w:i/>
        </w:rPr>
        <w:t>The qualitative report,</w:t>
      </w:r>
      <w:r w:rsidRPr="00904C35">
        <w:t xml:space="preserve"> 13</w:t>
      </w:r>
      <w:r w:rsidRPr="00904C35">
        <w:rPr>
          <w:b/>
        </w:rPr>
        <w:t>,</w:t>
      </w:r>
      <w:r w:rsidRPr="00904C35">
        <w:t xml:space="preserve"> 544.</w:t>
      </w:r>
    </w:p>
    <w:p w14:paraId="6775A449" w14:textId="77777777" w:rsidR="00904C35" w:rsidRPr="00904C35" w:rsidRDefault="00904C35" w:rsidP="00904C35">
      <w:pPr>
        <w:pStyle w:val="EndNoteBibliography"/>
        <w:spacing w:after="0"/>
        <w:ind w:left="720" w:hanging="720"/>
      </w:pPr>
      <w:r w:rsidRPr="00904C35">
        <w:t xml:space="preserve">BOJESSON, C. &amp; FUNDIN, A. 2021. Exploring microfoundations of dynamic capabilities – challenges, barriers and enablers of organizational change. </w:t>
      </w:r>
      <w:r w:rsidRPr="00904C35">
        <w:rPr>
          <w:i/>
        </w:rPr>
        <w:t>Journal of Organizational Change Management,</w:t>
      </w:r>
      <w:r w:rsidRPr="00904C35">
        <w:t xml:space="preserve"> 34</w:t>
      </w:r>
      <w:r w:rsidRPr="00904C35">
        <w:rPr>
          <w:b/>
        </w:rPr>
        <w:t>,</w:t>
      </w:r>
      <w:r w:rsidRPr="00904C35">
        <w:t xml:space="preserve"> 206.</w:t>
      </w:r>
    </w:p>
    <w:p w14:paraId="3A589F49" w14:textId="77777777" w:rsidR="00904C35" w:rsidRPr="00904C35" w:rsidRDefault="00904C35" w:rsidP="00904C35">
      <w:pPr>
        <w:pStyle w:val="EndNoteBibliography"/>
        <w:spacing w:after="0"/>
        <w:ind w:left="720" w:hanging="720"/>
      </w:pPr>
      <w:r w:rsidRPr="00904C35">
        <w:t xml:space="preserve">CHALMERS, D., MACKENZIE, N. G. &amp; CARTER, S. 2020. Artificial Intelligence and Entrepreneurship: Implications for Venture Creation in the Fourth Industrial Revolution. </w:t>
      </w:r>
      <w:r w:rsidRPr="00904C35">
        <w:rPr>
          <w:i/>
        </w:rPr>
        <w:t>Entrepreneurship Theory and Practice,</w:t>
      </w:r>
      <w:r w:rsidRPr="00904C35">
        <w:t xml:space="preserve"> 45</w:t>
      </w:r>
      <w:r w:rsidRPr="00904C35">
        <w:rPr>
          <w:b/>
        </w:rPr>
        <w:t>,</w:t>
      </w:r>
      <w:r w:rsidRPr="00904C35">
        <w:t xml:space="preserve"> 1028.</w:t>
      </w:r>
    </w:p>
    <w:p w14:paraId="54D60095" w14:textId="77777777" w:rsidR="00904C35" w:rsidRPr="00904C35" w:rsidRDefault="00904C35" w:rsidP="00904C35">
      <w:pPr>
        <w:pStyle w:val="EndNoteBibliography"/>
        <w:spacing w:after="0"/>
        <w:ind w:left="720" w:hanging="720"/>
      </w:pPr>
      <w:r w:rsidRPr="00904C35">
        <w:t xml:space="preserve">CHESBROUGH, H. W. 2003. The era of open innovation. </w:t>
      </w:r>
      <w:r w:rsidRPr="00904C35">
        <w:rPr>
          <w:i/>
        </w:rPr>
        <w:t>MIT Sloan Management Review,</w:t>
      </w:r>
      <w:r w:rsidRPr="00904C35">
        <w:t xml:space="preserve"> 44</w:t>
      </w:r>
      <w:r w:rsidRPr="00904C35">
        <w:rPr>
          <w:b/>
        </w:rPr>
        <w:t>,</w:t>
      </w:r>
      <w:r w:rsidRPr="00904C35">
        <w:t xml:space="preserve"> 35.</w:t>
      </w:r>
    </w:p>
    <w:p w14:paraId="09E627A8" w14:textId="77777777" w:rsidR="00904C35" w:rsidRPr="00904C35" w:rsidRDefault="00904C35" w:rsidP="00904C35">
      <w:pPr>
        <w:pStyle w:val="EndNoteBibliography"/>
        <w:spacing w:after="0"/>
        <w:ind w:left="720" w:hanging="720"/>
        <w:rPr>
          <w:i/>
        </w:rPr>
      </w:pPr>
      <w:r w:rsidRPr="00904C35">
        <w:lastRenderedPageBreak/>
        <w:t xml:space="preserve">EISENHARDT, K. M. &amp; MARTIN, J. A. 2017. Dynamic Capabilities: What Are They? </w:t>
      </w:r>
      <w:r w:rsidRPr="00904C35">
        <w:rPr>
          <w:i/>
        </w:rPr>
        <w:t>The SMS Blackwell Handbook of Organizational Capabilities.</w:t>
      </w:r>
    </w:p>
    <w:p w14:paraId="63120FD5" w14:textId="77777777" w:rsidR="00904C35" w:rsidRPr="00904C35" w:rsidRDefault="00904C35" w:rsidP="00904C35">
      <w:pPr>
        <w:pStyle w:val="EndNoteBibliography"/>
        <w:spacing w:after="0"/>
        <w:ind w:left="720" w:hanging="720"/>
      </w:pPr>
      <w:r w:rsidRPr="00904C35">
        <w:t xml:space="preserve">GERHART, B. &amp; FENG, J. 2021. The Resource-Based View of the Firm, Human Resources, and Human Capital: Progress and Prospects. </w:t>
      </w:r>
      <w:r w:rsidRPr="00904C35">
        <w:rPr>
          <w:i/>
        </w:rPr>
        <w:t>Journal of management,</w:t>
      </w:r>
      <w:r w:rsidRPr="00904C35">
        <w:t xml:space="preserve"> 47</w:t>
      </w:r>
      <w:r w:rsidRPr="00904C35">
        <w:rPr>
          <w:b/>
        </w:rPr>
        <w:t>,</w:t>
      </w:r>
      <w:r w:rsidRPr="00904C35">
        <w:t xml:space="preserve"> 1796.</w:t>
      </w:r>
    </w:p>
    <w:p w14:paraId="57E190E7" w14:textId="77777777" w:rsidR="00904C35" w:rsidRPr="00904C35" w:rsidRDefault="00904C35" w:rsidP="00904C35">
      <w:pPr>
        <w:pStyle w:val="EndNoteBibliography"/>
        <w:spacing w:after="0"/>
        <w:ind w:left="720" w:hanging="720"/>
      </w:pPr>
      <w:r w:rsidRPr="00904C35">
        <w:t xml:space="preserve">GRANT, R. M. 1996. Toward a Knowledge-Based Theory of the Firm. </w:t>
      </w:r>
      <w:r w:rsidRPr="00904C35">
        <w:rPr>
          <w:i/>
        </w:rPr>
        <w:t>Strategic management journal,</w:t>
      </w:r>
      <w:r w:rsidRPr="00904C35">
        <w:t xml:space="preserve"> 17</w:t>
      </w:r>
      <w:r w:rsidRPr="00904C35">
        <w:rPr>
          <w:b/>
        </w:rPr>
        <w:t>,</w:t>
      </w:r>
      <w:r w:rsidRPr="00904C35">
        <w:t xml:space="preserve"> 109.</w:t>
      </w:r>
    </w:p>
    <w:p w14:paraId="7143D161" w14:textId="77777777" w:rsidR="00904C35" w:rsidRPr="00904C35" w:rsidRDefault="00904C35" w:rsidP="00904C35">
      <w:pPr>
        <w:pStyle w:val="EndNoteBibliography"/>
        <w:spacing w:after="0"/>
        <w:ind w:left="720" w:hanging="720"/>
      </w:pPr>
      <w:r w:rsidRPr="00904C35">
        <w:t xml:space="preserve">HAMDAN, S., ALMAJALI, S., AYYASH, M., SALAMEH, H. B. &amp; JARARWEH, Y. 2023. An intelligent edge-enabled distributed multi-task learning architecture for large-scale IoT-based cyber–physical systems. </w:t>
      </w:r>
      <w:r w:rsidRPr="00904C35">
        <w:rPr>
          <w:i/>
        </w:rPr>
        <w:t>Simulation Modelling Practice and Theory,</w:t>
      </w:r>
      <w:r w:rsidRPr="00904C35">
        <w:t xml:space="preserve"> 122</w:t>
      </w:r>
      <w:r w:rsidRPr="00904C35">
        <w:rPr>
          <w:b/>
        </w:rPr>
        <w:t>,</w:t>
      </w:r>
      <w:r w:rsidRPr="00904C35">
        <w:t xml:space="preserve"> 102685.</w:t>
      </w:r>
    </w:p>
    <w:p w14:paraId="79BE5642" w14:textId="77777777" w:rsidR="00904C35" w:rsidRPr="00904C35" w:rsidRDefault="00904C35" w:rsidP="00904C35">
      <w:pPr>
        <w:pStyle w:val="EndNoteBibliography"/>
        <w:spacing w:after="0"/>
        <w:ind w:left="720" w:hanging="720"/>
      </w:pPr>
      <w:r w:rsidRPr="00904C35">
        <w:t xml:space="preserve">KUBR, M. 2002. </w:t>
      </w:r>
      <w:r w:rsidRPr="00904C35">
        <w:rPr>
          <w:i/>
        </w:rPr>
        <w:t xml:space="preserve">Management Consulting : A Guide to the Profession, </w:t>
      </w:r>
      <w:r w:rsidRPr="00904C35">
        <w:t>Washington, SWITZERLAND, International Labour Office.</w:t>
      </w:r>
    </w:p>
    <w:p w14:paraId="44C44E82" w14:textId="77777777" w:rsidR="00904C35" w:rsidRPr="00904C35" w:rsidRDefault="00904C35" w:rsidP="00904C35">
      <w:pPr>
        <w:pStyle w:val="EndNoteBibliography"/>
        <w:spacing w:after="0"/>
        <w:ind w:left="720" w:hanging="720"/>
      </w:pPr>
      <w:r w:rsidRPr="00904C35">
        <w:t xml:space="preserve">LÓPEZ RODRÍGUEZ, J. &amp; GARCÍA RODRÍGUEZ, R. M. 2005. Technology and export behaviour: A resource-based view approach. </w:t>
      </w:r>
      <w:r w:rsidRPr="00904C35">
        <w:rPr>
          <w:i/>
        </w:rPr>
        <w:t>International Business Review,</w:t>
      </w:r>
      <w:r w:rsidRPr="00904C35">
        <w:t xml:space="preserve"> 14</w:t>
      </w:r>
      <w:r w:rsidRPr="00904C35">
        <w:rPr>
          <w:b/>
        </w:rPr>
        <w:t>,</w:t>
      </w:r>
      <w:r w:rsidRPr="00904C35">
        <w:t xml:space="preserve"> 539.</w:t>
      </w:r>
    </w:p>
    <w:p w14:paraId="60B33661" w14:textId="77777777" w:rsidR="00904C35" w:rsidRPr="00904C35" w:rsidRDefault="00904C35" w:rsidP="00904C35">
      <w:pPr>
        <w:pStyle w:val="EndNoteBibliography"/>
        <w:spacing w:after="0"/>
        <w:ind w:left="720" w:hanging="720"/>
      </w:pPr>
      <w:r w:rsidRPr="00904C35">
        <w:t xml:space="preserve">PORTER, M. E. 2008. The five competitive forces that shape strategy. </w:t>
      </w:r>
      <w:r w:rsidRPr="00904C35">
        <w:rPr>
          <w:i/>
        </w:rPr>
        <w:t>Harvard business review,</w:t>
      </w:r>
      <w:r w:rsidRPr="00904C35">
        <w:t xml:space="preserve"> 86</w:t>
      </w:r>
      <w:r w:rsidRPr="00904C35">
        <w:rPr>
          <w:b/>
        </w:rPr>
        <w:t>,</w:t>
      </w:r>
      <w:r w:rsidRPr="00904C35">
        <w:t xml:space="preserve"> 78.</w:t>
      </w:r>
    </w:p>
    <w:p w14:paraId="0DD48513" w14:textId="77777777" w:rsidR="00904C35" w:rsidRPr="00904C35" w:rsidRDefault="00904C35" w:rsidP="00904C35">
      <w:pPr>
        <w:pStyle w:val="EndNoteBibliography"/>
        <w:spacing w:after="0"/>
        <w:ind w:left="720" w:hanging="720"/>
      </w:pPr>
      <w:r w:rsidRPr="00904C35">
        <w:t xml:space="preserve">PORTER’S, V. C. M. 1985. What Is Value Chain. </w:t>
      </w:r>
      <w:r w:rsidRPr="00904C35">
        <w:rPr>
          <w:i/>
        </w:rPr>
        <w:t>E-Commer.</w:t>
      </w:r>
      <w:r w:rsidRPr="00904C35">
        <w:rPr>
          <w:b/>
        </w:rPr>
        <w:t>,</w:t>
      </w:r>
      <w:r w:rsidRPr="00904C35">
        <w:t xml:space="preserve"> 1.</w:t>
      </w:r>
    </w:p>
    <w:p w14:paraId="77AC3AF4" w14:textId="77777777" w:rsidR="00904C35" w:rsidRPr="00904C35" w:rsidRDefault="00904C35" w:rsidP="00904C35">
      <w:pPr>
        <w:pStyle w:val="EndNoteBibliography"/>
        <w:spacing w:after="0"/>
        <w:ind w:left="720" w:hanging="720"/>
      </w:pPr>
      <w:r w:rsidRPr="00904C35">
        <w:t xml:space="preserve">PRIJADI, R., SANTOSO, A. S., BALQIAH, T. E., JUNG, H., DESIANA, P. M. &amp; WULANDARI, P. 2023. Does effectuation make innovative digital multi-sided platform startups? An investigation of entrepreneurial behavior in platform-based open innovation. </w:t>
      </w:r>
      <w:r w:rsidRPr="00904C35">
        <w:rPr>
          <w:i/>
        </w:rPr>
        <w:t>Benchmarking: An International Journal,</w:t>
      </w:r>
      <w:r w:rsidRPr="00904C35">
        <w:t xml:space="preserve"> 30</w:t>
      </w:r>
      <w:r w:rsidRPr="00904C35">
        <w:rPr>
          <w:b/>
        </w:rPr>
        <w:t>,</w:t>
      </w:r>
      <w:r w:rsidRPr="00904C35">
        <w:t xml:space="preserve"> 3534.</w:t>
      </w:r>
    </w:p>
    <w:p w14:paraId="3860E3D3" w14:textId="77777777" w:rsidR="00904C35" w:rsidRPr="00904C35" w:rsidRDefault="00904C35" w:rsidP="00904C35">
      <w:pPr>
        <w:pStyle w:val="EndNoteBibliography"/>
        <w:spacing w:after="0"/>
        <w:ind w:left="720" w:hanging="720"/>
      </w:pPr>
      <w:r w:rsidRPr="00904C35">
        <w:t>RISTOFF, J. 2024. Global Management Consultants L6712-GL.</w:t>
      </w:r>
    </w:p>
    <w:p w14:paraId="2001E643" w14:textId="77777777" w:rsidR="00904C35" w:rsidRPr="00904C35" w:rsidRDefault="00904C35" w:rsidP="00904C35">
      <w:pPr>
        <w:pStyle w:val="EndNoteBibliography"/>
        <w:spacing w:after="0"/>
        <w:ind w:left="720" w:hanging="720"/>
      </w:pPr>
      <w:r w:rsidRPr="00904C35">
        <w:t xml:space="preserve">SANTOSO, A. S., PRIJADI, R. &amp; BALQIAH, T. E. 2020. How open innovation strategy and effectuation within platform ecosystem can foster innovation performance: Evidence from digital multi-sided platform startups. </w:t>
      </w:r>
      <w:r w:rsidRPr="00904C35">
        <w:rPr>
          <w:i/>
        </w:rPr>
        <w:t>Journal of Small Business Strategy,</w:t>
      </w:r>
      <w:r w:rsidRPr="00904C35">
        <w:t xml:space="preserve"> 30</w:t>
      </w:r>
      <w:r w:rsidRPr="00904C35">
        <w:rPr>
          <w:b/>
        </w:rPr>
        <w:t>,</w:t>
      </w:r>
      <w:r w:rsidRPr="00904C35">
        <w:t xml:space="preserve"> 102.</w:t>
      </w:r>
    </w:p>
    <w:p w14:paraId="75387D8D" w14:textId="77777777" w:rsidR="00904C35" w:rsidRPr="00904C35" w:rsidRDefault="00904C35" w:rsidP="00904C35">
      <w:pPr>
        <w:pStyle w:val="EndNoteBibliography"/>
        <w:spacing w:after="0"/>
        <w:ind w:left="720" w:hanging="720"/>
      </w:pPr>
      <w:r w:rsidRPr="00904C35">
        <w:t xml:space="preserve">SAUNDERS, M., LEWIS, P. &amp; THORNHILL, A. 2019. </w:t>
      </w:r>
      <w:r w:rsidRPr="00904C35">
        <w:rPr>
          <w:i/>
        </w:rPr>
        <w:t xml:space="preserve">Research Methods for Business Students, </w:t>
      </w:r>
      <w:r w:rsidRPr="00904C35">
        <w:t>Harlow, UNITED KINGDOM, Pearson Education, Limited.</w:t>
      </w:r>
    </w:p>
    <w:p w14:paraId="7C0F1AB7" w14:textId="77777777" w:rsidR="00904C35" w:rsidRPr="00904C35" w:rsidRDefault="00904C35" w:rsidP="00904C35">
      <w:pPr>
        <w:pStyle w:val="EndNoteBibliography"/>
        <w:spacing w:after="0"/>
        <w:ind w:left="720" w:hanging="720"/>
      </w:pPr>
      <w:r w:rsidRPr="00904C35">
        <w:t xml:space="preserve">SAVARESE, M. F., ORSI, L. &amp; BELUSSI, F. 2016. New venture high growth in high-tech environments. </w:t>
      </w:r>
      <w:r w:rsidRPr="00904C35">
        <w:rPr>
          <w:i/>
        </w:rPr>
        <w:t>European Planning Studies,</w:t>
      </w:r>
      <w:r w:rsidRPr="00904C35">
        <w:t xml:space="preserve"> 24</w:t>
      </w:r>
      <w:r w:rsidRPr="00904C35">
        <w:rPr>
          <w:b/>
        </w:rPr>
        <w:t>,</w:t>
      </w:r>
      <w:r w:rsidRPr="00904C35">
        <w:t xml:space="preserve"> 1937.</w:t>
      </w:r>
    </w:p>
    <w:p w14:paraId="19891C6D" w14:textId="77777777" w:rsidR="00904C35" w:rsidRPr="00904C35" w:rsidRDefault="00904C35" w:rsidP="00904C35">
      <w:pPr>
        <w:pStyle w:val="EndNoteBibliography"/>
        <w:spacing w:after="0"/>
        <w:ind w:left="720" w:hanging="720"/>
      </w:pPr>
      <w:r w:rsidRPr="00904C35">
        <w:t xml:space="preserve">TEECE, D. J. 2007. Explicating dynamic capabilities: the nature and microfoundations of (sustainable) enterprise performance. </w:t>
      </w:r>
      <w:r w:rsidRPr="00904C35">
        <w:rPr>
          <w:i/>
        </w:rPr>
        <w:t>Strategic Management Journal,</w:t>
      </w:r>
      <w:r w:rsidRPr="00904C35">
        <w:t xml:space="preserve"> 28</w:t>
      </w:r>
      <w:r w:rsidRPr="00904C35">
        <w:rPr>
          <w:b/>
        </w:rPr>
        <w:t>,</w:t>
      </w:r>
      <w:r w:rsidRPr="00904C35">
        <w:t xml:space="preserve"> 1319.</w:t>
      </w:r>
    </w:p>
    <w:p w14:paraId="6E89E878" w14:textId="77777777" w:rsidR="00904C35" w:rsidRPr="00904C35" w:rsidRDefault="00904C35" w:rsidP="00904C35">
      <w:pPr>
        <w:pStyle w:val="EndNoteBibliography"/>
        <w:spacing w:after="0"/>
        <w:ind w:left="720" w:hanging="720"/>
      </w:pPr>
      <w:r w:rsidRPr="00904C35">
        <w:t xml:space="preserve">TEECE, D. J. 2014. A dynamic capabilities-based entrepreneurial theory of the multinational enterprise. </w:t>
      </w:r>
      <w:r w:rsidRPr="00904C35">
        <w:rPr>
          <w:i/>
        </w:rPr>
        <w:t>Journal of international business studies,</w:t>
      </w:r>
      <w:r w:rsidRPr="00904C35">
        <w:t xml:space="preserve"> 45</w:t>
      </w:r>
      <w:r w:rsidRPr="00904C35">
        <w:rPr>
          <w:b/>
        </w:rPr>
        <w:t>,</w:t>
      </w:r>
      <w:r w:rsidRPr="00904C35">
        <w:t xml:space="preserve"> 8.</w:t>
      </w:r>
    </w:p>
    <w:p w14:paraId="612558EF" w14:textId="77777777" w:rsidR="00904C35" w:rsidRPr="00904C35" w:rsidRDefault="00904C35" w:rsidP="00904C35">
      <w:pPr>
        <w:pStyle w:val="EndNoteBibliography"/>
        <w:spacing w:after="0"/>
        <w:ind w:left="720" w:hanging="720"/>
      </w:pPr>
      <w:r w:rsidRPr="00904C35">
        <w:t xml:space="preserve">TEECE, D. J. 2020. Hand in glove: Open innovation and the dynamic capabilities framework. </w:t>
      </w:r>
      <w:r w:rsidRPr="00904C35">
        <w:rPr>
          <w:i/>
        </w:rPr>
        <w:t>Strategic Management Review,</w:t>
      </w:r>
      <w:r w:rsidRPr="00904C35">
        <w:t xml:space="preserve"> 1</w:t>
      </w:r>
      <w:r w:rsidRPr="00904C35">
        <w:rPr>
          <w:b/>
        </w:rPr>
        <w:t>,</w:t>
      </w:r>
      <w:r w:rsidRPr="00904C35">
        <w:t xml:space="preserve"> 233.</w:t>
      </w:r>
    </w:p>
    <w:p w14:paraId="3908FB03" w14:textId="77777777" w:rsidR="00904C35" w:rsidRPr="00904C35" w:rsidRDefault="00904C35" w:rsidP="00904C35">
      <w:pPr>
        <w:pStyle w:val="EndNoteBibliography"/>
        <w:spacing w:after="0"/>
        <w:ind w:left="720" w:hanging="720"/>
      </w:pPr>
      <w:r w:rsidRPr="00904C35">
        <w:t xml:space="preserve">TEECE, D. J., PISANO, G. &amp; SHUEN, A. 1997. Dynamic capabilities and strategic management. </w:t>
      </w:r>
      <w:r w:rsidRPr="00904C35">
        <w:rPr>
          <w:i/>
        </w:rPr>
        <w:t>Strategic management journal,</w:t>
      </w:r>
      <w:r w:rsidRPr="00904C35">
        <w:t xml:space="preserve"> 18</w:t>
      </w:r>
      <w:r w:rsidRPr="00904C35">
        <w:rPr>
          <w:b/>
        </w:rPr>
        <w:t>,</w:t>
      </w:r>
      <w:r w:rsidRPr="00904C35">
        <w:t xml:space="preserve"> 509.</w:t>
      </w:r>
    </w:p>
    <w:p w14:paraId="08CD464D" w14:textId="77777777" w:rsidR="00904C35" w:rsidRPr="00904C35" w:rsidRDefault="00904C35" w:rsidP="00904C35">
      <w:pPr>
        <w:pStyle w:val="EndNoteBibliography"/>
        <w:spacing w:after="0"/>
        <w:ind w:left="720" w:hanging="720"/>
      </w:pPr>
      <w:r w:rsidRPr="00904C35">
        <w:t xml:space="preserve">WANG, C. L. &amp; AHMED, P. K. 2007. Dynamic capabilities: A review and research agenda. </w:t>
      </w:r>
      <w:r w:rsidRPr="00904C35">
        <w:rPr>
          <w:i/>
        </w:rPr>
        <w:t>International journal of management reviews,</w:t>
      </w:r>
      <w:r w:rsidRPr="00904C35">
        <w:t xml:space="preserve"> 9</w:t>
      </w:r>
      <w:r w:rsidRPr="00904C35">
        <w:rPr>
          <w:b/>
        </w:rPr>
        <w:t>,</w:t>
      </w:r>
      <w:r w:rsidRPr="00904C35">
        <w:t xml:space="preserve"> 31.</w:t>
      </w:r>
    </w:p>
    <w:p w14:paraId="3E9FEC3F" w14:textId="77777777" w:rsidR="00904C35" w:rsidRPr="00904C35" w:rsidRDefault="00904C35" w:rsidP="00904C35">
      <w:pPr>
        <w:pStyle w:val="EndNoteBibliography"/>
        <w:spacing w:after="0"/>
        <w:ind w:left="720" w:hanging="720"/>
      </w:pPr>
      <w:r w:rsidRPr="00904C35">
        <w:t xml:space="preserve">WANG, X., MAO, S., ZHANG, N., DENG, S., YAO, Y., SHEN, Y., LIANG, L., GU, J. &amp; CHEN, H. 2024. Editing conceptual knowledge for large language models. </w:t>
      </w:r>
      <w:r w:rsidRPr="00904C35">
        <w:rPr>
          <w:i/>
        </w:rPr>
        <w:t>arXiv preprint arXiv:2403.06259</w:t>
      </w:r>
      <w:r w:rsidRPr="00904C35">
        <w:t>.</w:t>
      </w:r>
    </w:p>
    <w:p w14:paraId="1B9B0778" w14:textId="77777777" w:rsidR="00904C35" w:rsidRPr="00904C35" w:rsidRDefault="00904C35" w:rsidP="00904C35">
      <w:pPr>
        <w:pStyle w:val="EndNoteBibliography"/>
        <w:spacing w:after="0"/>
        <w:ind w:left="720" w:hanging="720"/>
      </w:pPr>
      <w:r w:rsidRPr="00904C35">
        <w:t xml:space="preserve">WEST, P., BHAGAVATULA, C., HESSEL, J., HWANG, J. D., JIANG, L., BRAS, R. L., LU, X., WELLECK, S. &amp; CHOI, Y. 2021. Symbolic knowledge distillation: from general language models to commonsense models. </w:t>
      </w:r>
      <w:r w:rsidRPr="00904C35">
        <w:rPr>
          <w:i/>
        </w:rPr>
        <w:t>arXiv preprint arXiv:2110.07178</w:t>
      </w:r>
      <w:r w:rsidRPr="00904C35">
        <w:t>.</w:t>
      </w:r>
    </w:p>
    <w:p w14:paraId="46CBECB1" w14:textId="77777777" w:rsidR="00904C35" w:rsidRPr="00904C35" w:rsidRDefault="00904C35" w:rsidP="00904C35">
      <w:pPr>
        <w:pStyle w:val="EndNoteBibliography"/>
        <w:spacing w:after="0"/>
        <w:ind w:left="720" w:hanging="720"/>
      </w:pPr>
      <w:r w:rsidRPr="00904C35">
        <w:lastRenderedPageBreak/>
        <w:t xml:space="preserve">YIN, R. K. 2018. </w:t>
      </w:r>
      <w:r w:rsidRPr="00904C35">
        <w:rPr>
          <w:i/>
        </w:rPr>
        <w:t>Case study research and applications</w:t>
      </w:r>
      <w:r w:rsidRPr="00904C35">
        <w:t>, Sage Thousand Oaks, CA.</w:t>
      </w:r>
    </w:p>
    <w:p w14:paraId="090F3636" w14:textId="77777777" w:rsidR="00904C35" w:rsidRPr="00904C35" w:rsidRDefault="00904C35" w:rsidP="00904C35">
      <w:pPr>
        <w:pStyle w:val="EndNoteBibliography"/>
        <w:spacing w:after="0"/>
        <w:ind w:left="720" w:hanging="720"/>
      </w:pPr>
      <w:r w:rsidRPr="00904C35">
        <w:t xml:space="preserve">YOON, B., SHIN, J. &amp; LEE, S. 2016. Open innovation projects in SMEs as an engine for sustainable growth. </w:t>
      </w:r>
      <w:r w:rsidRPr="00904C35">
        <w:rPr>
          <w:i/>
        </w:rPr>
        <w:t>Sustainability,</w:t>
      </w:r>
      <w:r w:rsidRPr="00904C35">
        <w:t xml:space="preserve"> 8</w:t>
      </w:r>
      <w:r w:rsidRPr="00904C35">
        <w:rPr>
          <w:b/>
        </w:rPr>
        <w:t>,</w:t>
      </w:r>
      <w:r w:rsidRPr="00904C35">
        <w:t xml:space="preserve"> 146.</w:t>
      </w:r>
    </w:p>
    <w:p w14:paraId="50B35EE1" w14:textId="77777777" w:rsidR="00904C35" w:rsidRPr="00904C35" w:rsidRDefault="00904C35" w:rsidP="00904C35">
      <w:pPr>
        <w:pStyle w:val="EndNoteBibliography"/>
        <w:ind w:left="720" w:hanging="720"/>
      </w:pPr>
      <w:r w:rsidRPr="00904C35">
        <w:t xml:space="preserve">ZHANG, H., SUN, X. &amp; LYU, C. 2017. Exploratory orientation, business model innovation and new venture growth. </w:t>
      </w:r>
      <w:r w:rsidRPr="00904C35">
        <w:rPr>
          <w:i/>
        </w:rPr>
        <w:t>Sustainability,</w:t>
      </w:r>
      <w:r w:rsidRPr="00904C35">
        <w:t xml:space="preserve"> 10</w:t>
      </w:r>
      <w:r w:rsidRPr="00904C35">
        <w:rPr>
          <w:b/>
        </w:rPr>
        <w:t>,</w:t>
      </w:r>
      <w:r w:rsidRPr="00904C35">
        <w:t xml:space="preserve"> 56.</w:t>
      </w:r>
    </w:p>
    <w:p w14:paraId="5B861E83" w14:textId="27144BF9" w:rsidR="001F119B" w:rsidRDefault="00190ABF" w:rsidP="001F119B">
      <w:pPr>
        <w:pStyle w:val="Heading1NoNumber"/>
      </w:pPr>
      <w:r>
        <w:fldChar w:fldCharType="end"/>
      </w:r>
      <w:bookmarkStart w:id="19" w:name="_Toc161014798"/>
      <w:r w:rsidR="001F119B" w:rsidRPr="001F119B">
        <w:t xml:space="preserve"> </w:t>
      </w:r>
    </w:p>
    <w:p w14:paraId="1123AD22" w14:textId="7D5C5DC4" w:rsidR="001F119B" w:rsidRPr="0029418C" w:rsidRDefault="001F119B" w:rsidP="001F119B">
      <w:pPr>
        <w:pStyle w:val="Heading1NoNumber"/>
        <w:rPr>
          <w:color w:val="auto"/>
        </w:rPr>
      </w:pPr>
      <w:bookmarkStart w:id="20" w:name="_Toc164378352"/>
      <w:r w:rsidRPr="0029418C">
        <w:rPr>
          <w:color w:val="auto"/>
        </w:rPr>
        <w:t>Appendix 1 – Project Reference Map</w:t>
      </w:r>
      <w:bookmarkEnd w:id="19"/>
      <w:bookmarkEnd w:id="20"/>
    </w:p>
    <w:p w14:paraId="20B5A162" w14:textId="77777777" w:rsidR="001F119B" w:rsidRPr="0029418C" w:rsidRDefault="001F119B" w:rsidP="001F119B">
      <w:r w:rsidRPr="0029418C">
        <w:t>[On a separate page… This section is excluded from the word count.]</w:t>
      </w:r>
    </w:p>
    <w:p w14:paraId="72FCF0A2" w14:textId="77777777" w:rsidR="001F119B" w:rsidRPr="0029418C" w:rsidRDefault="001F119B" w:rsidP="001F119B">
      <w:pPr>
        <w:rPr>
          <w:b/>
          <w:bCs/>
        </w:rPr>
      </w:pPr>
    </w:p>
    <w:p w14:paraId="6CA8745B" w14:textId="77777777" w:rsidR="001F119B" w:rsidRPr="0029418C" w:rsidRDefault="001F119B" w:rsidP="001F119B">
      <w:pPr>
        <w:rPr>
          <w:b/>
          <w:bCs/>
        </w:rPr>
      </w:pPr>
      <w:r w:rsidRPr="0029418C">
        <w:rPr>
          <w:b/>
          <w:bCs/>
        </w:rPr>
        <w:t xml:space="preserve">For each credible academic source used (e.g. journal articles or textbooks), you need to provide the full reference of your credible source and specific details of the information that has been used from the credible academic source for your assignment.  </w:t>
      </w:r>
    </w:p>
    <w:p w14:paraId="1584AA7E" w14:textId="77777777" w:rsidR="001F119B" w:rsidRPr="0029418C" w:rsidRDefault="001F119B" w:rsidP="001F119B"/>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2"/>
        <w:gridCol w:w="2097"/>
        <w:gridCol w:w="1658"/>
        <w:gridCol w:w="2305"/>
        <w:gridCol w:w="1574"/>
      </w:tblGrid>
      <w:tr w:rsidR="001F119B" w:rsidRPr="009E663B" w14:paraId="3AC5F563"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hideMark/>
          </w:tcPr>
          <w:p w14:paraId="1D8D58C0" w14:textId="77777777" w:rsidR="001F119B" w:rsidRPr="009E663B" w:rsidRDefault="001F119B" w:rsidP="009B3AA6">
            <w:pPr>
              <w:spacing w:before="0" w:after="0" w:line="240" w:lineRule="auto"/>
              <w:textAlignment w:val="baseline"/>
              <w:rPr>
                <w:rFonts w:asciiTheme="minorHAnsi" w:eastAsia="Times New Roman" w:hAnsiTheme="minorHAnsi" w:cstheme="minorHAnsi"/>
                <w:b/>
                <w:bCs/>
                <w:lang w:eastAsia="en-AU"/>
              </w:rPr>
            </w:pPr>
            <w:r w:rsidRPr="009E663B">
              <w:rPr>
                <w:rFonts w:asciiTheme="minorHAnsi" w:eastAsia="Times New Roman" w:hAnsiTheme="minorHAnsi" w:cstheme="minorHAnsi"/>
                <w:b/>
                <w:bCs/>
                <w:lang w:eastAsia="en-AU"/>
              </w:rPr>
              <w:t>Full reference (as per AIB Style Guide). </w:t>
            </w:r>
          </w:p>
        </w:tc>
        <w:tc>
          <w:tcPr>
            <w:tcW w:w="2097" w:type="dxa"/>
            <w:tcBorders>
              <w:top w:val="single" w:sz="6" w:space="0" w:color="auto"/>
              <w:left w:val="single" w:sz="6" w:space="0" w:color="auto"/>
              <w:bottom w:val="single" w:sz="6" w:space="0" w:color="auto"/>
              <w:right w:val="single" w:sz="6" w:space="0" w:color="auto"/>
            </w:tcBorders>
            <w:shd w:val="clear" w:color="auto" w:fill="auto"/>
            <w:hideMark/>
          </w:tcPr>
          <w:p w14:paraId="52928156" w14:textId="77777777" w:rsidR="001F119B" w:rsidRPr="009E663B" w:rsidRDefault="001F119B" w:rsidP="009B3AA6">
            <w:pPr>
              <w:spacing w:before="0" w:after="0" w:line="240" w:lineRule="auto"/>
              <w:textAlignment w:val="baseline"/>
              <w:rPr>
                <w:rFonts w:asciiTheme="minorHAnsi" w:eastAsia="Times New Roman" w:hAnsiTheme="minorHAnsi" w:cstheme="minorHAnsi"/>
                <w:b/>
                <w:bCs/>
                <w:lang w:eastAsia="en-AU"/>
              </w:rPr>
            </w:pPr>
            <w:r w:rsidRPr="009E663B">
              <w:rPr>
                <w:rFonts w:asciiTheme="minorHAnsi" w:eastAsia="Times New Roman" w:hAnsiTheme="minorHAnsi" w:cstheme="minorHAnsi"/>
                <w:b/>
                <w:bCs/>
                <w:lang w:eastAsia="en-AU"/>
              </w:rPr>
              <w:t>Theory or analytical framework (or other).</w:t>
            </w:r>
          </w:p>
        </w:tc>
        <w:tc>
          <w:tcPr>
            <w:tcW w:w="1658" w:type="dxa"/>
            <w:tcBorders>
              <w:top w:val="single" w:sz="6" w:space="0" w:color="auto"/>
              <w:left w:val="single" w:sz="6" w:space="0" w:color="auto"/>
              <w:bottom w:val="single" w:sz="6" w:space="0" w:color="auto"/>
              <w:right w:val="single" w:sz="6" w:space="0" w:color="auto"/>
            </w:tcBorders>
            <w:shd w:val="clear" w:color="auto" w:fill="auto"/>
            <w:hideMark/>
          </w:tcPr>
          <w:p w14:paraId="597893F0" w14:textId="77777777" w:rsidR="001F119B" w:rsidRPr="009E663B" w:rsidRDefault="001F119B" w:rsidP="009B3AA6">
            <w:pPr>
              <w:spacing w:before="0" w:after="0" w:line="240" w:lineRule="auto"/>
              <w:textAlignment w:val="baseline"/>
              <w:rPr>
                <w:rFonts w:asciiTheme="minorHAnsi" w:eastAsia="Times New Roman" w:hAnsiTheme="minorHAnsi" w:cstheme="minorHAnsi"/>
                <w:b/>
                <w:bCs/>
                <w:lang w:eastAsia="en-AU"/>
              </w:rPr>
            </w:pPr>
            <w:r w:rsidRPr="009E663B">
              <w:rPr>
                <w:rFonts w:asciiTheme="minorHAnsi" w:eastAsia="Times New Roman" w:hAnsiTheme="minorHAnsi" w:cstheme="minorHAnsi"/>
                <w:b/>
                <w:bCs/>
                <w:lang w:eastAsia="en-AU"/>
              </w:rPr>
              <w:t>Provide the chapter/section and page number of the source. </w:t>
            </w:r>
          </w:p>
        </w:tc>
        <w:tc>
          <w:tcPr>
            <w:tcW w:w="2305" w:type="dxa"/>
            <w:tcBorders>
              <w:top w:val="single" w:sz="6" w:space="0" w:color="auto"/>
              <w:left w:val="single" w:sz="6" w:space="0" w:color="auto"/>
              <w:bottom w:val="single" w:sz="6" w:space="0" w:color="auto"/>
              <w:right w:val="single" w:sz="6" w:space="0" w:color="auto"/>
            </w:tcBorders>
            <w:shd w:val="clear" w:color="auto" w:fill="auto"/>
            <w:hideMark/>
          </w:tcPr>
          <w:p w14:paraId="01D033E9" w14:textId="77777777" w:rsidR="001F119B" w:rsidRPr="009E663B" w:rsidRDefault="001F119B" w:rsidP="009B3AA6">
            <w:pPr>
              <w:spacing w:before="0" w:after="0" w:line="240" w:lineRule="auto"/>
              <w:textAlignment w:val="baseline"/>
              <w:rPr>
                <w:rFonts w:asciiTheme="minorHAnsi" w:eastAsia="Times New Roman" w:hAnsiTheme="minorHAnsi" w:cstheme="minorHAnsi"/>
                <w:b/>
                <w:bCs/>
                <w:lang w:eastAsia="en-AU"/>
              </w:rPr>
            </w:pPr>
            <w:r w:rsidRPr="009E663B">
              <w:rPr>
                <w:rFonts w:asciiTheme="minorHAnsi" w:eastAsia="Times New Roman" w:hAnsiTheme="minorHAnsi" w:cstheme="minorHAnsi"/>
                <w:b/>
                <w:bCs/>
                <w:lang w:eastAsia="en-AU"/>
              </w:rPr>
              <w:t>A brief summary of the content used from this source.</w:t>
            </w:r>
          </w:p>
        </w:tc>
        <w:tc>
          <w:tcPr>
            <w:tcW w:w="1574" w:type="dxa"/>
            <w:tcBorders>
              <w:top w:val="single" w:sz="6" w:space="0" w:color="auto"/>
              <w:left w:val="single" w:sz="6" w:space="0" w:color="auto"/>
              <w:bottom w:val="single" w:sz="6" w:space="0" w:color="auto"/>
              <w:right w:val="single" w:sz="6" w:space="0" w:color="auto"/>
            </w:tcBorders>
            <w:shd w:val="clear" w:color="auto" w:fill="auto"/>
            <w:hideMark/>
          </w:tcPr>
          <w:p w14:paraId="2B641D54" w14:textId="77777777" w:rsidR="001F119B" w:rsidRPr="009E663B" w:rsidRDefault="001F119B" w:rsidP="009B3AA6">
            <w:pPr>
              <w:spacing w:before="0" w:after="0" w:line="240" w:lineRule="auto"/>
              <w:textAlignment w:val="baseline"/>
              <w:rPr>
                <w:rFonts w:asciiTheme="minorHAnsi" w:eastAsia="Times New Roman" w:hAnsiTheme="minorHAnsi" w:cstheme="minorHAnsi"/>
                <w:b/>
                <w:bCs/>
                <w:lang w:eastAsia="en-AU"/>
              </w:rPr>
            </w:pPr>
            <w:r w:rsidRPr="009E663B">
              <w:rPr>
                <w:rFonts w:asciiTheme="minorHAnsi" w:eastAsia="Times New Roman" w:hAnsiTheme="minorHAnsi" w:cstheme="minorHAnsi"/>
                <w:b/>
                <w:bCs/>
                <w:lang w:eastAsia="en-AU"/>
              </w:rPr>
              <w:t>Where this source has been used in your assignment. </w:t>
            </w:r>
          </w:p>
        </w:tc>
      </w:tr>
      <w:tr w:rsidR="001F119B" w:rsidRPr="009E663B" w14:paraId="066C7663"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hideMark/>
          </w:tcPr>
          <w:p w14:paraId="5763A796"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hAnsiTheme="minorHAnsi" w:cstheme="minorHAnsi"/>
              </w:rPr>
              <w:t>BAUM, J. R., LOCKE, E. A. &amp; SMITH, K. G. 2001. A multidimensional model of venture growth. Academy of management journal, 44, 292.</w:t>
            </w:r>
          </w:p>
        </w:tc>
        <w:tc>
          <w:tcPr>
            <w:tcW w:w="2097" w:type="dxa"/>
            <w:tcBorders>
              <w:top w:val="single" w:sz="6" w:space="0" w:color="auto"/>
              <w:left w:val="single" w:sz="6" w:space="0" w:color="auto"/>
              <w:bottom w:val="single" w:sz="6" w:space="0" w:color="auto"/>
              <w:right w:val="single" w:sz="6" w:space="0" w:color="auto"/>
            </w:tcBorders>
            <w:shd w:val="clear" w:color="auto" w:fill="auto"/>
            <w:hideMark/>
          </w:tcPr>
          <w:p w14:paraId="2521106B"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 xml:space="preserve">Baum et al. (2001) present </w:t>
            </w:r>
            <w:proofErr w:type="gramStart"/>
            <w:r w:rsidRPr="009E663B">
              <w:rPr>
                <w:rFonts w:asciiTheme="minorHAnsi" w:eastAsia="Times New Roman" w:hAnsiTheme="minorHAnsi" w:cstheme="minorHAnsi"/>
                <w:lang w:eastAsia="en-AU"/>
              </w:rPr>
              <w:t>an</w:t>
            </w:r>
            <w:proofErr w:type="gramEnd"/>
            <w:r w:rsidRPr="009E663B">
              <w:rPr>
                <w:rFonts w:asciiTheme="minorHAnsi" w:eastAsia="Times New Roman" w:hAnsiTheme="minorHAnsi" w:cstheme="minorHAnsi"/>
                <w:lang w:eastAsia="en-AU"/>
              </w:rPr>
              <w:t xml:space="preserve"> multi-dimensional model of new venture growth based on several theories and models</w:t>
            </w:r>
            <w:r>
              <w:rPr>
                <w:rFonts w:asciiTheme="minorHAnsi" w:eastAsia="Times New Roman" w:hAnsiTheme="minorHAnsi" w:cstheme="minorHAnsi"/>
                <w:lang w:eastAsia="en-AU"/>
              </w:rPr>
              <w:t>.</w:t>
            </w: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007F9412"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396016AF"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36530E7E"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 xml:space="preserve">Relevant Section: </w:t>
            </w:r>
          </w:p>
          <w:p w14:paraId="2B5FD1B0"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 xml:space="preserve">“Theory and Hypothesis” </w:t>
            </w:r>
          </w:p>
          <w:p w14:paraId="15FC2595"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053A740A"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Pg. 292 - 295</w:t>
            </w:r>
          </w:p>
        </w:tc>
        <w:tc>
          <w:tcPr>
            <w:tcW w:w="2305" w:type="dxa"/>
            <w:tcBorders>
              <w:top w:val="single" w:sz="6" w:space="0" w:color="auto"/>
              <w:left w:val="single" w:sz="6" w:space="0" w:color="auto"/>
              <w:bottom w:val="single" w:sz="6" w:space="0" w:color="auto"/>
              <w:right w:val="single" w:sz="6" w:space="0" w:color="auto"/>
            </w:tcBorders>
            <w:shd w:val="clear" w:color="auto" w:fill="auto"/>
            <w:hideMark/>
          </w:tcPr>
          <w:p w14:paraId="2E824BDF"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hAnsiTheme="minorHAnsi" w:cstheme="minorHAnsi"/>
              </w:rPr>
              <w:t xml:space="preserve"> </w:t>
            </w:r>
            <w:r w:rsidRPr="009E663B">
              <w:rPr>
                <w:rFonts w:asciiTheme="minorHAnsi" w:hAnsiTheme="minorHAnsi" w:cstheme="minorHAnsi"/>
              </w:rPr>
              <w:fldChar w:fldCharType="begin"/>
            </w:r>
            <w:r w:rsidRPr="009E663B">
              <w:rPr>
                <w:rFonts w:asciiTheme="minorHAnsi" w:hAnsiTheme="minorHAnsi" w:cstheme="minorHAnsi"/>
              </w:rPr>
              <w:instrText xml:space="preserve"> ADDIN EN.CITE &lt;EndNote&gt;&lt;Cite AuthorYear="1"&gt;&lt;Author&gt;Baum&lt;/Author&gt;&lt;Year&gt;2001&lt;/Year&gt;&lt;RecNum&gt;744&lt;/RecNum&gt;&lt;DisplayText&gt;Baum et al. (2001)&lt;/DisplayText&gt;&lt;record&gt;&lt;rec-number&gt;744&lt;/rec-number&gt;&lt;foreign-keys&gt;&lt;key app="EN" db-id="dppfw2vwpf5troep5ve552dh55rfaf9vwv9x" timestamp="1709497398" guid="e3f67ad7-5ca0-4b35-a160-454f9274ed75"&gt;744&lt;/key&gt;&lt;/foreign-keys&gt;&lt;ref-type name="Journal Article"&gt;17&lt;/ref-type&gt;&lt;contributors&gt;&lt;authors&gt;&lt;author&gt;Baum, J Robert&lt;/author&gt;&lt;author&gt;Locke, Edwin A&lt;/author&gt;&lt;author&gt;Smith, Ken G&lt;/author&gt;&lt;/authors&gt;&lt;/contributors&gt;&lt;titles&gt;&lt;title&gt;A multidimensional model of venture growth&lt;/title&gt;&lt;secondary-title&gt;Academy of management journal&lt;/secondary-title&gt;&lt;/titles&gt;&lt;periodical&gt;&lt;full-title&gt;Academy of Management journal&lt;/full-title&gt;&lt;/periodical&gt;&lt;pages&gt;292-303&lt;/pages&gt;&lt;volume&gt;44&lt;/volume&gt;&lt;number&gt;2&lt;/number&gt;&lt;dates&gt;&lt;year&gt;2001&lt;/year&gt;&lt;/dates&gt;&lt;isbn&gt;0001-4273&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Baum et al. (2001)</w:t>
            </w:r>
            <w:r w:rsidRPr="009E663B">
              <w:rPr>
                <w:rFonts w:asciiTheme="minorHAnsi" w:hAnsiTheme="minorHAnsi" w:cstheme="minorHAnsi"/>
              </w:rPr>
              <w:fldChar w:fldCharType="end"/>
            </w:r>
            <w:r w:rsidRPr="009E663B">
              <w:rPr>
                <w:rFonts w:asciiTheme="minorHAnsi" w:hAnsiTheme="minorHAnsi" w:cstheme="minorHAnsi"/>
              </w:rPr>
              <w:t xml:space="preserve"> </w:t>
            </w:r>
            <w:r>
              <w:rPr>
                <w:rFonts w:asciiTheme="minorHAnsi" w:hAnsiTheme="minorHAnsi" w:cstheme="minorHAnsi"/>
              </w:rPr>
              <w:t>explore</w:t>
            </w:r>
            <w:r w:rsidRPr="009E663B">
              <w:rPr>
                <w:rFonts w:asciiTheme="minorHAnsi" w:hAnsiTheme="minorHAnsi" w:cstheme="minorHAnsi"/>
              </w:rPr>
              <w:t xml:space="preserve"> five inter-related growth factors contributing to venture performance</w:t>
            </w:r>
            <w:r>
              <w:rPr>
                <w:rFonts w:asciiTheme="minorHAnsi" w:hAnsiTheme="minorHAnsi" w:cstheme="minorHAnsi"/>
              </w:rPr>
              <w:t>:</w:t>
            </w:r>
          </w:p>
          <w:p w14:paraId="57A5723E"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011C9243"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Management theory</w:t>
            </w:r>
          </w:p>
          <w:p w14:paraId="4023D0BB"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Organisational behaviour theory</w:t>
            </w:r>
          </w:p>
          <w:p w14:paraId="390B7F36"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Organisation theory</w:t>
            </w:r>
          </w:p>
          <w:p w14:paraId="091C016E"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Entrepreneurship models</w:t>
            </w:r>
          </w:p>
          <w:p w14:paraId="126F7F07"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1574" w:type="dxa"/>
            <w:tcBorders>
              <w:top w:val="single" w:sz="6" w:space="0" w:color="auto"/>
              <w:left w:val="single" w:sz="6" w:space="0" w:color="auto"/>
              <w:bottom w:val="single" w:sz="6" w:space="0" w:color="auto"/>
              <w:right w:val="single" w:sz="6" w:space="0" w:color="auto"/>
            </w:tcBorders>
            <w:shd w:val="clear" w:color="auto" w:fill="auto"/>
            <w:hideMark/>
          </w:tcPr>
          <w:p w14:paraId="5A68ED82"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Section 4.1 Theories</w:t>
            </w:r>
          </w:p>
        </w:tc>
      </w:tr>
      <w:tr w:rsidR="001F119B" w:rsidRPr="009E663B" w14:paraId="21C96557"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0A06657F"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hAnsiTheme="minorHAnsi" w:cstheme="minorHAnsi"/>
              </w:rPr>
              <w:t>SAVARESE, M. F., ORSI, L. &amp; BELUSSI, F. 2016. New venture high growth in high-tech environments. European Planning Studies, 24, 1937.</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32706F16"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 xml:space="preserve"> A framework for analyzing the growth factors of new ventures in high-growth firms</w:t>
            </w:r>
            <w:r>
              <w:rPr>
                <w:rFonts w:asciiTheme="minorHAnsi" w:eastAsia="Times New Roman" w:hAnsiTheme="minorHAnsi" w:cstheme="minorHAnsi"/>
                <w:lang w:eastAsia="en-AU"/>
              </w:rPr>
              <w:t>.</w:t>
            </w:r>
          </w:p>
          <w:p w14:paraId="1E627071" w14:textId="77777777" w:rsidR="001F119B" w:rsidRPr="002403BA" w:rsidRDefault="001F119B" w:rsidP="009B3AA6">
            <w:pPr>
              <w:spacing w:before="0" w:after="0" w:line="240" w:lineRule="auto"/>
              <w:textAlignment w:val="baseline"/>
              <w:rPr>
                <w:rFonts w:asciiTheme="minorHAnsi" w:eastAsia="Times New Roman" w:hAnsiTheme="minorHAnsi" w:cstheme="minorHAnsi"/>
                <w:lang w:eastAsia="en-AU"/>
              </w:rPr>
            </w:pP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41806389"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7577595B"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7EABE90C"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Relevant Section:</w:t>
            </w:r>
          </w:p>
          <w:p w14:paraId="24186E44"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584AF8C0"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“2. Theoretical Framework”</w:t>
            </w:r>
          </w:p>
          <w:p w14:paraId="4F35B39E"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5A389461"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Pg. 1938 - 1941</w:t>
            </w: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47A1413A" w14:textId="77777777" w:rsidR="001F119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fldChar w:fldCharType="begin"/>
            </w:r>
            <w:r w:rsidRPr="009E663B">
              <w:rPr>
                <w:rFonts w:asciiTheme="minorHAnsi" w:hAnsiTheme="minorHAnsi" w:cstheme="minorHAnsi"/>
              </w:rPr>
              <w:instrText xml:space="preserve"> ADDIN EN.CITE &lt;EndNote&gt;&lt;Cite AuthorYear="1"&gt;&lt;Author&gt;Savarese&lt;/Author&gt;&lt;Year&gt;2016&lt;/Year&gt;&lt;RecNum&gt;743&lt;/RecNum&gt;&lt;DisplayText&gt;Savarese et al. (2016)&lt;/DisplayText&gt;&lt;record&gt;&lt;rec-number&gt;743&lt;/rec-number&gt;&lt;foreign-keys&gt;&lt;key app="EN" db-id="dppfw2vwpf5troep5ve552dh55rfaf9vwv9x" timestamp="1709497347" guid="1992b5e4-df22-4e25-b374-c16516538524"&gt;743&lt;/key&gt;&lt;/foreign-keys&gt;&lt;ref-type name="Journal Article"&gt;17&lt;/ref-type&gt;&lt;contributors&gt;&lt;authors&gt;&lt;author&gt;Savarese, Maria Francesca&lt;/author&gt;&lt;author&gt;Orsi, Luigi&lt;/author&gt;&lt;author&gt;Belussi, Fiorenza&lt;/author&gt;&lt;/authors&gt;&lt;/contributors&gt;&lt;titles&gt;&lt;title&gt;New venture high growth in high-tech environments&lt;/title&gt;&lt;secondary-title&gt;European Planning Studies&lt;/secondary-title&gt;&lt;/titles&gt;&lt;periodical&gt;&lt;full-title&gt;European Planning Studies&lt;/full-title&gt;&lt;/periodical&gt;&lt;pages&gt;1937-1958&lt;/pages&gt;&lt;volume&gt;24&lt;/volume&gt;&lt;number&gt;11&lt;/number&gt;&lt;dates&gt;&lt;year&gt;2016&lt;/year&gt;&lt;/dates&gt;&lt;isbn&gt;0965-4313&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Savarese et al. (2016)</w:t>
            </w:r>
            <w:r w:rsidRPr="009E663B">
              <w:rPr>
                <w:rFonts w:asciiTheme="minorHAnsi" w:hAnsiTheme="minorHAnsi" w:cstheme="minorHAnsi"/>
              </w:rPr>
              <w:fldChar w:fldCharType="end"/>
            </w:r>
            <w:r w:rsidRPr="009E663B">
              <w:rPr>
                <w:rFonts w:asciiTheme="minorHAnsi" w:hAnsiTheme="minorHAnsi" w:cstheme="minorHAnsi"/>
              </w:rPr>
              <w:t xml:space="preserve"> discuss new venture high-growth factors in high-tech environments</w:t>
            </w:r>
            <w:r>
              <w:rPr>
                <w:rFonts w:asciiTheme="minorHAnsi" w:hAnsiTheme="minorHAnsi" w:cstheme="minorHAnsi"/>
              </w:rPr>
              <w:t xml:space="preserve"> based on:</w:t>
            </w:r>
          </w:p>
          <w:p w14:paraId="10502ECE"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6F205B6A"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Dynamic capabilities</w:t>
            </w:r>
          </w:p>
          <w:p w14:paraId="475FF5C2"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External Environment and Resources</w:t>
            </w:r>
          </w:p>
          <w:p w14:paraId="4763DDE1"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Internal Factors</w:t>
            </w:r>
          </w:p>
          <w:p w14:paraId="5D43E8BD"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Innovation</w:t>
            </w:r>
          </w:p>
          <w:p w14:paraId="11447900"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0AE29C6A"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lastRenderedPageBreak/>
              <w:t>Section 2. Theme and Problem or Opportunity</w:t>
            </w:r>
          </w:p>
          <w:p w14:paraId="329756D1"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72EA4E43"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Section 3: Purpose of the Research</w:t>
            </w:r>
          </w:p>
        </w:tc>
      </w:tr>
      <w:tr w:rsidR="001F119B" w:rsidRPr="009E663B" w14:paraId="1FCD479F"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46417DF7"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hAnsiTheme="minorHAnsi" w:cstheme="minorHAnsi"/>
              </w:rPr>
              <w:t>YOON, B., SHIN, J. &amp; LEE, S. 2016. Open innovation projects in SMEs as an engine for sustainable growth. Sustainability, 8, 146.</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598A51E2" w14:textId="77777777" w:rsidR="001F119B" w:rsidRPr="0018269F"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An analytical framework to explore the differences between successful and unsuccessful Open Innovation (OI) projects in SMEs</w:t>
            </w: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2A742D2F"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45F634FF"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115BFB13"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Relevant Sections:</w:t>
            </w:r>
          </w:p>
          <w:p w14:paraId="10BBB29D"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“2. Literature Review”</w:t>
            </w:r>
          </w:p>
          <w:p w14:paraId="0BBFF90B"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5EC1E3D3"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Pg. 2 - 6</w:t>
            </w: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4F4E04C5" w14:textId="77777777" w:rsidR="001F119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fldChar w:fldCharType="begin"/>
            </w:r>
            <w:r w:rsidRPr="009E663B">
              <w:rPr>
                <w:rFonts w:asciiTheme="minorHAnsi" w:hAnsiTheme="minorHAnsi" w:cstheme="minorHAnsi"/>
              </w:rPr>
              <w:instrText xml:space="preserve"> ADDIN EN.CITE &lt;EndNote&gt;&lt;Cite AuthorYear="1"&gt;&lt;Author&gt;Yoon&lt;/Author&gt;&lt;Year&gt;2016&lt;/Year&gt;&lt;RecNum&gt;745&lt;/RecNum&gt;&lt;DisplayText&gt;Yoon et al. (2016)&lt;/DisplayText&gt;&lt;record&gt;&lt;rec-number&gt;745&lt;/rec-number&gt;&lt;foreign-keys&gt;&lt;key app="EN" db-id="dppfw2vwpf5troep5ve552dh55rfaf9vwv9x" timestamp="1709497436" guid="3941398f-53c7-4031-b095-3ecd81c199c2"&gt;745&lt;/key&gt;&lt;/foreign-keys&gt;&lt;ref-type name="Journal Article"&gt;17&lt;/ref-type&gt;&lt;contributors&gt;&lt;authors&gt;&lt;author&gt;Yoon, Byungun&lt;/author&gt;&lt;author&gt;Shin, Juneseuk&lt;/author&gt;&lt;author&gt;Lee, Sungjoo&lt;/author&gt;&lt;/authors&gt;&lt;/contributors&gt;&lt;titles&gt;&lt;title&gt;Open innovation projects in SMEs as an engine for sustainable growth&lt;/title&gt;&lt;secondary-title&gt;Sustainability&lt;/secondary-title&gt;&lt;/titles&gt;&lt;periodical&gt;&lt;full-title&gt;Sustainability&lt;/full-title&gt;&lt;/periodical&gt;&lt;pages&gt;146&lt;/pages&gt;&lt;volume&gt;8&lt;/volume&gt;&lt;number&gt;2&lt;/number&gt;&lt;dates&gt;&lt;year&gt;2016&lt;/year&gt;&lt;/dates&gt;&lt;isbn&gt;2071-1050&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Yoon et al. (2016)</w:t>
            </w:r>
            <w:r w:rsidRPr="009E663B">
              <w:rPr>
                <w:rFonts w:asciiTheme="minorHAnsi" w:hAnsiTheme="minorHAnsi" w:cstheme="minorHAnsi"/>
              </w:rPr>
              <w:fldChar w:fldCharType="end"/>
            </w:r>
            <w:r w:rsidRPr="009E663B">
              <w:rPr>
                <w:rFonts w:asciiTheme="minorHAnsi" w:hAnsiTheme="minorHAnsi" w:cstheme="minorHAnsi"/>
              </w:rPr>
              <w:t xml:space="preserve"> </w:t>
            </w:r>
            <w:r>
              <w:rPr>
                <w:rFonts w:asciiTheme="minorHAnsi" w:hAnsiTheme="minorHAnsi" w:cstheme="minorHAnsi"/>
              </w:rPr>
              <w:t xml:space="preserve">analyse two dimensions of Open-Innovations that drive successful performance in new ventures: </w:t>
            </w:r>
          </w:p>
          <w:p w14:paraId="7F19E1B7"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1EF515C1" w14:textId="77777777" w:rsidR="001F119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Firm-level factors</w:t>
            </w:r>
          </w:p>
          <w:p w14:paraId="3B5052B9" w14:textId="77777777" w:rsidR="001F119B" w:rsidRPr="0018269F"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18269F">
              <w:rPr>
                <w:rFonts w:asciiTheme="minorHAnsi" w:eastAsia="Times New Roman" w:hAnsiTheme="minorHAnsi" w:cstheme="minorHAnsi"/>
                <w:lang w:eastAsia="en-AU"/>
              </w:rPr>
              <w:t>Project-level factors</w:t>
            </w:r>
          </w:p>
          <w:p w14:paraId="1382533C"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09BFD7FA"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r>
      <w:tr w:rsidR="001F119B" w:rsidRPr="009E663B" w14:paraId="651AB9DF"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21416246"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hAnsiTheme="minorHAnsi" w:cstheme="minorHAnsi"/>
              </w:rPr>
              <w:t>ZHANG, H., SUN, X. &amp; LYU, C. 2017. Exploratory orientation, business model innovation and new venture growth. Sustainability, 10, 56.</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6463E428"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An analytical framework that explores growth mechanisms in new Internet-based ventures</w:t>
            </w:r>
            <w:r>
              <w:rPr>
                <w:rFonts w:asciiTheme="minorHAnsi" w:eastAsia="Times New Roman" w:hAnsiTheme="minorHAnsi" w:cstheme="minorHAnsi"/>
                <w:lang w:eastAsia="en-AU"/>
              </w:rPr>
              <w:t>.</w:t>
            </w:r>
          </w:p>
          <w:p w14:paraId="6734AC5E" w14:textId="77777777" w:rsidR="001F119B" w:rsidRPr="0018269F" w:rsidRDefault="001F119B" w:rsidP="009B3AA6">
            <w:pPr>
              <w:spacing w:before="0" w:after="0" w:line="240" w:lineRule="auto"/>
              <w:textAlignment w:val="baseline"/>
              <w:rPr>
                <w:rFonts w:asciiTheme="minorHAnsi" w:eastAsia="Times New Roman" w:hAnsiTheme="minorHAnsi" w:cstheme="minorHAnsi"/>
                <w:lang w:eastAsia="en-AU"/>
              </w:rPr>
            </w:pP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6AC58A2E"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37530677"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072BD189"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Relevant Section:</w:t>
            </w:r>
          </w:p>
          <w:p w14:paraId="37122121"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4D8DB6D8"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“2. The Theoretical Analysis and Research Hypothesis”</w:t>
            </w:r>
          </w:p>
          <w:p w14:paraId="50AC5DBA"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7F947990"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Pg. 2 – 6</w:t>
            </w:r>
          </w:p>
          <w:p w14:paraId="7E089713"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2A98A738" w14:textId="77777777" w:rsidR="001F119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fldChar w:fldCharType="begin"/>
            </w:r>
            <w:r w:rsidRPr="009E663B">
              <w:rPr>
                <w:rFonts w:asciiTheme="minorHAnsi" w:hAnsiTheme="minorHAnsi" w:cstheme="minorHAnsi"/>
              </w:rPr>
              <w:instrText xml:space="preserve"> ADDIN EN.CITE &lt;EndNote&gt;&lt;Cite AuthorYear="1"&gt;&lt;Author&gt;Zhang&lt;/Author&gt;&lt;Year&gt;2017&lt;/Year&gt;&lt;RecNum&gt;746&lt;/RecNum&gt;&lt;DisplayText&gt;Zhang et al. (2017)&lt;/DisplayText&gt;&lt;record&gt;&lt;rec-number&gt;746&lt;/rec-number&gt;&lt;foreign-keys&gt;&lt;key app="EN" db-id="dppfw2vwpf5troep5ve552dh55rfaf9vwv9x" timestamp="1709497488" guid="48ec72ed-8365-481b-96dd-0fb540f9ca72"&gt;746&lt;/key&gt;&lt;/foreign-keys&gt;&lt;ref-type name="Journal Article"&gt;17&lt;/ref-type&gt;&lt;contributors&gt;&lt;authors&gt;&lt;author&gt;Zhang, Hao&lt;/author&gt;&lt;author&gt;Sun, Xinbo&lt;/author&gt;&lt;author&gt;Lyu, Chan&lt;/author&gt;&lt;/authors&gt;&lt;/contributors&gt;&lt;titles&gt;&lt;title&gt;Exploratory orientation, business model innovation and new venture growth&lt;/title&gt;&lt;secondary-title&gt;Sustainability&lt;/secondary-title&gt;&lt;/titles&gt;&lt;periodical&gt;&lt;full-title&gt;Sustainability&lt;/full-title&gt;&lt;/periodical&gt;&lt;pages&gt;56&lt;/pages&gt;&lt;volume&gt;10&lt;/volume&gt;&lt;number&gt;1&lt;/number&gt;&lt;dates&gt;&lt;year&gt;2017&lt;/year&gt;&lt;/dates&gt;&lt;isbn&gt;2071-1050&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Zhang et al. (2017)</w:t>
            </w:r>
            <w:r w:rsidRPr="009E663B">
              <w:rPr>
                <w:rFonts w:asciiTheme="minorHAnsi" w:hAnsiTheme="minorHAnsi" w:cstheme="minorHAnsi"/>
              </w:rPr>
              <w:fldChar w:fldCharType="end"/>
            </w:r>
            <w:r w:rsidRPr="009E663B">
              <w:rPr>
                <w:rFonts w:asciiTheme="minorHAnsi" w:hAnsiTheme="minorHAnsi" w:cstheme="minorHAnsi"/>
              </w:rPr>
              <w:t xml:space="preserve"> </w:t>
            </w:r>
            <w:r>
              <w:rPr>
                <w:rFonts w:asciiTheme="minorHAnsi" w:hAnsiTheme="minorHAnsi" w:cstheme="minorHAnsi"/>
              </w:rPr>
              <w:t>explore three growth mechanisms:</w:t>
            </w:r>
          </w:p>
          <w:p w14:paraId="3D53D7CD"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548A9FC0"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Exploratory Orientation</w:t>
            </w:r>
          </w:p>
          <w:p w14:paraId="651F5F24"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Business Model Innovation</w:t>
            </w:r>
          </w:p>
          <w:p w14:paraId="7F91D279"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Internet Embeddedness</w:t>
            </w:r>
          </w:p>
          <w:p w14:paraId="18446977"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138EB74D"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Section 4.2 Analytical Frameworks</w:t>
            </w:r>
          </w:p>
        </w:tc>
      </w:tr>
      <w:tr w:rsidR="001F119B" w:rsidRPr="009E663B" w14:paraId="32465FFF"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4D5982FE" w14:textId="77777777" w:rsidR="001F119B" w:rsidRPr="009E663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t>ANDERSON, A. R., DODD, S. D. &amp; JACK, S. 2010. Network practices and entrepreneurial growth. Scandinavian journal of management, 26, 121.</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7E032216"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An analytical framework is provided based on Pierre Bourdieu’s conceptualisation of Habitus. Used to understand network practices in venture growt</w:t>
            </w:r>
            <w:r>
              <w:rPr>
                <w:rFonts w:asciiTheme="minorHAnsi" w:eastAsia="Times New Roman" w:hAnsiTheme="minorHAnsi" w:cstheme="minorHAnsi"/>
                <w:lang w:eastAsia="en-AU"/>
              </w:rPr>
              <w:t>h.</w:t>
            </w:r>
          </w:p>
          <w:p w14:paraId="593FA1B3" w14:textId="77777777" w:rsidR="001F119B" w:rsidRPr="009E663B" w:rsidRDefault="001F119B" w:rsidP="009B3AA6">
            <w:pPr>
              <w:pStyle w:val="ListParagraph"/>
              <w:spacing w:before="0" w:after="0" w:line="240" w:lineRule="auto"/>
              <w:textAlignment w:val="baseline"/>
              <w:rPr>
                <w:rFonts w:asciiTheme="minorHAnsi" w:eastAsia="Times New Roman" w:hAnsiTheme="minorHAnsi" w:cstheme="minorHAnsi"/>
                <w:lang w:eastAsia="en-AU"/>
              </w:rPr>
            </w:pP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792B25AB"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07510291" w14:textId="77777777" w:rsidR="001F119B" w:rsidRDefault="001F119B" w:rsidP="009B3AA6">
            <w:pPr>
              <w:spacing w:before="0" w:after="0" w:line="240" w:lineRule="auto"/>
              <w:textAlignment w:val="baseline"/>
              <w:rPr>
                <w:rFonts w:asciiTheme="minorHAnsi" w:hAnsiTheme="minorHAnsi" w:cstheme="minorHAnsi"/>
              </w:rPr>
            </w:pPr>
          </w:p>
          <w:p w14:paraId="49DC2873"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Relevant Sections:</w:t>
            </w:r>
          </w:p>
          <w:p w14:paraId="1E08B153" w14:textId="77777777" w:rsidR="001F119B" w:rsidRDefault="001F119B" w:rsidP="009B3AA6">
            <w:pPr>
              <w:spacing w:before="0" w:after="0" w:line="240" w:lineRule="auto"/>
              <w:textAlignment w:val="baseline"/>
              <w:rPr>
                <w:rFonts w:asciiTheme="minorHAnsi" w:hAnsiTheme="minorHAnsi" w:cstheme="minorHAnsi"/>
              </w:rPr>
            </w:pPr>
          </w:p>
          <w:p w14:paraId="4E87860F"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“Entrepreneurial Growth and Networks”</w:t>
            </w:r>
          </w:p>
          <w:p w14:paraId="402EBD2C" w14:textId="77777777" w:rsidR="001F119B" w:rsidRDefault="001F119B" w:rsidP="009B3AA6">
            <w:pPr>
              <w:spacing w:before="0" w:after="0" w:line="240" w:lineRule="auto"/>
              <w:textAlignment w:val="baseline"/>
              <w:rPr>
                <w:rFonts w:asciiTheme="minorHAnsi" w:hAnsiTheme="minorHAnsi" w:cstheme="minorHAnsi"/>
              </w:rPr>
            </w:pPr>
          </w:p>
          <w:p w14:paraId="5C1C2503"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Pg. 122 - 124</w:t>
            </w:r>
          </w:p>
          <w:p w14:paraId="3EC4D0BC" w14:textId="77777777" w:rsidR="001F119B" w:rsidRPr="009E663B" w:rsidRDefault="001F119B" w:rsidP="009B3AA6">
            <w:pPr>
              <w:spacing w:before="0" w:after="0" w:line="240" w:lineRule="auto"/>
              <w:textAlignment w:val="baseline"/>
              <w:rPr>
                <w:rFonts w:asciiTheme="minorHAnsi" w:hAnsiTheme="minorHAnsi" w:cstheme="minorHAnsi"/>
              </w:rPr>
            </w:pP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1F88A4AD" w14:textId="77777777" w:rsidR="001F119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fldChar w:fldCharType="begin"/>
            </w:r>
            <w:r w:rsidRPr="009E663B">
              <w:rPr>
                <w:rFonts w:asciiTheme="minorHAnsi" w:hAnsiTheme="minorHAnsi" w:cstheme="minorHAnsi"/>
              </w:rPr>
              <w:instrText xml:space="preserve"> ADDIN EN.CITE &lt;EndNote&gt;&lt;Cite AuthorYear="1"&gt;&lt;Author&gt;Anderson&lt;/Author&gt;&lt;Year&gt;2010&lt;/Year&gt;&lt;RecNum&gt;747&lt;/RecNum&gt;&lt;DisplayText&gt;Anderson et al. (2010)&lt;/DisplayText&gt;&lt;record&gt;&lt;rec-number&gt;747&lt;/rec-number&gt;&lt;foreign-keys&gt;&lt;key app="EN" db-id="dppfw2vwpf5troep5ve552dh55rfaf9vwv9x" timestamp="1709497550" guid="f5bf1882-4358-4113-95c5-c2f3259e07f4"&gt;747&lt;/key&gt;&lt;/foreign-keys&gt;&lt;ref-type name="Journal Article"&gt;17&lt;/ref-type&gt;&lt;contributors&gt;&lt;authors&gt;&lt;author&gt;Anderson, Alistair R&lt;/author&gt;&lt;author&gt;Dodd, Sarah Drakopoulou&lt;/author&gt;&lt;author&gt;Jack, Sarah&lt;/author&gt;&lt;/authors&gt;&lt;/contributors&gt;&lt;titles&gt;&lt;title&gt;Network practices and entrepreneurial growth&lt;/title&gt;&lt;secondary-title&gt;Scandinavian journal of management&lt;/secondary-title&gt;&lt;/titles&gt;&lt;periodical&gt;&lt;full-title&gt;Scandinavian journal of management&lt;/full-title&gt;&lt;/periodical&gt;&lt;pages&gt;121-133&lt;/pages&gt;&lt;volume&gt;26&lt;/volume&gt;&lt;number&gt;2&lt;/number&gt;&lt;dates&gt;&lt;year&gt;2010&lt;/year&gt;&lt;/dates&gt;&lt;isbn&gt;0956-5221&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Anderson et al. (2010)</w:t>
            </w:r>
            <w:r w:rsidRPr="009E663B">
              <w:rPr>
                <w:rFonts w:asciiTheme="minorHAnsi" w:hAnsiTheme="minorHAnsi" w:cstheme="minorHAnsi"/>
              </w:rPr>
              <w:fldChar w:fldCharType="end"/>
            </w:r>
            <w:r>
              <w:rPr>
                <w:rFonts w:asciiTheme="minorHAnsi" w:hAnsiTheme="minorHAnsi" w:cstheme="minorHAnsi"/>
              </w:rPr>
              <w:t xml:space="preserve"> perform </w:t>
            </w:r>
            <w:proofErr w:type="gramStart"/>
            <w:r>
              <w:rPr>
                <w:rFonts w:asciiTheme="minorHAnsi" w:hAnsiTheme="minorHAnsi" w:cstheme="minorHAnsi"/>
              </w:rPr>
              <w:t>a case study research</w:t>
            </w:r>
            <w:proofErr w:type="gramEnd"/>
            <w:r>
              <w:rPr>
                <w:rFonts w:asciiTheme="minorHAnsi" w:hAnsiTheme="minorHAnsi" w:cstheme="minorHAnsi"/>
              </w:rPr>
              <w:t xml:space="preserve"> between two entrepreneurs based on Pierre Bourdieu’s conceptualisation of the Habitus framework:</w:t>
            </w:r>
          </w:p>
          <w:p w14:paraId="5822354C"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33638425" w14:textId="77777777" w:rsidR="001F119B" w:rsidRPr="009E663B" w:rsidRDefault="001F119B" w:rsidP="001F119B">
            <w:pPr>
              <w:pStyle w:val="ListParagraph"/>
              <w:numPr>
                <w:ilvl w:val="0"/>
                <w:numId w:val="24"/>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Liberating</w:t>
            </w:r>
          </w:p>
          <w:p w14:paraId="0BD149A0" w14:textId="77777777" w:rsidR="001F119B" w:rsidRPr="009E663B" w:rsidRDefault="001F119B" w:rsidP="001F119B">
            <w:pPr>
              <w:pStyle w:val="ListParagraph"/>
              <w:numPr>
                <w:ilvl w:val="0"/>
                <w:numId w:val="24"/>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Inspiring</w:t>
            </w:r>
          </w:p>
          <w:p w14:paraId="77022BDB" w14:textId="77777777" w:rsidR="001F119B" w:rsidRPr="009E663B" w:rsidRDefault="001F119B" w:rsidP="001F119B">
            <w:pPr>
              <w:pStyle w:val="ListParagraph"/>
              <w:numPr>
                <w:ilvl w:val="0"/>
                <w:numId w:val="24"/>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Visioning</w:t>
            </w:r>
          </w:p>
          <w:p w14:paraId="29595B42" w14:textId="77777777" w:rsidR="001F119B" w:rsidRPr="009E663B" w:rsidRDefault="001F119B" w:rsidP="001F119B">
            <w:pPr>
              <w:pStyle w:val="ListParagraph"/>
              <w:numPr>
                <w:ilvl w:val="0"/>
                <w:numId w:val="24"/>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Articulating</w:t>
            </w:r>
          </w:p>
          <w:p w14:paraId="640EBFA0" w14:textId="77777777" w:rsidR="001F119B" w:rsidRPr="009E663B" w:rsidRDefault="001F119B" w:rsidP="001F119B">
            <w:pPr>
              <w:pStyle w:val="ListParagraph"/>
              <w:numPr>
                <w:ilvl w:val="0"/>
                <w:numId w:val="24"/>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Implementing</w:t>
            </w:r>
          </w:p>
          <w:p w14:paraId="24DA565C"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672FDD36"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Section 2. Theme and Problem or Opportunity</w:t>
            </w:r>
          </w:p>
        </w:tc>
      </w:tr>
      <w:tr w:rsidR="001F119B" w:rsidRPr="009E663B" w14:paraId="69227188"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50DD8B62" w14:textId="77777777" w:rsidR="001F119B" w:rsidRPr="009E663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t xml:space="preserve">BATJARGAL, B., HITT, M. A., TSUI, A. S., ARREGLE, J.-L., WEBB, J. W. &amp; MILLER, T. L. 2013. Institutional </w:t>
            </w:r>
            <w:r w:rsidRPr="009E663B">
              <w:rPr>
                <w:rFonts w:asciiTheme="minorHAnsi" w:hAnsiTheme="minorHAnsi" w:cstheme="minorHAnsi"/>
              </w:rPr>
              <w:lastRenderedPageBreak/>
              <w:t>polycentrism, entrepreneurs' social networks, and new venture growth. Academy of Management Journal, 56, 1024.</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5E390EF5"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lastRenderedPageBreak/>
              <w:t xml:space="preserve">Theory of Institutional Polycentrism </w:t>
            </w:r>
          </w:p>
          <w:p w14:paraId="4DFFBD79" w14:textId="77777777" w:rsidR="001F119B" w:rsidRPr="004030F6" w:rsidRDefault="001F119B" w:rsidP="009B3AA6">
            <w:pPr>
              <w:spacing w:before="0" w:after="0" w:line="240" w:lineRule="auto"/>
              <w:textAlignment w:val="baseline"/>
              <w:rPr>
                <w:rFonts w:asciiTheme="minorHAnsi" w:eastAsia="Times New Roman" w:hAnsiTheme="minorHAnsi" w:cstheme="minorHAnsi"/>
                <w:lang w:eastAsia="en-AU"/>
              </w:rPr>
            </w:pP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67149715"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1BF4EF73" w14:textId="77777777" w:rsidR="001F119B" w:rsidRDefault="001F119B" w:rsidP="009B3AA6">
            <w:pPr>
              <w:spacing w:before="0" w:after="0" w:line="240" w:lineRule="auto"/>
              <w:textAlignment w:val="baseline"/>
              <w:rPr>
                <w:rFonts w:asciiTheme="minorHAnsi" w:hAnsiTheme="minorHAnsi" w:cstheme="minorHAnsi"/>
              </w:rPr>
            </w:pPr>
          </w:p>
          <w:p w14:paraId="1E92DB0F"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Relevant Sections</w:t>
            </w:r>
          </w:p>
          <w:p w14:paraId="02EA7E7B"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lastRenderedPageBreak/>
              <w:t>“Theoretical Framework and Hypothesis”</w:t>
            </w:r>
          </w:p>
          <w:p w14:paraId="7902F8B7" w14:textId="77777777" w:rsidR="001F119B" w:rsidRDefault="001F119B" w:rsidP="009B3AA6">
            <w:pPr>
              <w:spacing w:before="0" w:after="0" w:line="240" w:lineRule="auto"/>
              <w:textAlignment w:val="baseline"/>
              <w:rPr>
                <w:rFonts w:asciiTheme="minorHAnsi" w:hAnsiTheme="minorHAnsi" w:cstheme="minorHAnsi"/>
              </w:rPr>
            </w:pPr>
          </w:p>
          <w:p w14:paraId="020C81FE" w14:textId="77777777" w:rsidR="001F119B" w:rsidRPr="009E663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Pg. 1026 - 1031</w:t>
            </w: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34E39AE8"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hAnsiTheme="minorHAnsi" w:cstheme="minorHAnsi"/>
              </w:rPr>
              <w:lastRenderedPageBreak/>
              <w:fldChar w:fldCharType="begin"/>
            </w:r>
            <w:r w:rsidRPr="009E663B">
              <w:rPr>
                <w:rFonts w:asciiTheme="minorHAnsi" w:hAnsiTheme="minorHAnsi" w:cstheme="minorHAnsi"/>
              </w:rPr>
              <w:instrText xml:space="preserve"> ADDIN EN.CITE &lt;EndNote&gt;&lt;Cite AuthorYear="1"&gt;&lt;Author&gt;Batjargal&lt;/Author&gt;&lt;Year&gt;2013&lt;/Year&gt;&lt;RecNum&gt;748&lt;/RecNum&gt;&lt;DisplayText&gt;Batjargal et al. (2013)&lt;/DisplayText&gt;&lt;record&gt;&lt;rec-number&gt;748&lt;/rec-number&gt;&lt;foreign-keys&gt;&lt;key app="EN" db-id="dppfw2vwpf5troep5ve552dh55rfaf9vwv9x" timestamp="1709497643" guid="4bb44635-7dea-4b59-ada7-60cef23e3e14"&gt;748&lt;/key&gt;&lt;/foreign-keys&gt;&lt;ref-type name="Journal Article"&gt;17&lt;/ref-type&gt;&lt;contributors&gt;&lt;authors&gt;&lt;author&gt;Batjargal, BAT&lt;/author&gt;&lt;author&gt;Hitt, Michael A&lt;/author&gt;&lt;author&gt;Tsui, Anne S&lt;/author&gt;&lt;author&gt;Arregle, Jean-Luc&lt;/author&gt;&lt;author&gt;Webb, Justin W&lt;/author&gt;&lt;author&gt;Miller, Toyah L&lt;/author&gt;&lt;/authors&gt;&lt;/contributors&gt;&lt;titles&gt;&lt;title&gt;Institutional polycentrism, entrepreneurs&amp;apos; social networks, and new venture growth&lt;/title&gt;&lt;secondary-title&gt;Academy of Management Journal&lt;/secondary-title&gt;&lt;/titles&gt;&lt;periodical&gt;&lt;full-title&gt;Academy of Management journal&lt;/full-title&gt;&lt;/periodical&gt;&lt;pages&gt;1024-1049&lt;/pages&gt;&lt;volume&gt;56&lt;/volume&gt;&lt;number&gt;4&lt;/number&gt;&lt;dates&gt;&lt;year&gt;2013&lt;/year&gt;&lt;/dates&gt;&lt;isbn&gt;0001-4273&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Batjargal et al. (2013)</w:t>
            </w:r>
            <w:r w:rsidRPr="009E663B">
              <w:rPr>
                <w:rFonts w:asciiTheme="minorHAnsi" w:hAnsiTheme="minorHAnsi" w:cstheme="minorHAnsi"/>
              </w:rPr>
              <w:fldChar w:fldCharType="end"/>
            </w:r>
            <w:r w:rsidRPr="009E663B">
              <w:rPr>
                <w:rFonts w:asciiTheme="minorHAnsi" w:hAnsiTheme="minorHAnsi" w:cstheme="minorHAnsi"/>
              </w:rPr>
              <w:t xml:space="preserve"> </w:t>
            </w:r>
            <w:r>
              <w:rPr>
                <w:rFonts w:asciiTheme="minorHAnsi" w:hAnsiTheme="minorHAnsi" w:cstheme="minorHAnsi"/>
              </w:rPr>
              <w:t xml:space="preserve">discuss the Theory of Institutional Polycentrism, </w:t>
            </w:r>
            <w:proofErr w:type="gramStart"/>
            <w:r>
              <w:rPr>
                <w:rFonts w:asciiTheme="minorHAnsi" w:hAnsiTheme="minorHAnsi" w:cstheme="minorHAnsi"/>
              </w:rPr>
              <w:t xml:space="preserve">comprising </w:t>
            </w:r>
            <w:r w:rsidRPr="009E663B">
              <w:rPr>
                <w:rFonts w:asciiTheme="minorHAnsi" w:eastAsia="Times New Roman" w:hAnsiTheme="minorHAnsi" w:cstheme="minorHAnsi"/>
                <w:lang w:eastAsia="en-AU"/>
              </w:rPr>
              <w:t xml:space="preserve"> of</w:t>
            </w:r>
            <w:proofErr w:type="gramEnd"/>
            <w:r w:rsidRPr="009E663B">
              <w:rPr>
                <w:rFonts w:asciiTheme="minorHAnsi" w:eastAsia="Times New Roman" w:hAnsiTheme="minorHAnsi" w:cstheme="minorHAnsi"/>
                <w:lang w:eastAsia="en-AU"/>
              </w:rPr>
              <w:t>:</w:t>
            </w:r>
          </w:p>
          <w:p w14:paraId="1ABA8184"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00075729"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lastRenderedPageBreak/>
              <w:t>Multiplicity of Institutions</w:t>
            </w:r>
          </w:p>
          <w:p w14:paraId="34A767D5"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Institutional Substitution</w:t>
            </w:r>
          </w:p>
          <w:p w14:paraId="1547291B"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Network Structural Holes</w:t>
            </w:r>
          </w:p>
          <w:p w14:paraId="66009FF0" w14:textId="77777777" w:rsidR="001F119B" w:rsidRPr="005877F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5877FB">
              <w:rPr>
                <w:rFonts w:asciiTheme="minorHAnsi" w:eastAsia="Times New Roman" w:hAnsiTheme="minorHAnsi" w:cstheme="minorHAnsi"/>
                <w:lang w:eastAsia="en-AU"/>
              </w:rPr>
              <w:t>New Venture Growth</w:t>
            </w: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41049DB1"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lastRenderedPageBreak/>
              <w:t>Section 4.1 Theories</w:t>
            </w:r>
          </w:p>
        </w:tc>
      </w:tr>
      <w:tr w:rsidR="001F119B" w:rsidRPr="009E663B" w14:paraId="3F7E6686"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696A4D43" w14:textId="77777777" w:rsidR="001F119B" w:rsidRPr="009E663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t>BAMFORD, C. E., DEAN, T. J. &amp; MCDOUGALL, P. P. 2000. An examination of the impact of initial founding conditions and decisions upon the performance of new bank start-ups. Journal of business venturing, 15, 253.</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2E2301E5" w14:textId="77777777" w:rsidR="001F119B" w:rsidRPr="005877F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An analytical framework that examines the impact of initial founding conditions or decisions on performance of new bank start-ups</w:t>
            </w:r>
            <w:r>
              <w:rPr>
                <w:rFonts w:asciiTheme="minorHAnsi" w:eastAsia="Times New Roman" w:hAnsiTheme="minorHAnsi" w:cstheme="minorHAnsi"/>
                <w:lang w:eastAsia="en-AU"/>
              </w:rPr>
              <w:t>.</w:t>
            </w: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100C8004"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4A97DA6A" w14:textId="77777777" w:rsidR="001F119B" w:rsidRDefault="001F119B" w:rsidP="009B3AA6">
            <w:pPr>
              <w:spacing w:before="0" w:after="0" w:line="240" w:lineRule="auto"/>
              <w:textAlignment w:val="baseline"/>
              <w:rPr>
                <w:rFonts w:asciiTheme="minorHAnsi" w:hAnsiTheme="minorHAnsi" w:cstheme="minorHAnsi"/>
              </w:rPr>
            </w:pPr>
          </w:p>
          <w:p w14:paraId="3EA300DB"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Relevant Sections</w:t>
            </w:r>
          </w:p>
          <w:p w14:paraId="0E649E10" w14:textId="77777777" w:rsidR="001F119B" w:rsidRDefault="001F119B" w:rsidP="009B3AA6">
            <w:pPr>
              <w:spacing w:before="0" w:after="0" w:line="240" w:lineRule="auto"/>
              <w:textAlignment w:val="baseline"/>
              <w:rPr>
                <w:rFonts w:asciiTheme="minorHAnsi" w:hAnsiTheme="minorHAnsi" w:cstheme="minorHAnsi"/>
              </w:rPr>
            </w:pPr>
          </w:p>
          <w:p w14:paraId="451090BF" w14:textId="77777777" w:rsidR="001F119B" w:rsidRDefault="001F119B" w:rsidP="009B3AA6">
            <w:pPr>
              <w:spacing w:before="0" w:after="0" w:line="240" w:lineRule="auto"/>
              <w:textAlignment w:val="baseline"/>
              <w:rPr>
                <w:rFonts w:asciiTheme="minorHAnsi" w:hAnsiTheme="minorHAnsi" w:cstheme="minorHAnsi"/>
              </w:rPr>
            </w:pPr>
          </w:p>
          <w:p w14:paraId="278DCD6C" w14:textId="77777777" w:rsidR="001F119B" w:rsidRPr="009E663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Pg. 256 – 261</w:t>
            </w: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060E8081" w14:textId="77777777" w:rsidR="001F119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fldChar w:fldCharType="begin"/>
            </w:r>
            <w:r w:rsidRPr="009E663B">
              <w:rPr>
                <w:rFonts w:asciiTheme="minorHAnsi" w:hAnsiTheme="minorHAnsi" w:cstheme="minorHAnsi"/>
              </w:rPr>
              <w:instrText xml:space="preserve"> ADDIN EN.CITE &lt;EndNote&gt;&lt;Cite AuthorYear="1"&gt;&lt;Author&gt;Bamford&lt;/Author&gt;&lt;Year&gt;2000&lt;/Year&gt;&lt;RecNum&gt;749&lt;/RecNum&gt;&lt;DisplayText&gt;Bamford et al. (2000)&lt;/DisplayText&gt;&lt;record&gt;&lt;rec-number&gt;749&lt;/rec-number&gt;&lt;foreign-keys&gt;&lt;key app="EN" db-id="dppfw2vwpf5troep5ve552dh55rfaf9vwv9x" timestamp="1709497705" guid="9a63f0be-c846-4553-a898-41850384f9c1"&gt;749&lt;/key&gt;&lt;/foreign-keys&gt;&lt;ref-type name="Journal Article"&gt;17&lt;/ref-type&gt;&lt;contributors&gt;&lt;authors&gt;&lt;author&gt;Bamford, Charles E&lt;/author&gt;&lt;author&gt;Dean, Thomas J&lt;/author&gt;&lt;author&gt;McDougall, Patricia P&lt;/author&gt;&lt;/authors&gt;&lt;/contributors&gt;&lt;titles&gt;&lt;title&gt;An examination of the impact of initial founding conditions and decisions upon the performance of new bank start-ups&lt;/title&gt;&lt;secondary-title&gt;Journal of business venturing&lt;/secondary-title&gt;&lt;/titles&gt;&lt;periodical&gt;&lt;full-title&gt;Journal of business venturing&lt;/full-title&gt;&lt;/periodical&gt;&lt;pages&gt;253-277&lt;/pages&gt;&lt;volume&gt;15&lt;/volume&gt;&lt;number&gt;3&lt;/number&gt;&lt;dates&gt;&lt;year&gt;2000&lt;/year&gt;&lt;/dates&gt;&lt;isbn&gt;0883-9026&lt;/isbn&gt;&lt;urls&gt;&lt;/urls&gt;&lt;/record&gt;&lt;/Cite&gt;&lt;/EndNote&gt;</w:instrText>
            </w:r>
            <w:r w:rsidRPr="009E663B">
              <w:rPr>
                <w:rFonts w:asciiTheme="minorHAnsi" w:hAnsiTheme="minorHAnsi" w:cstheme="minorHAnsi"/>
              </w:rPr>
              <w:fldChar w:fldCharType="separate"/>
            </w:r>
            <w:r w:rsidRPr="009E663B">
              <w:rPr>
                <w:rFonts w:asciiTheme="minorHAnsi" w:hAnsiTheme="minorHAnsi" w:cstheme="minorHAnsi"/>
                <w:noProof/>
              </w:rPr>
              <w:t>Bamford et al. (2000)</w:t>
            </w:r>
            <w:r w:rsidRPr="009E663B">
              <w:rPr>
                <w:rFonts w:asciiTheme="minorHAnsi" w:hAnsiTheme="minorHAnsi" w:cstheme="minorHAnsi"/>
              </w:rPr>
              <w:fldChar w:fldCharType="end"/>
            </w:r>
            <w:r w:rsidRPr="009E663B">
              <w:rPr>
                <w:rFonts w:asciiTheme="minorHAnsi" w:hAnsiTheme="minorHAnsi" w:cstheme="minorHAnsi"/>
              </w:rPr>
              <w:t xml:space="preserve"> discuss</w:t>
            </w:r>
            <w:r>
              <w:rPr>
                <w:rFonts w:asciiTheme="minorHAnsi" w:hAnsiTheme="minorHAnsi" w:cstheme="minorHAnsi"/>
              </w:rPr>
              <w:t xml:space="preserve"> the initial founding conditions/decisions on the performance of new bank start-ups:</w:t>
            </w:r>
          </w:p>
          <w:p w14:paraId="75648749"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p w14:paraId="2CA70517"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External Control Perspective</w:t>
            </w:r>
          </w:p>
          <w:p w14:paraId="1E7B09B7"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Strategic Choice Perspective</w:t>
            </w:r>
          </w:p>
          <w:p w14:paraId="71307A75" w14:textId="77777777" w:rsidR="001F119B" w:rsidRPr="009E663B" w:rsidRDefault="001F119B" w:rsidP="001F119B">
            <w:pPr>
              <w:pStyle w:val="ListParagraph"/>
              <w:numPr>
                <w:ilvl w:val="0"/>
                <w:numId w:val="23"/>
              </w:num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Resource Perspective</w:t>
            </w:r>
          </w:p>
          <w:p w14:paraId="6BD6D78F"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2C1868EF"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p>
        </w:tc>
      </w:tr>
      <w:tr w:rsidR="001F119B" w:rsidRPr="009E663B" w14:paraId="28E28D40"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6F300A61" w14:textId="77777777" w:rsidR="001F119B" w:rsidRPr="009E663B" w:rsidRDefault="001F119B" w:rsidP="009B3AA6">
            <w:pPr>
              <w:spacing w:before="0" w:after="0" w:line="240" w:lineRule="auto"/>
              <w:textAlignment w:val="baseline"/>
              <w:rPr>
                <w:rFonts w:asciiTheme="minorHAnsi" w:hAnsiTheme="minorHAnsi" w:cstheme="minorHAnsi"/>
              </w:rPr>
            </w:pPr>
            <w:r w:rsidRPr="009E663B">
              <w:rPr>
                <w:rFonts w:asciiTheme="minorHAnsi" w:hAnsiTheme="minorHAnsi" w:cstheme="minorHAnsi"/>
              </w:rPr>
              <w:t>BARNEY, J. B. 1999. How a Firm's Capabilities Affect Boundary Decisions. Sloan Management Review, 40, 137.</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210B1411"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sidRPr="009E663B">
              <w:rPr>
                <w:rFonts w:asciiTheme="minorHAnsi" w:eastAsia="Times New Roman" w:hAnsiTheme="minorHAnsi" w:cstheme="minorHAnsi"/>
                <w:lang w:eastAsia="en-AU"/>
              </w:rPr>
              <w:t>VRIO (Valuable, Rare, Inimitable, Organisation) framework</w:t>
            </w: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410D8826"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 xml:space="preserve">This article is accessed via the AIB Library and is available online. </w:t>
            </w:r>
          </w:p>
          <w:p w14:paraId="3F2CE795" w14:textId="77777777" w:rsidR="001F119B" w:rsidRDefault="001F119B" w:rsidP="009B3AA6">
            <w:pPr>
              <w:spacing w:before="0" w:after="0" w:line="240" w:lineRule="auto"/>
              <w:textAlignment w:val="baseline"/>
              <w:rPr>
                <w:rFonts w:asciiTheme="minorHAnsi" w:hAnsiTheme="minorHAnsi" w:cstheme="minorHAnsi"/>
              </w:rPr>
            </w:pPr>
          </w:p>
          <w:p w14:paraId="38BD076F"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Reading the complete article is needed to understand the authors framework.</w:t>
            </w:r>
          </w:p>
          <w:p w14:paraId="46D31207" w14:textId="77777777" w:rsidR="001F119B" w:rsidRDefault="001F119B" w:rsidP="009B3AA6">
            <w:pPr>
              <w:spacing w:before="0" w:after="0" w:line="240" w:lineRule="auto"/>
              <w:textAlignment w:val="baseline"/>
              <w:rPr>
                <w:rFonts w:asciiTheme="minorHAnsi" w:hAnsiTheme="minorHAnsi" w:cstheme="minorHAnsi"/>
              </w:rPr>
            </w:pPr>
          </w:p>
          <w:p w14:paraId="2A67752E"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Pg. 137 – 144</w:t>
            </w:r>
          </w:p>
          <w:p w14:paraId="5E0728FF" w14:textId="77777777" w:rsidR="001F119B" w:rsidRPr="009E663B" w:rsidRDefault="001F119B" w:rsidP="009B3AA6">
            <w:pPr>
              <w:spacing w:before="0" w:after="0" w:line="240" w:lineRule="auto"/>
              <w:textAlignment w:val="baseline"/>
              <w:rPr>
                <w:rFonts w:asciiTheme="minorHAnsi" w:hAnsiTheme="minorHAnsi" w:cstheme="minorHAnsi"/>
              </w:rPr>
            </w:pP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53BC9CD2"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 xml:space="preserve">There are four criteria that support a </w:t>
            </w:r>
            <w:proofErr w:type="gramStart"/>
            <w:r>
              <w:rPr>
                <w:rFonts w:asciiTheme="minorHAnsi" w:eastAsia="Times New Roman" w:hAnsiTheme="minorHAnsi" w:cstheme="minorHAnsi"/>
                <w:lang w:eastAsia="en-AU"/>
              </w:rPr>
              <w:t>firms</w:t>
            </w:r>
            <w:proofErr w:type="gramEnd"/>
            <w:r>
              <w:rPr>
                <w:rFonts w:asciiTheme="minorHAnsi" w:eastAsia="Times New Roman" w:hAnsiTheme="minorHAnsi" w:cstheme="minorHAnsi"/>
                <w:lang w:eastAsia="en-AU"/>
              </w:rPr>
              <w:t xml:space="preserve"> potential to create and sustain competitive advantage in the market:</w:t>
            </w:r>
            <w:r>
              <w:rPr>
                <w:rFonts w:asciiTheme="minorHAnsi" w:eastAsia="Times New Roman" w:hAnsiTheme="minorHAnsi" w:cstheme="minorHAnsi"/>
                <w:lang w:eastAsia="en-AU"/>
              </w:rPr>
              <w:br/>
            </w:r>
            <w:r>
              <w:rPr>
                <w:rFonts w:asciiTheme="minorHAnsi" w:eastAsia="Times New Roman" w:hAnsiTheme="minorHAnsi" w:cstheme="minorHAnsi"/>
                <w:lang w:eastAsia="en-AU"/>
              </w:rPr>
              <w:br/>
              <w:t>1. Valuable</w:t>
            </w:r>
          </w:p>
          <w:p w14:paraId="05D90A7F"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2. Rare</w:t>
            </w:r>
          </w:p>
          <w:p w14:paraId="72745452"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3. Inimitable</w:t>
            </w:r>
          </w:p>
          <w:p w14:paraId="73D3B1BE"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4. Organisation</w:t>
            </w: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1B56ABDB"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Section 4.1 Theories</w:t>
            </w:r>
          </w:p>
          <w:p w14:paraId="670B9E56"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43C648C5"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Section 4.2 Analytical Frameworks</w:t>
            </w:r>
          </w:p>
        </w:tc>
      </w:tr>
      <w:tr w:rsidR="001F119B" w:rsidRPr="009E663B" w14:paraId="283F732A" w14:textId="77777777" w:rsidTr="009B3AA6">
        <w:trPr>
          <w:trHeight w:val="1074"/>
        </w:trPr>
        <w:tc>
          <w:tcPr>
            <w:tcW w:w="1572" w:type="dxa"/>
            <w:tcBorders>
              <w:top w:val="single" w:sz="6" w:space="0" w:color="auto"/>
              <w:left w:val="single" w:sz="6" w:space="0" w:color="auto"/>
              <w:bottom w:val="single" w:sz="6" w:space="0" w:color="auto"/>
              <w:right w:val="single" w:sz="6" w:space="0" w:color="auto"/>
            </w:tcBorders>
            <w:shd w:val="clear" w:color="auto" w:fill="auto"/>
          </w:tcPr>
          <w:p w14:paraId="1651A85E" w14:textId="77777777" w:rsidR="001F119B" w:rsidRPr="009E663B" w:rsidRDefault="001F119B" w:rsidP="009B3AA6">
            <w:pPr>
              <w:spacing w:before="0" w:after="0" w:line="240" w:lineRule="auto"/>
              <w:textAlignment w:val="baseline"/>
              <w:rPr>
                <w:rFonts w:asciiTheme="minorHAnsi" w:hAnsiTheme="minorHAnsi" w:cstheme="minorHAnsi"/>
              </w:rPr>
            </w:pPr>
            <w:r w:rsidRPr="006E216A">
              <w:rPr>
                <w:rFonts w:asciiTheme="minorHAnsi" w:hAnsiTheme="minorHAnsi" w:cstheme="minorHAnsi"/>
              </w:rPr>
              <w:t xml:space="preserve">AL MASKARI, A. 2018. Theory of Planned Behavior (TPB) Ajzen (1988). In: MANAGEMENT ASSOCIATION, I. R. (ed.) Technology Adoption and Social Issues: Concepts, Methodologies, </w:t>
            </w:r>
            <w:r w:rsidRPr="006E216A">
              <w:rPr>
                <w:rFonts w:asciiTheme="minorHAnsi" w:hAnsiTheme="minorHAnsi" w:cstheme="minorHAnsi"/>
              </w:rPr>
              <w:lastRenderedPageBreak/>
              <w:t>Tools, and Applications. Hershey, PA, USA: IGI Global.</w:t>
            </w:r>
          </w:p>
        </w:tc>
        <w:tc>
          <w:tcPr>
            <w:tcW w:w="2097" w:type="dxa"/>
            <w:tcBorders>
              <w:top w:val="single" w:sz="6" w:space="0" w:color="auto"/>
              <w:left w:val="single" w:sz="6" w:space="0" w:color="auto"/>
              <w:bottom w:val="single" w:sz="6" w:space="0" w:color="auto"/>
              <w:right w:val="single" w:sz="6" w:space="0" w:color="auto"/>
            </w:tcBorders>
            <w:shd w:val="clear" w:color="auto" w:fill="auto"/>
          </w:tcPr>
          <w:p w14:paraId="55B4E900"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lastRenderedPageBreak/>
              <w:t>Theory of Planned Behaviour (TPB)</w:t>
            </w:r>
          </w:p>
        </w:tc>
        <w:tc>
          <w:tcPr>
            <w:tcW w:w="1658" w:type="dxa"/>
            <w:tcBorders>
              <w:top w:val="single" w:sz="6" w:space="0" w:color="auto"/>
              <w:left w:val="single" w:sz="6" w:space="0" w:color="auto"/>
              <w:bottom w:val="single" w:sz="6" w:space="0" w:color="auto"/>
              <w:right w:val="single" w:sz="6" w:space="0" w:color="auto"/>
            </w:tcBorders>
            <w:shd w:val="clear" w:color="auto" w:fill="auto"/>
          </w:tcPr>
          <w:p w14:paraId="185B9073" w14:textId="77777777" w:rsidR="001F119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Journal accessed via Macquarie University elibrary and is available online via institutional membership.</w:t>
            </w:r>
          </w:p>
          <w:p w14:paraId="0BC15164" w14:textId="77777777" w:rsidR="001F119B" w:rsidRDefault="001F119B" w:rsidP="009B3AA6">
            <w:pPr>
              <w:spacing w:before="0" w:after="0" w:line="240" w:lineRule="auto"/>
              <w:textAlignment w:val="baseline"/>
              <w:rPr>
                <w:rFonts w:asciiTheme="minorHAnsi" w:hAnsiTheme="minorHAnsi" w:cstheme="minorHAnsi"/>
              </w:rPr>
            </w:pPr>
          </w:p>
          <w:p w14:paraId="125C12FE" w14:textId="77777777" w:rsidR="001F119B" w:rsidRPr="009E663B" w:rsidRDefault="001F119B" w:rsidP="009B3AA6">
            <w:pPr>
              <w:spacing w:before="0" w:after="0" w:line="240" w:lineRule="auto"/>
              <w:textAlignment w:val="baseline"/>
              <w:rPr>
                <w:rFonts w:asciiTheme="minorHAnsi" w:hAnsiTheme="minorHAnsi" w:cstheme="minorHAnsi"/>
              </w:rPr>
            </w:pPr>
            <w:r>
              <w:rPr>
                <w:rFonts w:asciiTheme="minorHAnsi" w:hAnsiTheme="minorHAnsi" w:cstheme="minorHAnsi"/>
              </w:rPr>
              <w:t>Chapter 15, pg. 238.</w:t>
            </w:r>
          </w:p>
        </w:tc>
        <w:tc>
          <w:tcPr>
            <w:tcW w:w="2305" w:type="dxa"/>
            <w:tcBorders>
              <w:top w:val="single" w:sz="6" w:space="0" w:color="auto"/>
              <w:left w:val="single" w:sz="6" w:space="0" w:color="auto"/>
              <w:bottom w:val="single" w:sz="6" w:space="0" w:color="auto"/>
              <w:right w:val="single" w:sz="6" w:space="0" w:color="auto"/>
            </w:tcBorders>
            <w:shd w:val="clear" w:color="auto" w:fill="auto"/>
          </w:tcPr>
          <w:p w14:paraId="71514D72"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The TPB is a psychological framework used to predict human behaviour in specific contexts, its components are:</w:t>
            </w:r>
          </w:p>
          <w:p w14:paraId="571510F0"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5E37B136" w14:textId="77777777" w:rsidR="001F119B" w:rsidRDefault="001F119B" w:rsidP="001F119B">
            <w:pPr>
              <w:pStyle w:val="ListParagraph"/>
              <w:numPr>
                <w:ilvl w:val="0"/>
                <w:numId w:val="25"/>
              </w:num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Attitude towards the behaviour</w:t>
            </w:r>
          </w:p>
          <w:p w14:paraId="19963F48" w14:textId="77777777" w:rsidR="001F119B" w:rsidRDefault="001F119B" w:rsidP="001F119B">
            <w:pPr>
              <w:pStyle w:val="ListParagraph"/>
              <w:numPr>
                <w:ilvl w:val="0"/>
                <w:numId w:val="25"/>
              </w:num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Subjective Norms</w:t>
            </w:r>
          </w:p>
          <w:p w14:paraId="34067EC1" w14:textId="77777777" w:rsidR="001F119B" w:rsidRDefault="001F119B" w:rsidP="001F119B">
            <w:pPr>
              <w:pStyle w:val="ListParagraph"/>
              <w:numPr>
                <w:ilvl w:val="0"/>
                <w:numId w:val="25"/>
              </w:num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Perceived Behavioural Control</w:t>
            </w:r>
          </w:p>
          <w:p w14:paraId="78398488" w14:textId="77777777" w:rsidR="001F119B" w:rsidRDefault="001F119B" w:rsidP="009B3AA6">
            <w:pPr>
              <w:spacing w:before="0" w:after="0" w:line="240" w:lineRule="auto"/>
              <w:textAlignment w:val="baseline"/>
              <w:rPr>
                <w:rFonts w:asciiTheme="minorHAnsi" w:eastAsia="Times New Roman" w:hAnsiTheme="minorHAnsi" w:cstheme="minorHAnsi"/>
                <w:lang w:eastAsia="en-AU"/>
              </w:rPr>
            </w:pPr>
          </w:p>
          <w:p w14:paraId="519E4E1D" w14:textId="77777777" w:rsidR="001F119B" w:rsidRPr="00CB53A0"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t>These components collectively shape an individuals Behavioural Intentions</w:t>
            </w:r>
          </w:p>
        </w:tc>
        <w:tc>
          <w:tcPr>
            <w:tcW w:w="1574" w:type="dxa"/>
            <w:tcBorders>
              <w:top w:val="single" w:sz="6" w:space="0" w:color="auto"/>
              <w:left w:val="single" w:sz="6" w:space="0" w:color="auto"/>
              <w:bottom w:val="single" w:sz="6" w:space="0" w:color="auto"/>
              <w:right w:val="single" w:sz="6" w:space="0" w:color="auto"/>
            </w:tcBorders>
            <w:shd w:val="clear" w:color="auto" w:fill="auto"/>
          </w:tcPr>
          <w:p w14:paraId="4127A05A" w14:textId="77777777" w:rsidR="001F119B" w:rsidRPr="009E663B" w:rsidRDefault="001F119B" w:rsidP="009B3AA6">
            <w:pPr>
              <w:spacing w:before="0" w:after="0" w:line="240" w:lineRule="auto"/>
              <w:textAlignment w:val="baseline"/>
              <w:rPr>
                <w:rFonts w:asciiTheme="minorHAnsi" w:eastAsia="Times New Roman" w:hAnsiTheme="minorHAnsi" w:cstheme="minorHAnsi"/>
                <w:lang w:eastAsia="en-AU"/>
              </w:rPr>
            </w:pPr>
            <w:r>
              <w:rPr>
                <w:rFonts w:asciiTheme="minorHAnsi" w:eastAsia="Times New Roman" w:hAnsiTheme="minorHAnsi" w:cstheme="minorHAnsi"/>
                <w:lang w:eastAsia="en-AU"/>
              </w:rPr>
              <w:lastRenderedPageBreak/>
              <w:t>Section 4.1 Theories</w:t>
            </w:r>
          </w:p>
        </w:tc>
      </w:tr>
    </w:tbl>
    <w:p w14:paraId="2531DD43" w14:textId="77777777" w:rsidR="001F119B" w:rsidRPr="0029418C" w:rsidRDefault="001F119B" w:rsidP="001F119B"/>
    <w:p w14:paraId="0502265D" w14:textId="77777777" w:rsidR="001F119B" w:rsidRDefault="001F119B" w:rsidP="001F119B"/>
    <w:p w14:paraId="3E867B27" w14:textId="77777777" w:rsidR="001F119B" w:rsidRPr="0029418C" w:rsidRDefault="001F119B" w:rsidP="001F119B">
      <w:pPr>
        <w:pStyle w:val="Heading1NoNumber"/>
        <w:rPr>
          <w:color w:val="auto"/>
        </w:rPr>
      </w:pPr>
    </w:p>
    <w:p w14:paraId="482F57F1" w14:textId="77777777" w:rsidR="001F119B" w:rsidRPr="0029418C" w:rsidRDefault="001F119B" w:rsidP="001F119B">
      <w:pPr>
        <w:pStyle w:val="Heading1NoNumber"/>
        <w:rPr>
          <w:color w:val="auto"/>
        </w:rPr>
      </w:pPr>
      <w:bookmarkStart w:id="21" w:name="_Toc161014799"/>
      <w:bookmarkStart w:id="22" w:name="_Toc164378353"/>
      <w:r w:rsidRPr="0029418C">
        <w:rPr>
          <w:color w:val="auto"/>
        </w:rPr>
        <w:t>Appendix 2 –</w:t>
      </w:r>
      <w:r>
        <w:rPr>
          <w:color w:val="auto"/>
        </w:rPr>
        <w:t xml:space="preserve"> Figures</w:t>
      </w:r>
      <w:bookmarkEnd w:id="21"/>
      <w:bookmarkEnd w:id="22"/>
    </w:p>
    <w:p w14:paraId="5B4D8B0C" w14:textId="77777777" w:rsidR="001F119B" w:rsidRPr="0029418C" w:rsidRDefault="001F119B" w:rsidP="001F119B">
      <w:r w:rsidRPr="0029418C">
        <w:t>[On a separate page… Title of Appendix 2… This section is excluded from the word count.]</w:t>
      </w:r>
    </w:p>
    <w:p w14:paraId="48DC24AC" w14:textId="77777777" w:rsidR="001F119B" w:rsidRDefault="001F119B" w:rsidP="001F119B">
      <w:pPr>
        <w:spacing w:after="0" w:line="360" w:lineRule="auto"/>
        <w:rPr>
          <w:sz w:val="24"/>
          <w:szCs w:val="24"/>
        </w:rPr>
      </w:pPr>
    </w:p>
    <w:p w14:paraId="4077C81B" w14:textId="77777777" w:rsidR="001F119B" w:rsidRPr="0029418C" w:rsidRDefault="001F119B" w:rsidP="001F119B">
      <w:pPr>
        <w:spacing w:after="0" w:line="360" w:lineRule="auto"/>
        <w:rPr>
          <w:sz w:val="24"/>
          <w:szCs w:val="24"/>
        </w:rPr>
      </w:pPr>
      <w:r w:rsidRPr="0029418C">
        <w:rPr>
          <w:sz w:val="24"/>
          <w:szCs w:val="24"/>
        </w:rPr>
        <w:t xml:space="preserve">Figure 1: Overview of Global Management Consulting. </w:t>
      </w:r>
    </w:p>
    <w:p w14:paraId="4E4483AE" w14:textId="77777777" w:rsidR="001F119B" w:rsidRPr="0029418C" w:rsidRDefault="001F119B" w:rsidP="001F119B">
      <w:pPr>
        <w:spacing w:after="0" w:line="360" w:lineRule="auto"/>
        <w:rPr>
          <w:sz w:val="24"/>
          <w:szCs w:val="24"/>
        </w:rPr>
      </w:pPr>
      <w:r w:rsidRPr="0029418C">
        <w:rPr>
          <w:noProof/>
          <w:sz w:val="24"/>
          <w:szCs w:val="24"/>
        </w:rPr>
        <w:drawing>
          <wp:inline distT="0" distB="0" distL="0" distR="0" wp14:anchorId="01E5236E" wp14:editId="4E8CEE4E">
            <wp:extent cx="3748845" cy="1631950"/>
            <wp:effectExtent l="0" t="0" r="4445" b="6350"/>
            <wp:docPr id="196045979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5802" name="Picture 1" descr="A screenshot of a graph&#10;&#10;Description automatically generated"/>
                    <pic:cNvPicPr/>
                  </pic:nvPicPr>
                  <pic:blipFill>
                    <a:blip r:embed="rId13"/>
                    <a:stretch>
                      <a:fillRect/>
                    </a:stretch>
                  </pic:blipFill>
                  <pic:spPr>
                    <a:xfrm>
                      <a:off x="0" y="0"/>
                      <a:ext cx="3763611" cy="1638378"/>
                    </a:xfrm>
                    <a:prstGeom prst="rect">
                      <a:avLst/>
                    </a:prstGeom>
                  </pic:spPr>
                </pic:pic>
              </a:graphicData>
            </a:graphic>
          </wp:inline>
        </w:drawing>
      </w:r>
    </w:p>
    <w:p w14:paraId="357C9C2E" w14:textId="77777777" w:rsidR="001F119B" w:rsidRDefault="001F119B" w:rsidP="001F119B">
      <w:pPr>
        <w:spacing w:after="0" w:line="360" w:lineRule="auto"/>
        <w:rPr>
          <w:sz w:val="24"/>
          <w:szCs w:val="24"/>
        </w:rPr>
      </w:pPr>
      <w:r w:rsidRPr="0029418C">
        <w:rPr>
          <w:sz w:val="24"/>
          <w:szCs w:val="24"/>
        </w:rPr>
        <w:t xml:space="preserve">Source: IBISWorld. </w:t>
      </w:r>
      <w:r w:rsidRPr="0029418C">
        <w:rPr>
          <w:sz w:val="24"/>
          <w:szCs w:val="24"/>
        </w:rPr>
        <w:fldChar w:fldCharType="begin"/>
      </w:r>
      <w:r w:rsidRPr="0029418C">
        <w:rPr>
          <w:sz w:val="24"/>
          <w:szCs w:val="24"/>
        </w:rPr>
        <w:instrText xml:space="preserve"> ADDIN EN.CITE &lt;EndNote&gt;&lt;Cite&gt;&lt;Author&gt;Ristoff&lt;/Author&gt;&lt;Year&gt;2024&lt;/Year&gt;&lt;RecNum&gt;757&lt;/RecNum&gt;&lt;DisplayText&gt;(Ristoff, 2024)&lt;/DisplayText&gt;&lt;record&gt;&lt;rec-number&gt;757&lt;/rec-number&gt;&lt;foreign-keys&gt;&lt;key app="EN" db-id="dppfw2vwpf5troep5ve552dh55rfaf9vwv9x" timestamp="1710013016" guid="af239a4c-17de-43cc-815b-0dbbd9d5cf74"&gt;757&lt;/key&gt;&lt;/foreign-keys&gt;&lt;ref-type name="Report"&gt;27&lt;/ref-type&gt;&lt;contributors&gt;&lt;authors&gt;&lt;author&gt;Ristoff, Jared&lt;/author&gt;&lt;/authors&gt;&lt;tertiary-authors&gt;&lt;author&gt;IBISWorld&lt;/author&gt;&lt;/tertiary-authors&gt;&lt;/contributors&gt;&lt;titles&gt;&lt;title&gt;Global Management Consultants L6712-GL&lt;/title&gt;&lt;/titles&gt;&lt;dates&gt;&lt;year&gt;2024&lt;/year&gt;&lt;/dates&gt;&lt;urls&gt;&lt;related-urls&gt;&lt;url&gt;https://my-ibisworld-com.aib.idm.oclc.org/gl/en/industry/l6712-gl/about&lt;/url&gt;&lt;/related-urls&gt;&lt;/urls&gt;&lt;access-date&gt;March 8, 2024&lt;/access-date&gt;&lt;/record&gt;&lt;/Cite&gt;&lt;/EndNote&gt;</w:instrText>
      </w:r>
      <w:r w:rsidRPr="0029418C">
        <w:rPr>
          <w:sz w:val="24"/>
          <w:szCs w:val="24"/>
        </w:rPr>
        <w:fldChar w:fldCharType="separate"/>
      </w:r>
      <w:r w:rsidRPr="0029418C">
        <w:rPr>
          <w:noProof/>
          <w:sz w:val="24"/>
          <w:szCs w:val="24"/>
        </w:rPr>
        <w:t>(Ristoff, 2024)</w:t>
      </w:r>
      <w:r w:rsidRPr="0029418C">
        <w:rPr>
          <w:sz w:val="24"/>
          <w:szCs w:val="24"/>
        </w:rPr>
        <w:fldChar w:fldCharType="end"/>
      </w:r>
      <w:r w:rsidRPr="0029418C">
        <w:rPr>
          <w:sz w:val="24"/>
          <w:szCs w:val="24"/>
        </w:rPr>
        <w:t xml:space="preserve">. </w:t>
      </w:r>
    </w:p>
    <w:p w14:paraId="08804EC1" w14:textId="77777777" w:rsidR="001F119B" w:rsidRDefault="001F119B" w:rsidP="001F119B">
      <w:pPr>
        <w:spacing w:after="0" w:line="360" w:lineRule="auto"/>
        <w:rPr>
          <w:sz w:val="24"/>
          <w:szCs w:val="24"/>
        </w:rPr>
      </w:pPr>
    </w:p>
    <w:p w14:paraId="3D5A04E0" w14:textId="77777777" w:rsidR="001F119B" w:rsidRDefault="001F119B" w:rsidP="001F119B">
      <w:pPr>
        <w:spacing w:after="0" w:line="360" w:lineRule="auto"/>
        <w:rPr>
          <w:rFonts w:ascii="Segoe UI" w:hAnsi="Segoe UI" w:cs="Segoe UI"/>
          <w:sz w:val="23"/>
          <w:szCs w:val="23"/>
          <w:shd w:val="clear" w:color="auto" w:fill="FFFFFF"/>
        </w:rPr>
      </w:pPr>
    </w:p>
    <w:p w14:paraId="4179D925" w14:textId="77777777" w:rsidR="001F119B" w:rsidRDefault="001F119B" w:rsidP="001F119B">
      <w:pPr>
        <w:spacing w:after="0" w:line="360" w:lineRule="auto"/>
        <w:rPr>
          <w:rFonts w:ascii="Segoe UI" w:hAnsi="Segoe UI" w:cs="Segoe UI"/>
          <w:sz w:val="23"/>
          <w:szCs w:val="23"/>
          <w:shd w:val="clear" w:color="auto" w:fill="FFFFFF"/>
        </w:rPr>
      </w:pPr>
      <w:r>
        <w:rPr>
          <w:rFonts w:ascii="Segoe UI" w:hAnsi="Segoe UI" w:cs="Segoe UI"/>
          <w:sz w:val="23"/>
          <w:szCs w:val="23"/>
          <w:shd w:val="clear" w:color="auto" w:fill="FFFFFF"/>
        </w:rPr>
        <w:t xml:space="preserve">Figure 2: Total GMC businesses from 2011 – 2029, including a 5-year predicted forecast. </w:t>
      </w:r>
    </w:p>
    <w:p w14:paraId="7A8C3D20" w14:textId="77777777" w:rsidR="001F119B" w:rsidRPr="0029418C" w:rsidRDefault="001F119B" w:rsidP="001F119B">
      <w:pPr>
        <w:spacing w:after="0" w:line="360" w:lineRule="auto"/>
        <w:rPr>
          <w:rFonts w:ascii="Segoe UI" w:hAnsi="Segoe UI" w:cs="Segoe UI"/>
          <w:sz w:val="23"/>
          <w:szCs w:val="23"/>
          <w:shd w:val="clear" w:color="auto" w:fill="FFFFFF"/>
        </w:rPr>
      </w:pPr>
      <w:r>
        <w:rPr>
          <w:rFonts w:ascii="Segoe UI" w:hAnsi="Segoe UI" w:cs="Segoe UI"/>
          <w:noProof/>
          <w:sz w:val="23"/>
          <w:szCs w:val="23"/>
          <w:shd w:val="clear" w:color="auto" w:fill="FFFFFF"/>
        </w:rPr>
        <w:drawing>
          <wp:inline distT="0" distB="0" distL="0" distR="0" wp14:anchorId="0F9EFAC9" wp14:editId="30E13580">
            <wp:extent cx="3034225" cy="2447778"/>
            <wp:effectExtent l="0" t="0" r="0" b="0"/>
            <wp:docPr id="185529896"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9896" name="Picture 3" descr="A screenshot of a graph&#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5266" cy="2456685"/>
                    </a:xfrm>
                    <a:prstGeom prst="rect">
                      <a:avLst/>
                    </a:prstGeom>
                    <a:noFill/>
                  </pic:spPr>
                </pic:pic>
              </a:graphicData>
            </a:graphic>
          </wp:inline>
        </w:drawing>
      </w:r>
    </w:p>
    <w:p w14:paraId="7111E8E9" w14:textId="77777777" w:rsidR="001F119B" w:rsidRDefault="001F119B" w:rsidP="001F119B">
      <w:pPr>
        <w:spacing w:after="0" w:line="360" w:lineRule="auto"/>
        <w:rPr>
          <w:rFonts w:ascii="Segoe UI" w:hAnsi="Segoe UI" w:cs="Segoe UI"/>
          <w:sz w:val="23"/>
          <w:szCs w:val="23"/>
          <w:shd w:val="clear" w:color="auto" w:fill="FFFFFF"/>
        </w:rPr>
      </w:pPr>
      <w:r>
        <w:rPr>
          <w:rFonts w:ascii="Segoe UI" w:hAnsi="Segoe UI" w:cs="Segoe UI"/>
          <w:sz w:val="23"/>
          <w:szCs w:val="23"/>
          <w:shd w:val="clear" w:color="auto" w:fill="FFFFFF"/>
        </w:rPr>
        <w:lastRenderedPageBreak/>
        <w:t xml:space="preserve">Source: IBISWorld. </w:t>
      </w:r>
      <w:r>
        <w:rPr>
          <w:rFonts w:ascii="Segoe UI" w:hAnsi="Segoe UI" w:cs="Segoe UI"/>
          <w:sz w:val="23"/>
          <w:szCs w:val="23"/>
          <w:shd w:val="clear" w:color="auto" w:fill="FFFFFF"/>
        </w:rPr>
        <w:fldChar w:fldCharType="begin"/>
      </w:r>
      <w:r>
        <w:rPr>
          <w:rFonts w:ascii="Segoe UI" w:hAnsi="Segoe UI" w:cs="Segoe UI"/>
          <w:sz w:val="23"/>
          <w:szCs w:val="23"/>
          <w:shd w:val="clear" w:color="auto" w:fill="FFFFFF"/>
        </w:rPr>
        <w:instrText xml:space="preserve"> ADDIN EN.CITE &lt;EndNote&gt;&lt;Cite&gt;&lt;Author&gt;Ristoff&lt;/Author&gt;&lt;Year&gt;2024&lt;/Year&gt;&lt;RecNum&gt;757&lt;/RecNum&gt;&lt;DisplayText&gt;(Ristoff, 2024)&lt;/DisplayText&gt;&lt;record&gt;&lt;rec-number&gt;757&lt;/rec-number&gt;&lt;foreign-keys&gt;&lt;key app="EN" db-id="dppfw2vwpf5troep5ve552dh55rfaf9vwv9x" timestamp="1710013016" guid="af239a4c-17de-43cc-815b-0dbbd9d5cf74"&gt;757&lt;/key&gt;&lt;/foreign-keys&gt;&lt;ref-type name="Report"&gt;27&lt;/ref-type&gt;&lt;contributors&gt;&lt;authors&gt;&lt;author&gt;Ristoff, Jared&lt;/author&gt;&lt;/authors&gt;&lt;tertiary-authors&gt;&lt;author&gt;IBISWorld&lt;/author&gt;&lt;/tertiary-authors&gt;&lt;/contributors&gt;&lt;titles&gt;&lt;title&gt;Global Management Consultants L6712-GL&lt;/title&gt;&lt;/titles&gt;&lt;dates&gt;&lt;year&gt;2024&lt;/year&gt;&lt;/dates&gt;&lt;urls&gt;&lt;related-urls&gt;&lt;url&gt;https://my-ibisworld-com.aib.idm.oclc.org/gl/en/industry/l6712-gl/about&lt;/url&gt;&lt;/related-urls&gt;&lt;/urls&gt;&lt;access-date&gt;March 8, 2024&lt;/access-date&gt;&lt;/record&gt;&lt;/Cite&gt;&lt;/EndNote&gt;</w:instrText>
      </w:r>
      <w:r>
        <w:rPr>
          <w:rFonts w:ascii="Segoe UI" w:hAnsi="Segoe UI" w:cs="Segoe UI"/>
          <w:sz w:val="23"/>
          <w:szCs w:val="23"/>
          <w:shd w:val="clear" w:color="auto" w:fill="FFFFFF"/>
        </w:rPr>
        <w:fldChar w:fldCharType="separate"/>
      </w:r>
      <w:r>
        <w:rPr>
          <w:rFonts w:ascii="Segoe UI" w:hAnsi="Segoe UI" w:cs="Segoe UI"/>
          <w:noProof/>
          <w:sz w:val="23"/>
          <w:szCs w:val="23"/>
          <w:shd w:val="clear" w:color="auto" w:fill="FFFFFF"/>
        </w:rPr>
        <w:t>(Ristoff, 2024)</w:t>
      </w:r>
      <w:r>
        <w:rPr>
          <w:rFonts w:ascii="Segoe UI" w:hAnsi="Segoe UI" w:cs="Segoe UI"/>
          <w:sz w:val="23"/>
          <w:szCs w:val="23"/>
          <w:shd w:val="clear" w:color="auto" w:fill="FFFFFF"/>
        </w:rPr>
        <w:fldChar w:fldCharType="end"/>
      </w:r>
      <w:r>
        <w:rPr>
          <w:rFonts w:ascii="Segoe UI" w:hAnsi="Segoe UI" w:cs="Segoe UI"/>
          <w:sz w:val="23"/>
          <w:szCs w:val="23"/>
          <w:shd w:val="clear" w:color="auto" w:fill="FFFFFF"/>
        </w:rPr>
        <w:t xml:space="preserve">. </w:t>
      </w:r>
    </w:p>
    <w:p w14:paraId="57212F40" w14:textId="77777777" w:rsidR="001F119B" w:rsidRPr="0029418C" w:rsidRDefault="001F119B" w:rsidP="001F119B">
      <w:pPr>
        <w:spacing w:after="0" w:line="360" w:lineRule="auto"/>
        <w:rPr>
          <w:sz w:val="24"/>
          <w:szCs w:val="24"/>
        </w:rPr>
      </w:pPr>
    </w:p>
    <w:p w14:paraId="2F1E86CA" w14:textId="77777777" w:rsidR="001F119B" w:rsidRPr="0029418C" w:rsidRDefault="001F119B" w:rsidP="001F119B">
      <w:pPr>
        <w:spacing w:after="0" w:line="360" w:lineRule="auto"/>
        <w:rPr>
          <w:sz w:val="24"/>
          <w:szCs w:val="24"/>
        </w:rPr>
      </w:pPr>
      <w:r w:rsidRPr="0029418C">
        <w:rPr>
          <w:sz w:val="24"/>
          <w:szCs w:val="24"/>
        </w:rPr>
        <w:t xml:space="preserve">Figure </w:t>
      </w:r>
      <w:r>
        <w:rPr>
          <w:sz w:val="24"/>
          <w:szCs w:val="24"/>
        </w:rPr>
        <w:t>3</w:t>
      </w:r>
      <w:r w:rsidRPr="0029418C">
        <w:rPr>
          <w:sz w:val="24"/>
          <w:szCs w:val="24"/>
        </w:rPr>
        <w:t xml:space="preserve">: Products and Services Segmentation of Global Management Consulting. </w:t>
      </w:r>
    </w:p>
    <w:p w14:paraId="4125B35F" w14:textId="77777777" w:rsidR="001F119B" w:rsidRPr="0029418C" w:rsidRDefault="001F119B" w:rsidP="001F119B">
      <w:pPr>
        <w:spacing w:after="0" w:line="360" w:lineRule="auto"/>
        <w:rPr>
          <w:sz w:val="24"/>
          <w:szCs w:val="24"/>
        </w:rPr>
      </w:pPr>
      <w:r w:rsidRPr="0029418C">
        <w:rPr>
          <w:noProof/>
          <w:sz w:val="24"/>
          <w:szCs w:val="24"/>
        </w:rPr>
        <w:drawing>
          <wp:inline distT="0" distB="0" distL="0" distR="0" wp14:anchorId="7F04995F" wp14:editId="6E7CD250">
            <wp:extent cx="3984025" cy="2781300"/>
            <wp:effectExtent l="0" t="0" r="0" b="0"/>
            <wp:docPr id="1012586754" name="Picture 2"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6754" name="Picture 2" descr="A pie chart with different colored circl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4606" cy="2788687"/>
                    </a:xfrm>
                    <a:prstGeom prst="rect">
                      <a:avLst/>
                    </a:prstGeom>
                    <a:noFill/>
                  </pic:spPr>
                </pic:pic>
              </a:graphicData>
            </a:graphic>
          </wp:inline>
        </w:drawing>
      </w:r>
    </w:p>
    <w:p w14:paraId="5E5F21FF" w14:textId="77777777" w:rsidR="001F119B" w:rsidRPr="0029418C" w:rsidRDefault="001F119B" w:rsidP="001F119B">
      <w:pPr>
        <w:spacing w:after="0" w:line="360" w:lineRule="auto"/>
        <w:rPr>
          <w:sz w:val="24"/>
          <w:szCs w:val="24"/>
        </w:rPr>
      </w:pPr>
      <w:r w:rsidRPr="0029418C">
        <w:rPr>
          <w:sz w:val="24"/>
          <w:szCs w:val="24"/>
        </w:rPr>
        <w:t xml:space="preserve">Source: IBISWorld. </w:t>
      </w:r>
      <w:r w:rsidRPr="0029418C">
        <w:rPr>
          <w:sz w:val="24"/>
          <w:szCs w:val="24"/>
        </w:rPr>
        <w:fldChar w:fldCharType="begin"/>
      </w:r>
      <w:r w:rsidRPr="0029418C">
        <w:rPr>
          <w:sz w:val="24"/>
          <w:szCs w:val="24"/>
        </w:rPr>
        <w:instrText xml:space="preserve"> ADDIN EN.CITE &lt;EndNote&gt;&lt;Cite&gt;&lt;Author&gt;Ristoff&lt;/Author&gt;&lt;Year&gt;2024&lt;/Year&gt;&lt;RecNum&gt;757&lt;/RecNum&gt;&lt;DisplayText&gt;(Ristoff, 2024)&lt;/DisplayText&gt;&lt;record&gt;&lt;rec-number&gt;757&lt;/rec-number&gt;&lt;foreign-keys&gt;&lt;key app="EN" db-id="dppfw2vwpf5troep5ve552dh55rfaf9vwv9x" timestamp="1710013016" guid="af239a4c-17de-43cc-815b-0dbbd9d5cf74"&gt;757&lt;/key&gt;&lt;/foreign-keys&gt;&lt;ref-type name="Report"&gt;27&lt;/ref-type&gt;&lt;contributors&gt;&lt;authors&gt;&lt;author&gt;Ristoff, Jared&lt;/author&gt;&lt;/authors&gt;&lt;tertiary-authors&gt;&lt;author&gt;IBISWorld&lt;/author&gt;&lt;/tertiary-authors&gt;&lt;/contributors&gt;&lt;titles&gt;&lt;title&gt;Global Management Consultants L6712-GL&lt;/title&gt;&lt;/titles&gt;&lt;dates&gt;&lt;year&gt;2024&lt;/year&gt;&lt;/dates&gt;&lt;urls&gt;&lt;related-urls&gt;&lt;url&gt;https://my-ibisworld-com.aib.idm.oclc.org/gl/en/industry/l6712-gl/about&lt;/url&gt;&lt;/related-urls&gt;&lt;/urls&gt;&lt;access-date&gt;March 8, 2024&lt;/access-date&gt;&lt;/record&gt;&lt;/Cite&gt;&lt;/EndNote&gt;</w:instrText>
      </w:r>
      <w:r w:rsidRPr="0029418C">
        <w:rPr>
          <w:sz w:val="24"/>
          <w:szCs w:val="24"/>
        </w:rPr>
        <w:fldChar w:fldCharType="separate"/>
      </w:r>
      <w:r w:rsidRPr="0029418C">
        <w:rPr>
          <w:noProof/>
          <w:sz w:val="24"/>
          <w:szCs w:val="24"/>
        </w:rPr>
        <w:t>(Ristoff, 2024)</w:t>
      </w:r>
      <w:r w:rsidRPr="0029418C">
        <w:rPr>
          <w:sz w:val="24"/>
          <w:szCs w:val="24"/>
        </w:rPr>
        <w:fldChar w:fldCharType="end"/>
      </w:r>
      <w:r w:rsidRPr="0029418C">
        <w:rPr>
          <w:sz w:val="24"/>
          <w:szCs w:val="24"/>
        </w:rPr>
        <w:t>.</w:t>
      </w:r>
    </w:p>
    <w:p w14:paraId="02A80F5A" w14:textId="77777777" w:rsidR="001F119B" w:rsidRDefault="001F119B" w:rsidP="001F119B">
      <w:pPr>
        <w:spacing w:after="0" w:line="360" w:lineRule="auto"/>
        <w:rPr>
          <w:sz w:val="24"/>
          <w:szCs w:val="24"/>
        </w:rPr>
      </w:pPr>
    </w:p>
    <w:p w14:paraId="0461AFC3" w14:textId="77777777" w:rsidR="001F119B" w:rsidRPr="0029418C" w:rsidRDefault="001F119B" w:rsidP="001F119B">
      <w:pPr>
        <w:spacing w:after="0" w:line="360" w:lineRule="auto"/>
        <w:rPr>
          <w:sz w:val="24"/>
          <w:szCs w:val="24"/>
        </w:rPr>
      </w:pPr>
    </w:p>
    <w:p w14:paraId="32A08AEF" w14:textId="77777777" w:rsidR="001F119B" w:rsidRPr="0029418C" w:rsidRDefault="001F119B" w:rsidP="001F119B">
      <w:pPr>
        <w:spacing w:after="0" w:line="360" w:lineRule="auto"/>
        <w:rPr>
          <w:sz w:val="24"/>
          <w:szCs w:val="24"/>
        </w:rPr>
      </w:pPr>
      <w:r w:rsidRPr="0029418C">
        <w:rPr>
          <w:sz w:val="24"/>
          <w:szCs w:val="24"/>
        </w:rPr>
        <w:t xml:space="preserve">Figure </w:t>
      </w:r>
      <w:r>
        <w:rPr>
          <w:sz w:val="24"/>
          <w:szCs w:val="24"/>
        </w:rPr>
        <w:t>4</w:t>
      </w:r>
      <w:r w:rsidRPr="0029418C">
        <w:rPr>
          <w:sz w:val="24"/>
          <w:szCs w:val="24"/>
        </w:rPr>
        <w:t xml:space="preserve">: Knowledge based value-creation. </w:t>
      </w:r>
    </w:p>
    <w:p w14:paraId="53FEBB0B" w14:textId="77777777" w:rsidR="001F119B" w:rsidRPr="0029418C" w:rsidRDefault="001F119B" w:rsidP="001F119B">
      <w:pPr>
        <w:spacing w:after="0" w:line="360" w:lineRule="auto"/>
        <w:rPr>
          <w:sz w:val="24"/>
          <w:szCs w:val="24"/>
        </w:rPr>
      </w:pPr>
      <w:r w:rsidRPr="0029418C">
        <w:rPr>
          <w:noProof/>
          <w:sz w:val="24"/>
          <w:szCs w:val="24"/>
        </w:rPr>
        <w:drawing>
          <wp:inline distT="0" distB="0" distL="0" distR="0" wp14:anchorId="459D2A31" wp14:editId="39687FA1">
            <wp:extent cx="4849969" cy="2940050"/>
            <wp:effectExtent l="0" t="0" r="8255" b="0"/>
            <wp:docPr id="122028114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81147" name="Picture 1" descr="A diagram of a diagram&#10;&#10;Description automatically generated"/>
                    <pic:cNvPicPr/>
                  </pic:nvPicPr>
                  <pic:blipFill>
                    <a:blip r:embed="rId16"/>
                    <a:stretch>
                      <a:fillRect/>
                    </a:stretch>
                  </pic:blipFill>
                  <pic:spPr>
                    <a:xfrm>
                      <a:off x="0" y="0"/>
                      <a:ext cx="4853127" cy="2941965"/>
                    </a:xfrm>
                    <a:prstGeom prst="rect">
                      <a:avLst/>
                    </a:prstGeom>
                  </pic:spPr>
                </pic:pic>
              </a:graphicData>
            </a:graphic>
          </wp:inline>
        </w:drawing>
      </w:r>
    </w:p>
    <w:p w14:paraId="6E5A89D8" w14:textId="77777777" w:rsidR="001F119B" w:rsidRDefault="001F119B" w:rsidP="001F119B">
      <w:pPr>
        <w:spacing w:after="0" w:line="360" w:lineRule="auto"/>
        <w:rPr>
          <w:sz w:val="24"/>
          <w:szCs w:val="24"/>
        </w:rPr>
      </w:pPr>
      <w:r w:rsidRPr="0029418C">
        <w:rPr>
          <w:sz w:val="24"/>
          <w:szCs w:val="24"/>
        </w:rPr>
        <w:t xml:space="preserve">Source: </w:t>
      </w:r>
      <w:r w:rsidRPr="0029418C">
        <w:rPr>
          <w:sz w:val="24"/>
          <w:szCs w:val="24"/>
        </w:rPr>
        <w:fldChar w:fldCharType="begin"/>
      </w:r>
      <w:r w:rsidRPr="0029418C">
        <w:rPr>
          <w:sz w:val="24"/>
          <w:szCs w:val="24"/>
        </w:rPr>
        <w:instrText xml:space="preserve"> ADDIN EN.CITE &lt;EndNote&gt;&lt;Cite AuthorYear="1"&gt;&lt;Author&gt;Kubr&lt;/Author&gt;&lt;Year&gt;2002&lt;/Year&gt;&lt;RecNum&gt;524&lt;/RecNum&gt;&lt;DisplayText&gt;Kubr (2002)&lt;/DisplayText&gt;&lt;record&gt;&lt;rec-number&gt;524&lt;/rec-number&gt;&lt;foreign-keys&gt;&lt;key app="EN" db-id="dppfw2vwpf5troep5ve552dh55rfaf9vwv9x" timestamp="1693424482" guid="9f48b691-1a1b-4161-aac7-5972960bf24b"&gt;524&lt;/key&gt;&lt;/foreign-keys&gt;&lt;ref-type name="Book"&gt;6&lt;/ref-type&gt;&lt;contributors&gt;&lt;authors&gt;&lt;author&gt;Kubr, Milan&lt;/author&gt;&lt;/authors&gt;&lt;/contributors&gt;&lt;titles&gt;&lt;title&gt;Management Consulting : A Guide to the Profession&lt;/title&gt;&lt;/titles&gt;&lt;keywords&gt;&lt;keyword&gt;Business consultants.&lt;/keyword&gt;&lt;/keywords&gt;&lt;dates&gt;&lt;year&gt;2002&lt;/year&gt;&lt;/dates&gt;&lt;pub-location&gt;Washington, SWITZERLAND&lt;/pub-location&gt;&lt;publisher&gt;International Labour Office&lt;/publisher&gt;&lt;isbn&gt;9789221138389&lt;/isbn&gt;&lt;urls&gt;&lt;related-urls&gt;&lt;url&gt;http://ebookcentral.proquest.com/lib/aibus/detail.action?docID=529940&lt;/url&gt;&lt;/related-urls&gt;&lt;/urls&gt;&lt;/record&gt;&lt;/Cite&gt;&lt;/EndNote&gt;</w:instrText>
      </w:r>
      <w:r w:rsidRPr="0029418C">
        <w:rPr>
          <w:sz w:val="24"/>
          <w:szCs w:val="24"/>
        </w:rPr>
        <w:fldChar w:fldCharType="separate"/>
      </w:r>
      <w:r w:rsidRPr="0029418C">
        <w:rPr>
          <w:noProof/>
          <w:sz w:val="24"/>
          <w:szCs w:val="24"/>
        </w:rPr>
        <w:t>Kubr (2002)</w:t>
      </w:r>
      <w:r w:rsidRPr="0029418C">
        <w:rPr>
          <w:sz w:val="24"/>
          <w:szCs w:val="24"/>
        </w:rPr>
        <w:fldChar w:fldCharType="end"/>
      </w:r>
      <w:r w:rsidRPr="0029418C">
        <w:rPr>
          <w:sz w:val="24"/>
          <w:szCs w:val="24"/>
        </w:rPr>
        <w:t xml:space="preserve">. </w:t>
      </w:r>
    </w:p>
    <w:p w14:paraId="22671AC2" w14:textId="77777777" w:rsidR="001F119B" w:rsidRPr="0029418C" w:rsidRDefault="001F119B" w:rsidP="001F119B"/>
    <w:p w14:paraId="687A3E8B" w14:textId="77777777" w:rsidR="001F119B" w:rsidRDefault="001F119B" w:rsidP="001F119B">
      <w:pPr>
        <w:rPr>
          <w:sz w:val="24"/>
          <w:szCs w:val="24"/>
        </w:rPr>
      </w:pPr>
    </w:p>
    <w:p w14:paraId="34BE51EF" w14:textId="77777777" w:rsidR="001F119B" w:rsidRPr="003D2FCC" w:rsidRDefault="001F119B" w:rsidP="001F119B">
      <w:pPr>
        <w:rPr>
          <w:sz w:val="24"/>
          <w:szCs w:val="24"/>
        </w:rPr>
      </w:pPr>
      <w:r>
        <w:rPr>
          <w:sz w:val="24"/>
          <w:szCs w:val="24"/>
        </w:rPr>
        <w:t xml:space="preserve">Figure 5: Theory of Planned Behaviour. </w:t>
      </w:r>
    </w:p>
    <w:p w14:paraId="045A05D6" w14:textId="77777777" w:rsidR="001F119B" w:rsidRDefault="001F119B" w:rsidP="001F119B">
      <w:pPr>
        <w:shd w:val="clear" w:color="auto" w:fill="FFFFFF"/>
        <w:spacing w:before="100" w:beforeAutospacing="1" w:after="100" w:afterAutospacing="1" w:line="240" w:lineRule="auto"/>
        <w:rPr>
          <w:sz w:val="24"/>
          <w:szCs w:val="24"/>
        </w:rPr>
      </w:pPr>
      <w:r w:rsidRPr="00DC3B7C">
        <w:rPr>
          <w:rFonts w:cs="Calibri"/>
          <w:noProof/>
        </w:rPr>
        <w:drawing>
          <wp:inline distT="0" distB="0" distL="0" distR="0" wp14:anchorId="78F5178E" wp14:editId="6D959B25">
            <wp:extent cx="4356100" cy="1534224"/>
            <wp:effectExtent l="0" t="0" r="6350" b="8890"/>
            <wp:docPr id="1712846876" name="Picture 1712846876" descr="A diagram of a patient's cond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atient's condi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378318" cy="1542049"/>
                    </a:xfrm>
                    <a:prstGeom prst="rect">
                      <a:avLst/>
                    </a:prstGeom>
                  </pic:spPr>
                </pic:pic>
              </a:graphicData>
            </a:graphic>
          </wp:inline>
        </w:drawing>
      </w:r>
    </w:p>
    <w:p w14:paraId="0C9E8536" w14:textId="77777777" w:rsidR="001F119B" w:rsidRPr="00307B15" w:rsidRDefault="001F119B" w:rsidP="001F119B">
      <w:pPr>
        <w:shd w:val="clear" w:color="auto" w:fill="FFFFFF"/>
        <w:spacing w:before="100" w:beforeAutospacing="1" w:after="100" w:afterAutospacing="1" w:line="240" w:lineRule="auto"/>
        <w:rPr>
          <w:sz w:val="24"/>
          <w:szCs w:val="24"/>
        </w:rPr>
      </w:pPr>
      <w:r>
        <w:rPr>
          <w:sz w:val="24"/>
          <w:szCs w:val="24"/>
        </w:rPr>
        <w:t xml:space="preserve">Source: Cited in </w:t>
      </w:r>
      <w:r>
        <w:rPr>
          <w:sz w:val="24"/>
          <w:szCs w:val="24"/>
        </w:rPr>
        <w:fldChar w:fldCharType="begin"/>
      </w:r>
      <w:r>
        <w:rPr>
          <w:sz w:val="24"/>
          <w:szCs w:val="24"/>
        </w:rPr>
        <w:instrText xml:space="preserve"> ADDIN EN.CITE &lt;EndNote&gt;&lt;Cite AuthorYear="1"&gt;&lt;Author&gt;Al Maskari&lt;/Author&gt;&lt;Year&gt;2018&lt;/Year&gt;&lt;RecNum&gt;154&lt;/RecNum&gt;&lt;DisplayText&gt;Al Maskari (2018)&lt;/DisplayText&gt;&lt;record&gt;&lt;rec-number&gt;154&lt;/rec-number&gt;&lt;foreign-keys&gt;&lt;key app="EN" db-id="dppfw2vwpf5troep5ve552dh55rfaf9vwv9x" timestamp="1676684608" guid="5ff7033f-1712-488d-ba0a-05c234a1e035"&gt;154&lt;/key&gt;&lt;/foreign-keys&gt;&lt;ref-type name="Book Section"&gt;5&lt;/ref-type&gt;&lt;contributors&gt;&lt;authors&gt;&lt;author&gt;Al Maskari, Azzah&lt;/author&gt;&lt;/authors&gt;&lt;secondary-authors&gt;&lt;author&gt;Management Association, Information Resources&lt;/author&gt;&lt;/secondary-authors&gt;&lt;/contributors&gt;&lt;titles&gt;&lt;title&gt;Theory of Planned Behavior (TPB) Ajzen (1988)&lt;/title&gt;&lt;secondary-title&gt;Technology Adoption and Social Issues: Concepts, Methodologies, Tools, and Applications&lt;/secondary-title&gt;&lt;/titles&gt;&lt;pages&gt;46-67&lt;/pages&gt;&lt;dates&gt;&lt;year&gt;2018&lt;/year&gt;&lt;/dates&gt;&lt;pub-location&gt;Hershey, PA, USA&lt;/pub-location&gt;&lt;publisher&gt;IGI Global&lt;/publisher&gt;&lt;isbn&gt;9781522552017&lt;/isbn&gt;&lt;urls&gt;&lt;related-urls&gt;&lt;url&gt;https://services.igi-global.com/resolvedoi/resolve.aspx?doi=10.4018/978-1-5225-5201-7.ch004&lt;/url&gt;&lt;/related-urls&gt;&lt;/urls&gt;&lt;electronic-resource-num&gt;10.4018/978-1-5225-5201-7.ch004&lt;/electronic-resource-num&gt;&lt;/record&gt;&lt;/Cite&gt;&lt;/EndNote&gt;</w:instrText>
      </w:r>
      <w:r>
        <w:rPr>
          <w:sz w:val="24"/>
          <w:szCs w:val="24"/>
        </w:rPr>
        <w:fldChar w:fldCharType="separate"/>
      </w:r>
      <w:r>
        <w:rPr>
          <w:noProof/>
          <w:sz w:val="24"/>
          <w:szCs w:val="24"/>
        </w:rPr>
        <w:t>Al Maskari (2018)</w:t>
      </w:r>
      <w:r>
        <w:rPr>
          <w:sz w:val="24"/>
          <w:szCs w:val="24"/>
        </w:rPr>
        <w:fldChar w:fldCharType="end"/>
      </w:r>
      <w:r>
        <w:rPr>
          <w:sz w:val="24"/>
          <w:szCs w:val="24"/>
        </w:rPr>
        <w:t xml:space="preserve">. </w:t>
      </w:r>
    </w:p>
    <w:p w14:paraId="38693160" w14:textId="77777777" w:rsidR="001F119B" w:rsidRDefault="001F119B" w:rsidP="001F119B"/>
    <w:p w14:paraId="3697F1AA" w14:textId="77777777" w:rsidR="001F119B" w:rsidRPr="003D2FCC" w:rsidRDefault="001F119B" w:rsidP="001F119B">
      <w:pPr>
        <w:shd w:val="clear" w:color="auto" w:fill="FFFFFF"/>
        <w:spacing w:before="100" w:beforeAutospacing="1" w:after="100" w:afterAutospacing="1" w:line="240" w:lineRule="auto"/>
        <w:rPr>
          <w:sz w:val="24"/>
          <w:szCs w:val="24"/>
        </w:rPr>
      </w:pPr>
      <w:r w:rsidRPr="003D2FCC">
        <w:rPr>
          <w:sz w:val="24"/>
          <w:szCs w:val="24"/>
        </w:rPr>
        <w:t xml:space="preserve">Figure </w:t>
      </w:r>
      <w:r>
        <w:rPr>
          <w:sz w:val="24"/>
          <w:szCs w:val="24"/>
        </w:rPr>
        <w:t>6</w:t>
      </w:r>
      <w:r w:rsidRPr="003D2FCC">
        <w:rPr>
          <w:sz w:val="24"/>
          <w:szCs w:val="24"/>
        </w:rPr>
        <w:t xml:space="preserve">: A Multi-Dimensional Model of New Venture Growth for SME’s. </w:t>
      </w:r>
    </w:p>
    <w:p w14:paraId="7E1ECCAA" w14:textId="77777777" w:rsidR="001F119B" w:rsidRPr="003D2FCC" w:rsidRDefault="001F119B" w:rsidP="001F119B">
      <w:pPr>
        <w:shd w:val="clear" w:color="auto" w:fill="FFFFFF"/>
        <w:spacing w:before="100" w:beforeAutospacing="1" w:after="100" w:afterAutospacing="1" w:line="240" w:lineRule="auto"/>
        <w:rPr>
          <w:sz w:val="24"/>
          <w:szCs w:val="24"/>
        </w:rPr>
      </w:pPr>
      <w:r w:rsidRPr="003D2FCC">
        <w:rPr>
          <w:noProof/>
          <w:sz w:val="24"/>
          <w:szCs w:val="24"/>
        </w:rPr>
        <w:drawing>
          <wp:inline distT="0" distB="0" distL="0" distR="0" wp14:anchorId="1F6DBE53" wp14:editId="502B2E93">
            <wp:extent cx="4114800" cy="3055498"/>
            <wp:effectExtent l="0" t="0" r="0" b="0"/>
            <wp:docPr id="1560005554" name="Picture 1" descr="A diagram of growt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9211" name="Picture 1" descr="A diagram of growth with white text&#10;&#10;Description automatically generated"/>
                    <pic:cNvPicPr/>
                  </pic:nvPicPr>
                  <pic:blipFill>
                    <a:blip r:embed="rId18"/>
                    <a:stretch>
                      <a:fillRect/>
                    </a:stretch>
                  </pic:blipFill>
                  <pic:spPr>
                    <a:xfrm>
                      <a:off x="0" y="0"/>
                      <a:ext cx="4119918" cy="3059299"/>
                    </a:xfrm>
                    <a:prstGeom prst="rect">
                      <a:avLst/>
                    </a:prstGeom>
                  </pic:spPr>
                </pic:pic>
              </a:graphicData>
            </a:graphic>
          </wp:inline>
        </w:drawing>
      </w:r>
    </w:p>
    <w:p w14:paraId="7E9E81A7" w14:textId="77777777" w:rsidR="001F119B" w:rsidRPr="003D2FCC" w:rsidRDefault="001F119B" w:rsidP="001F119B">
      <w:pPr>
        <w:shd w:val="clear" w:color="auto" w:fill="FFFFFF"/>
        <w:spacing w:before="100" w:beforeAutospacing="1" w:after="100" w:afterAutospacing="1" w:line="240" w:lineRule="auto"/>
        <w:rPr>
          <w:sz w:val="24"/>
          <w:szCs w:val="24"/>
        </w:rPr>
      </w:pPr>
      <w:r w:rsidRPr="003D2FCC">
        <w:rPr>
          <w:sz w:val="24"/>
          <w:szCs w:val="24"/>
        </w:rPr>
        <w:t xml:space="preserve">Source: </w:t>
      </w:r>
      <w:r w:rsidRPr="003D2FCC">
        <w:rPr>
          <w:sz w:val="24"/>
          <w:szCs w:val="24"/>
        </w:rPr>
        <w:fldChar w:fldCharType="begin"/>
      </w:r>
      <w:r w:rsidRPr="003D2FCC">
        <w:rPr>
          <w:sz w:val="24"/>
          <w:szCs w:val="24"/>
        </w:rPr>
        <w:instrText xml:space="preserve"> ADDIN EN.CITE &lt;EndNote&gt;&lt;Cite AuthorYear="1"&gt;&lt;Author&gt;Savarese&lt;/Author&gt;&lt;Year&gt;2016&lt;/Year&gt;&lt;RecNum&gt;743&lt;/RecNum&gt;&lt;DisplayText&gt;Savarese et al. (2016)&lt;/DisplayText&gt;&lt;record&gt;&lt;rec-number&gt;743&lt;/rec-number&gt;&lt;foreign-keys&gt;&lt;key app="EN" db-id="dppfw2vwpf5troep5ve552dh55rfaf9vwv9x" timestamp="1709497347" guid="1992b5e4-df22-4e25-b374-c16516538524"&gt;743&lt;/key&gt;&lt;/foreign-keys&gt;&lt;ref-type name="Journal Article"&gt;17&lt;/ref-type&gt;&lt;contributors&gt;&lt;authors&gt;&lt;author&gt;Savarese, Maria Francesca&lt;/author&gt;&lt;author&gt;Orsi, Luigi&lt;/author&gt;&lt;author&gt;Belussi, Fiorenza&lt;/author&gt;&lt;/authors&gt;&lt;/contributors&gt;&lt;titles&gt;&lt;title&gt;New venture high growth in high-tech environments&lt;/title&gt;&lt;secondary-title&gt;European Planning Studies&lt;/secondary-title&gt;&lt;/titles&gt;&lt;periodical&gt;&lt;full-title&gt;European Planning Studies&lt;/full-title&gt;&lt;/periodical&gt;&lt;pages&gt;1937-1958&lt;/pages&gt;&lt;volume&gt;24&lt;/volume&gt;&lt;number&gt;11&lt;/number&gt;&lt;dates&gt;&lt;year&gt;2016&lt;/year&gt;&lt;/dates&gt;&lt;isbn&gt;0965-4313&lt;/isbn&gt;&lt;urls&gt;&lt;/urls&gt;&lt;/record&gt;&lt;/Cite&gt;&lt;/EndNote&gt;</w:instrText>
      </w:r>
      <w:r w:rsidRPr="003D2FCC">
        <w:rPr>
          <w:sz w:val="24"/>
          <w:szCs w:val="24"/>
        </w:rPr>
        <w:fldChar w:fldCharType="separate"/>
      </w:r>
      <w:r w:rsidRPr="003D2FCC">
        <w:rPr>
          <w:sz w:val="24"/>
          <w:szCs w:val="24"/>
        </w:rPr>
        <w:t>Savarese et al. (2016)</w:t>
      </w:r>
      <w:r w:rsidRPr="003D2FCC">
        <w:rPr>
          <w:sz w:val="24"/>
          <w:szCs w:val="24"/>
        </w:rPr>
        <w:fldChar w:fldCharType="end"/>
      </w:r>
      <w:r w:rsidRPr="003D2FCC">
        <w:rPr>
          <w:sz w:val="24"/>
          <w:szCs w:val="24"/>
        </w:rPr>
        <w:t>.</w:t>
      </w:r>
    </w:p>
    <w:p w14:paraId="21E0D317" w14:textId="77777777" w:rsidR="001F119B" w:rsidRDefault="001F119B" w:rsidP="001F119B"/>
    <w:p w14:paraId="4087F3A4" w14:textId="2CC1A2BD" w:rsidR="00B50180" w:rsidRDefault="00B50180" w:rsidP="003C11A9"/>
    <w:p w14:paraId="2F5A286C" w14:textId="77777777" w:rsidR="00FA31C5" w:rsidRDefault="00FA31C5" w:rsidP="00FA31C5">
      <w:pPr>
        <w:spacing w:after="0" w:line="360" w:lineRule="auto"/>
        <w:rPr>
          <w:rFonts w:asciiTheme="minorHAnsi" w:hAnsiTheme="minorHAnsi" w:cstheme="minorHAnsi"/>
          <w:sz w:val="24"/>
          <w:szCs w:val="24"/>
        </w:rPr>
      </w:pPr>
    </w:p>
    <w:p w14:paraId="30CD7A12" w14:textId="77777777" w:rsidR="00FA31C5" w:rsidRPr="00FC4EF9" w:rsidRDefault="00FA31C5" w:rsidP="00FA31C5">
      <w:pPr>
        <w:spacing w:after="0" w:line="360" w:lineRule="auto"/>
        <w:rPr>
          <w:rFonts w:asciiTheme="minorHAnsi" w:hAnsiTheme="minorHAnsi" w:cstheme="minorHAnsi"/>
          <w:b/>
          <w:bCs/>
          <w:sz w:val="24"/>
          <w:szCs w:val="24"/>
        </w:rPr>
      </w:pPr>
      <w:r>
        <w:rPr>
          <w:rFonts w:asciiTheme="minorHAnsi" w:hAnsiTheme="minorHAnsi" w:cstheme="minorHAnsi"/>
          <w:b/>
          <w:bCs/>
          <w:sz w:val="24"/>
          <w:szCs w:val="24"/>
        </w:rPr>
        <w:t>Table 1: Dynamic Capabilities Framework – Capabilities</w:t>
      </w:r>
    </w:p>
    <w:tbl>
      <w:tblPr>
        <w:tblStyle w:val="TableGridLight"/>
        <w:tblW w:w="9613" w:type="dxa"/>
        <w:jc w:val="center"/>
        <w:tblLook w:val="04A0" w:firstRow="1" w:lastRow="0" w:firstColumn="1" w:lastColumn="0" w:noHBand="0" w:noVBand="1"/>
      </w:tblPr>
      <w:tblGrid>
        <w:gridCol w:w="1838"/>
        <w:gridCol w:w="7775"/>
      </w:tblGrid>
      <w:tr w:rsidR="00FA31C5" w:rsidRPr="00195881" w14:paraId="65ACBAB8" w14:textId="77777777" w:rsidTr="00B71E44">
        <w:trPr>
          <w:trHeight w:val="300"/>
          <w:jc w:val="center"/>
        </w:trPr>
        <w:tc>
          <w:tcPr>
            <w:tcW w:w="1838" w:type="dxa"/>
            <w:noWrap/>
            <w:hideMark/>
          </w:tcPr>
          <w:p w14:paraId="55D0DF47" w14:textId="77777777" w:rsidR="00FA31C5" w:rsidRPr="00195881" w:rsidRDefault="00FA31C5" w:rsidP="00B71E44">
            <w:pPr>
              <w:spacing w:after="0" w:line="360" w:lineRule="auto"/>
              <w:rPr>
                <w:rFonts w:asciiTheme="minorHAnsi" w:hAnsiTheme="minorHAnsi" w:cstheme="minorHAnsi"/>
                <w:b/>
                <w:bCs/>
                <w:sz w:val="20"/>
                <w:szCs w:val="20"/>
              </w:rPr>
            </w:pPr>
            <w:r>
              <w:rPr>
                <w:rFonts w:asciiTheme="minorHAnsi" w:hAnsiTheme="minorHAnsi" w:cstheme="minorHAnsi"/>
                <w:b/>
                <w:bCs/>
                <w:sz w:val="20"/>
                <w:szCs w:val="20"/>
              </w:rPr>
              <w:lastRenderedPageBreak/>
              <w:t>Dimensions</w:t>
            </w:r>
          </w:p>
        </w:tc>
        <w:tc>
          <w:tcPr>
            <w:tcW w:w="7775" w:type="dxa"/>
            <w:noWrap/>
            <w:hideMark/>
          </w:tcPr>
          <w:p w14:paraId="49127F5C" w14:textId="77777777" w:rsidR="00FA31C5" w:rsidRPr="00195881" w:rsidRDefault="00FA31C5" w:rsidP="00B71E44">
            <w:pPr>
              <w:spacing w:after="0" w:line="360" w:lineRule="auto"/>
              <w:rPr>
                <w:rFonts w:asciiTheme="minorHAnsi" w:hAnsiTheme="minorHAnsi" w:cstheme="minorHAnsi"/>
                <w:b/>
                <w:bCs/>
                <w:sz w:val="20"/>
                <w:szCs w:val="20"/>
              </w:rPr>
            </w:pPr>
            <w:r w:rsidRPr="00195881">
              <w:rPr>
                <w:rFonts w:asciiTheme="minorHAnsi" w:hAnsiTheme="minorHAnsi" w:cstheme="minorHAnsi"/>
                <w:b/>
                <w:bCs/>
                <w:sz w:val="20"/>
                <w:szCs w:val="20"/>
              </w:rPr>
              <w:t>Description</w:t>
            </w:r>
          </w:p>
        </w:tc>
      </w:tr>
      <w:tr w:rsidR="00FA31C5" w:rsidRPr="00195881" w14:paraId="375D17BF" w14:textId="77777777" w:rsidTr="00B71E44">
        <w:trPr>
          <w:trHeight w:val="300"/>
          <w:jc w:val="center"/>
        </w:trPr>
        <w:tc>
          <w:tcPr>
            <w:tcW w:w="1838" w:type="dxa"/>
            <w:noWrap/>
            <w:hideMark/>
          </w:tcPr>
          <w:p w14:paraId="2E841DEE" w14:textId="77777777" w:rsidR="00FA31C5" w:rsidRPr="00195881" w:rsidRDefault="00FA31C5" w:rsidP="00B71E44">
            <w:pPr>
              <w:spacing w:after="0" w:line="360" w:lineRule="auto"/>
              <w:rPr>
                <w:rFonts w:asciiTheme="minorHAnsi" w:hAnsiTheme="minorHAnsi" w:cstheme="minorHAnsi"/>
                <w:sz w:val="20"/>
                <w:szCs w:val="20"/>
              </w:rPr>
            </w:pPr>
            <w:r w:rsidRPr="00195881">
              <w:rPr>
                <w:rFonts w:asciiTheme="minorHAnsi" w:hAnsiTheme="minorHAnsi" w:cstheme="minorHAnsi"/>
                <w:sz w:val="20"/>
                <w:szCs w:val="20"/>
              </w:rPr>
              <w:t>Sensing</w:t>
            </w:r>
          </w:p>
        </w:tc>
        <w:tc>
          <w:tcPr>
            <w:tcW w:w="7775" w:type="dxa"/>
            <w:noWrap/>
            <w:hideMark/>
          </w:tcPr>
          <w:p w14:paraId="1D7CFB52" w14:textId="77777777" w:rsidR="00FA31C5" w:rsidRDefault="00FA31C5" w:rsidP="00B71E44">
            <w:pPr>
              <w:spacing w:after="0" w:line="360" w:lineRule="auto"/>
              <w:rPr>
                <w:rFonts w:asciiTheme="minorHAnsi" w:hAnsiTheme="minorHAnsi" w:cstheme="minorHAnsi"/>
                <w:sz w:val="18"/>
                <w:szCs w:val="18"/>
              </w:rPr>
            </w:pPr>
            <w:r>
              <w:rPr>
                <w:rFonts w:asciiTheme="minorHAnsi" w:hAnsiTheme="minorHAnsi" w:cstheme="minorHAnsi"/>
                <w:sz w:val="18"/>
                <w:szCs w:val="18"/>
              </w:rPr>
              <w:t>R</w:t>
            </w:r>
            <w:r w:rsidRPr="00195881">
              <w:rPr>
                <w:rFonts w:asciiTheme="minorHAnsi" w:hAnsiTheme="minorHAnsi" w:cstheme="minorHAnsi"/>
                <w:sz w:val="18"/>
                <w:szCs w:val="18"/>
              </w:rPr>
              <w:t xml:space="preserve">efers to </w:t>
            </w:r>
            <w:r w:rsidRPr="007531F7">
              <w:rPr>
                <w:rFonts w:asciiTheme="minorHAnsi" w:hAnsiTheme="minorHAnsi" w:cstheme="minorHAnsi"/>
                <w:sz w:val="18"/>
                <w:szCs w:val="18"/>
              </w:rPr>
              <w:t>SME’s</w:t>
            </w:r>
            <w:r w:rsidRPr="00195881">
              <w:rPr>
                <w:rFonts w:asciiTheme="minorHAnsi" w:hAnsiTheme="minorHAnsi" w:cstheme="minorHAnsi"/>
                <w:sz w:val="18"/>
                <w:szCs w:val="18"/>
              </w:rPr>
              <w:t xml:space="preserve"> </w:t>
            </w:r>
            <w:r w:rsidRPr="00195881">
              <w:rPr>
                <w:rFonts w:asciiTheme="minorHAnsi" w:hAnsiTheme="minorHAnsi" w:cstheme="minorHAnsi"/>
                <w:b/>
                <w:bCs/>
                <w:sz w:val="18"/>
                <w:szCs w:val="18"/>
              </w:rPr>
              <w:t>environmental scanning capacity</w:t>
            </w:r>
            <w:r w:rsidRPr="00195881">
              <w:rPr>
                <w:rFonts w:asciiTheme="minorHAnsi" w:hAnsiTheme="minorHAnsi" w:cstheme="minorHAnsi"/>
                <w:sz w:val="18"/>
                <w:szCs w:val="18"/>
              </w:rPr>
              <w:t xml:space="preserve">, </w:t>
            </w:r>
          </w:p>
          <w:p w14:paraId="5EC233AE" w14:textId="77777777" w:rsidR="00FA31C5" w:rsidRDefault="00FA31C5" w:rsidP="00FA31C5">
            <w:pPr>
              <w:pStyle w:val="ListParagraph"/>
              <w:numPr>
                <w:ilvl w:val="0"/>
                <w:numId w:val="27"/>
              </w:numPr>
              <w:spacing w:after="0" w:line="360" w:lineRule="auto"/>
              <w:rPr>
                <w:rFonts w:asciiTheme="minorHAnsi" w:hAnsiTheme="minorHAnsi" w:cstheme="minorHAnsi"/>
                <w:sz w:val="18"/>
                <w:szCs w:val="18"/>
              </w:rPr>
            </w:pPr>
            <w:r w:rsidRPr="00D05FBA">
              <w:rPr>
                <w:rFonts w:asciiTheme="minorHAnsi" w:hAnsiTheme="minorHAnsi" w:cstheme="minorHAnsi"/>
                <w:sz w:val="18"/>
                <w:szCs w:val="18"/>
              </w:rPr>
              <w:t xml:space="preserve">to learn </w:t>
            </w:r>
            <w:proofErr w:type="gramStart"/>
            <w:r w:rsidRPr="00D05FBA">
              <w:rPr>
                <w:rFonts w:asciiTheme="minorHAnsi" w:hAnsiTheme="minorHAnsi" w:cstheme="minorHAnsi"/>
                <w:sz w:val="18"/>
                <w:szCs w:val="18"/>
              </w:rPr>
              <w:t>from, and</w:t>
            </w:r>
            <w:proofErr w:type="gramEnd"/>
            <w:r w:rsidRPr="00D05FBA">
              <w:rPr>
                <w:rFonts w:asciiTheme="minorHAnsi" w:hAnsiTheme="minorHAnsi" w:cstheme="minorHAnsi"/>
                <w:sz w:val="18"/>
                <w:szCs w:val="18"/>
              </w:rPr>
              <w:t xml:space="preserve"> respond to external environmental changes. </w:t>
            </w:r>
          </w:p>
          <w:p w14:paraId="5B459192" w14:textId="77777777" w:rsidR="00FA31C5" w:rsidRDefault="00FA31C5" w:rsidP="00FA31C5">
            <w:pPr>
              <w:pStyle w:val="ListParagraph"/>
              <w:numPr>
                <w:ilvl w:val="0"/>
                <w:numId w:val="27"/>
              </w:numPr>
              <w:spacing w:after="0" w:line="360" w:lineRule="auto"/>
              <w:rPr>
                <w:rFonts w:asciiTheme="minorHAnsi" w:hAnsiTheme="minorHAnsi" w:cstheme="minorHAnsi"/>
                <w:sz w:val="18"/>
                <w:szCs w:val="18"/>
              </w:rPr>
            </w:pPr>
            <w:r w:rsidRPr="00D05FBA">
              <w:rPr>
                <w:rFonts w:asciiTheme="minorHAnsi" w:hAnsiTheme="minorHAnsi" w:cstheme="minorHAnsi"/>
                <w:sz w:val="18"/>
                <w:szCs w:val="18"/>
              </w:rPr>
              <w:t xml:space="preserve">Includes identifying technological trends, market opportunities, challenges or threats. </w:t>
            </w:r>
          </w:p>
          <w:p w14:paraId="16EE7571" w14:textId="77777777" w:rsidR="00FA31C5" w:rsidRDefault="00FA31C5" w:rsidP="00B71E44">
            <w:pPr>
              <w:spacing w:after="0" w:line="360" w:lineRule="auto"/>
              <w:rPr>
                <w:rFonts w:asciiTheme="minorHAnsi" w:hAnsiTheme="minorHAnsi" w:cstheme="minorHAnsi"/>
                <w:sz w:val="18"/>
                <w:szCs w:val="18"/>
              </w:rPr>
            </w:pPr>
          </w:p>
          <w:p w14:paraId="551C3D00" w14:textId="77777777" w:rsidR="00FA31C5" w:rsidRPr="00D05FBA" w:rsidRDefault="00FA31C5" w:rsidP="00B71E44">
            <w:pPr>
              <w:spacing w:after="0" w:line="360" w:lineRule="auto"/>
              <w:rPr>
                <w:rFonts w:asciiTheme="minorHAnsi" w:hAnsiTheme="minorHAnsi" w:cstheme="minorHAnsi"/>
                <w:sz w:val="18"/>
                <w:szCs w:val="18"/>
              </w:rPr>
            </w:pPr>
            <w:r>
              <w:rPr>
                <w:rFonts w:asciiTheme="minorHAnsi" w:hAnsiTheme="minorHAnsi" w:cstheme="minorHAnsi"/>
                <w:sz w:val="18"/>
                <w:szCs w:val="18"/>
              </w:rPr>
              <w:t>An SME might adopt a ‘high alert’ sense to monitor innovation in</w:t>
            </w:r>
            <w:r w:rsidRPr="00D05FBA">
              <w:rPr>
                <w:rFonts w:asciiTheme="minorHAnsi" w:hAnsiTheme="minorHAnsi" w:cstheme="minorHAnsi"/>
                <w:sz w:val="18"/>
                <w:szCs w:val="18"/>
              </w:rPr>
              <w:t xml:space="preserve"> AI, automation or platform orchestration, and adopt agile strategies to respond to changes.</w:t>
            </w:r>
          </w:p>
        </w:tc>
      </w:tr>
      <w:tr w:rsidR="00FA31C5" w:rsidRPr="00195881" w14:paraId="1896AA60" w14:textId="77777777" w:rsidTr="00B71E44">
        <w:trPr>
          <w:trHeight w:val="300"/>
          <w:jc w:val="center"/>
        </w:trPr>
        <w:tc>
          <w:tcPr>
            <w:tcW w:w="1838" w:type="dxa"/>
            <w:noWrap/>
            <w:hideMark/>
          </w:tcPr>
          <w:p w14:paraId="0964BFB3" w14:textId="77777777" w:rsidR="00FA31C5" w:rsidRPr="00195881" w:rsidRDefault="00FA31C5" w:rsidP="00B71E44">
            <w:pPr>
              <w:spacing w:after="0" w:line="360" w:lineRule="auto"/>
              <w:rPr>
                <w:rFonts w:asciiTheme="minorHAnsi" w:hAnsiTheme="minorHAnsi" w:cstheme="minorHAnsi"/>
                <w:sz w:val="20"/>
                <w:szCs w:val="20"/>
              </w:rPr>
            </w:pPr>
            <w:r w:rsidRPr="00195881">
              <w:rPr>
                <w:rFonts w:asciiTheme="minorHAnsi" w:hAnsiTheme="minorHAnsi" w:cstheme="minorHAnsi"/>
                <w:sz w:val="20"/>
                <w:szCs w:val="20"/>
              </w:rPr>
              <w:t>Seizing Capability</w:t>
            </w:r>
          </w:p>
        </w:tc>
        <w:tc>
          <w:tcPr>
            <w:tcW w:w="7775" w:type="dxa"/>
            <w:noWrap/>
            <w:hideMark/>
          </w:tcPr>
          <w:p w14:paraId="791AEA2D" w14:textId="77777777" w:rsidR="00FA31C5" w:rsidRPr="00195881" w:rsidRDefault="00FA31C5" w:rsidP="00B71E44">
            <w:pPr>
              <w:spacing w:after="0" w:line="360" w:lineRule="auto"/>
              <w:rPr>
                <w:rFonts w:asciiTheme="minorHAnsi" w:hAnsiTheme="minorHAnsi" w:cstheme="minorHAnsi"/>
                <w:sz w:val="18"/>
                <w:szCs w:val="18"/>
              </w:rPr>
            </w:pPr>
            <w:r>
              <w:rPr>
                <w:rFonts w:asciiTheme="minorHAnsi" w:hAnsiTheme="minorHAnsi" w:cstheme="minorHAnsi"/>
                <w:sz w:val="18"/>
                <w:szCs w:val="18"/>
              </w:rPr>
              <w:t>Re</w:t>
            </w:r>
            <w:r w:rsidRPr="00195881">
              <w:rPr>
                <w:rFonts w:asciiTheme="minorHAnsi" w:hAnsiTheme="minorHAnsi" w:cstheme="minorHAnsi"/>
                <w:sz w:val="18"/>
                <w:szCs w:val="18"/>
              </w:rPr>
              <w:t xml:space="preserve">fer to an </w:t>
            </w:r>
            <w:r w:rsidRPr="007531F7">
              <w:rPr>
                <w:rFonts w:asciiTheme="minorHAnsi" w:hAnsiTheme="minorHAnsi" w:cstheme="minorHAnsi"/>
                <w:sz w:val="18"/>
                <w:szCs w:val="18"/>
              </w:rPr>
              <w:t>SME’s</w:t>
            </w:r>
            <w:r w:rsidRPr="00195881">
              <w:rPr>
                <w:rFonts w:asciiTheme="minorHAnsi" w:hAnsiTheme="minorHAnsi" w:cstheme="minorHAnsi"/>
                <w:sz w:val="18"/>
                <w:szCs w:val="18"/>
              </w:rPr>
              <w:t xml:space="preserve"> ability capture and capitalise on opportunities recognised from sensing activity. This involves recognising opportunities and acting on them via product innovation, market expansion, or strategic pivoting. For ModifyMe, seizing capabilities may involve adopting serverless solutions or creating a unique value </w:t>
            </w:r>
            <w:proofErr w:type="gramStart"/>
            <w:r w:rsidRPr="00195881">
              <w:rPr>
                <w:rFonts w:asciiTheme="minorHAnsi" w:hAnsiTheme="minorHAnsi" w:cstheme="minorHAnsi"/>
                <w:sz w:val="18"/>
                <w:szCs w:val="18"/>
              </w:rPr>
              <w:t xml:space="preserve">proposition </w:t>
            </w:r>
            <w:r>
              <w:rPr>
                <w:rFonts w:asciiTheme="minorHAnsi" w:hAnsiTheme="minorHAnsi" w:cstheme="minorHAnsi"/>
                <w:sz w:val="18"/>
                <w:szCs w:val="18"/>
              </w:rPr>
              <w:t>.</w:t>
            </w:r>
            <w:proofErr w:type="gramEnd"/>
          </w:p>
        </w:tc>
      </w:tr>
      <w:tr w:rsidR="00FA31C5" w:rsidRPr="00195881" w14:paraId="05CDD43B" w14:textId="77777777" w:rsidTr="00B71E44">
        <w:trPr>
          <w:trHeight w:val="300"/>
          <w:jc w:val="center"/>
        </w:trPr>
        <w:tc>
          <w:tcPr>
            <w:tcW w:w="1838" w:type="dxa"/>
            <w:noWrap/>
            <w:hideMark/>
          </w:tcPr>
          <w:p w14:paraId="6712D93F" w14:textId="77777777" w:rsidR="00FA31C5" w:rsidRPr="00195881" w:rsidRDefault="00FA31C5" w:rsidP="00B71E44">
            <w:pPr>
              <w:spacing w:after="0" w:line="360" w:lineRule="auto"/>
              <w:rPr>
                <w:rFonts w:asciiTheme="minorHAnsi" w:hAnsiTheme="minorHAnsi" w:cstheme="minorHAnsi"/>
                <w:sz w:val="20"/>
                <w:szCs w:val="20"/>
              </w:rPr>
            </w:pPr>
            <w:r w:rsidRPr="00195881">
              <w:rPr>
                <w:rFonts w:asciiTheme="minorHAnsi" w:hAnsiTheme="minorHAnsi" w:cstheme="minorHAnsi"/>
                <w:sz w:val="20"/>
                <w:szCs w:val="20"/>
              </w:rPr>
              <w:t>Reconfiguring Capabilities</w:t>
            </w:r>
          </w:p>
        </w:tc>
        <w:tc>
          <w:tcPr>
            <w:tcW w:w="7775" w:type="dxa"/>
            <w:noWrap/>
            <w:hideMark/>
          </w:tcPr>
          <w:p w14:paraId="592544D0" w14:textId="77777777" w:rsidR="00FA31C5" w:rsidRPr="00195881" w:rsidRDefault="00FA31C5" w:rsidP="00B71E44">
            <w:pPr>
              <w:spacing w:after="0" w:line="360" w:lineRule="auto"/>
              <w:rPr>
                <w:rFonts w:asciiTheme="minorHAnsi" w:hAnsiTheme="minorHAnsi" w:cstheme="minorHAnsi"/>
                <w:sz w:val="18"/>
                <w:szCs w:val="18"/>
              </w:rPr>
            </w:pPr>
            <w:r w:rsidRPr="00195881">
              <w:rPr>
                <w:rFonts w:asciiTheme="minorHAnsi" w:hAnsiTheme="minorHAnsi" w:cstheme="minorHAnsi"/>
                <w:sz w:val="18"/>
                <w:szCs w:val="18"/>
              </w:rPr>
              <w:t xml:space="preserve">Refer to the </w:t>
            </w:r>
            <w:proofErr w:type="spellStart"/>
            <w:proofErr w:type="gramStart"/>
            <w:r w:rsidRPr="00195881">
              <w:rPr>
                <w:rFonts w:asciiTheme="minorHAnsi" w:hAnsiTheme="minorHAnsi" w:cstheme="minorHAnsi"/>
                <w:sz w:val="18"/>
                <w:szCs w:val="18"/>
              </w:rPr>
              <w:t>firms</w:t>
            </w:r>
            <w:proofErr w:type="spellEnd"/>
            <w:proofErr w:type="gramEnd"/>
            <w:r w:rsidRPr="00195881">
              <w:rPr>
                <w:rFonts w:asciiTheme="minorHAnsi" w:hAnsiTheme="minorHAnsi" w:cstheme="minorHAnsi"/>
                <w:sz w:val="18"/>
                <w:szCs w:val="18"/>
              </w:rPr>
              <w:t xml:space="preserve"> ability to adapt internal resources to align with its asset structure and operational model in response to external changes. For example, organisational restructuring, process reengineering, and technology deployment to maintain competitiveness. For ModifyMe, reconfiguring capabilities could mean adopting new technological stacks or rejigging operational flows for more efficient serverless architectures or </w:t>
            </w:r>
            <w:proofErr w:type="spellStart"/>
            <w:r w:rsidRPr="00195881">
              <w:rPr>
                <w:rFonts w:asciiTheme="minorHAnsi" w:hAnsiTheme="minorHAnsi" w:cstheme="minorHAnsi"/>
                <w:sz w:val="18"/>
                <w:szCs w:val="18"/>
              </w:rPr>
              <w:t>microservives</w:t>
            </w:r>
            <w:proofErr w:type="spellEnd"/>
            <w:r>
              <w:rPr>
                <w:rFonts w:asciiTheme="minorHAnsi" w:hAnsiTheme="minorHAnsi" w:cstheme="minorHAnsi"/>
                <w:sz w:val="18"/>
                <w:szCs w:val="18"/>
              </w:rPr>
              <w:t>.</w:t>
            </w:r>
          </w:p>
        </w:tc>
      </w:tr>
      <w:tr w:rsidR="00FA31C5" w:rsidRPr="00195881" w14:paraId="6CA77B33" w14:textId="77777777" w:rsidTr="00B71E44">
        <w:trPr>
          <w:trHeight w:val="300"/>
          <w:jc w:val="center"/>
        </w:trPr>
        <w:tc>
          <w:tcPr>
            <w:tcW w:w="1838" w:type="dxa"/>
            <w:noWrap/>
            <w:hideMark/>
          </w:tcPr>
          <w:p w14:paraId="445387CB" w14:textId="77777777" w:rsidR="00FA31C5" w:rsidRPr="00195881" w:rsidRDefault="00FA31C5" w:rsidP="00B71E44">
            <w:pPr>
              <w:spacing w:after="0" w:line="360" w:lineRule="auto"/>
              <w:rPr>
                <w:rFonts w:asciiTheme="minorHAnsi" w:hAnsiTheme="minorHAnsi" w:cstheme="minorHAnsi"/>
                <w:sz w:val="20"/>
                <w:szCs w:val="20"/>
              </w:rPr>
            </w:pPr>
            <w:r w:rsidRPr="00195881">
              <w:rPr>
                <w:rFonts w:asciiTheme="minorHAnsi" w:hAnsiTheme="minorHAnsi" w:cstheme="minorHAnsi"/>
                <w:sz w:val="20"/>
                <w:szCs w:val="20"/>
              </w:rPr>
              <w:t>Learning and Integration Capabilities</w:t>
            </w:r>
          </w:p>
        </w:tc>
        <w:tc>
          <w:tcPr>
            <w:tcW w:w="7775" w:type="dxa"/>
            <w:noWrap/>
            <w:hideMark/>
          </w:tcPr>
          <w:p w14:paraId="538D3E9A" w14:textId="77777777" w:rsidR="00FA31C5" w:rsidRPr="00195881" w:rsidRDefault="00FA31C5" w:rsidP="00B71E44">
            <w:pPr>
              <w:spacing w:after="0" w:line="360" w:lineRule="auto"/>
              <w:rPr>
                <w:rFonts w:asciiTheme="minorHAnsi" w:hAnsiTheme="minorHAnsi" w:cstheme="minorHAnsi"/>
                <w:sz w:val="18"/>
                <w:szCs w:val="18"/>
              </w:rPr>
            </w:pPr>
            <w:r w:rsidRPr="00195881">
              <w:rPr>
                <w:rFonts w:asciiTheme="minorHAnsi" w:hAnsiTheme="minorHAnsi" w:cstheme="minorHAnsi"/>
                <w:sz w:val="18"/>
                <w:szCs w:val="18"/>
              </w:rPr>
              <w:t xml:space="preserve">This dimension reflects the importance of continuous learning and integration of new knowledge for the </w:t>
            </w:r>
            <w:proofErr w:type="gramStart"/>
            <w:r w:rsidRPr="00195881">
              <w:rPr>
                <w:rFonts w:asciiTheme="minorHAnsi" w:hAnsiTheme="minorHAnsi" w:cstheme="minorHAnsi"/>
                <w:sz w:val="18"/>
                <w:szCs w:val="18"/>
              </w:rPr>
              <w:t>firms</w:t>
            </w:r>
            <w:proofErr w:type="gramEnd"/>
            <w:r w:rsidRPr="00195881">
              <w:rPr>
                <w:rFonts w:asciiTheme="minorHAnsi" w:hAnsiTheme="minorHAnsi" w:cstheme="minorHAnsi"/>
                <w:sz w:val="18"/>
                <w:szCs w:val="18"/>
              </w:rPr>
              <w:t xml:space="preserve"> culture. It involves formalising learning from success and failure, fostering a knowledge-sharing culture and integrated acquired lessons into everyday operations. For ModifyMe, fostering a culture that values iterative trial-and-error learning from deployment and operational experiences and weaving them into service offerings would promote sustainable growth</w:t>
            </w:r>
            <w:r>
              <w:rPr>
                <w:rFonts w:asciiTheme="minorHAnsi" w:hAnsiTheme="minorHAnsi" w:cstheme="minorHAnsi"/>
                <w:sz w:val="18"/>
                <w:szCs w:val="18"/>
              </w:rPr>
              <w:t>.</w:t>
            </w:r>
          </w:p>
        </w:tc>
      </w:tr>
    </w:tbl>
    <w:p w14:paraId="702E4AE3" w14:textId="77777777" w:rsidR="00FA31C5" w:rsidRPr="00F85E46" w:rsidRDefault="00FA31C5" w:rsidP="00FA31C5">
      <w:pPr>
        <w:autoSpaceDE w:val="0"/>
        <w:autoSpaceDN w:val="0"/>
        <w:adjustRightInd w:val="0"/>
        <w:spacing w:before="0" w:after="0" w:line="240" w:lineRule="auto"/>
        <w:ind w:left="720" w:hanging="720"/>
        <w:rPr>
          <w:rFonts w:cs="Calibri"/>
          <w:lang w:eastAsia="en-AU"/>
        </w:rPr>
      </w:pPr>
      <w:r>
        <w:rPr>
          <w:rFonts w:asciiTheme="minorHAnsi" w:hAnsiTheme="minorHAnsi" w:cstheme="minorHAnsi"/>
          <w:sz w:val="24"/>
          <w:szCs w:val="24"/>
        </w:rPr>
        <w:t xml:space="preserve">Source: </w:t>
      </w:r>
      <w:r>
        <w:rPr>
          <w:rFonts w:cs="Calibri"/>
          <w:lang w:eastAsia="en-AU"/>
        </w:rPr>
        <w:t xml:space="preserve">TEECE, D. J., PISANO, G. &amp; SHUEN, A. 1997. Dynamic capabilities and strategic management. </w:t>
      </w:r>
      <w:r>
        <w:rPr>
          <w:rFonts w:cs="Calibri"/>
          <w:i/>
          <w:iCs/>
          <w:lang w:eastAsia="en-AU"/>
        </w:rPr>
        <w:t>Strategic management journal,</w:t>
      </w:r>
      <w:r>
        <w:rPr>
          <w:rFonts w:cs="Calibri"/>
          <w:lang w:eastAsia="en-AU"/>
        </w:rPr>
        <w:t xml:space="preserve"> 18</w:t>
      </w:r>
      <w:r>
        <w:rPr>
          <w:rFonts w:cs="Calibri"/>
          <w:b/>
          <w:bCs/>
          <w:lang w:eastAsia="en-AU"/>
        </w:rPr>
        <w:t>,</w:t>
      </w:r>
      <w:r>
        <w:rPr>
          <w:rFonts w:cs="Calibri"/>
          <w:lang w:eastAsia="en-AU"/>
        </w:rPr>
        <w:t xml:space="preserve"> 509.</w:t>
      </w:r>
    </w:p>
    <w:p w14:paraId="58577CC3" w14:textId="044215B9" w:rsidR="00FA31C5" w:rsidRPr="003C11A9" w:rsidRDefault="00FA31C5" w:rsidP="003C11A9"/>
    <w:sectPr w:rsidR="00FA31C5" w:rsidRPr="003C11A9" w:rsidSect="00D2097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EEE65" w14:textId="77777777" w:rsidR="00D2097A" w:rsidRDefault="00D2097A" w:rsidP="004A32D5">
      <w:pPr>
        <w:spacing w:after="0" w:line="240" w:lineRule="auto"/>
      </w:pPr>
      <w:r>
        <w:separator/>
      </w:r>
    </w:p>
  </w:endnote>
  <w:endnote w:type="continuationSeparator" w:id="0">
    <w:p w14:paraId="07E1EEC1" w14:textId="77777777" w:rsidR="00D2097A" w:rsidRDefault="00D2097A" w:rsidP="004A32D5">
      <w:pPr>
        <w:spacing w:after="0" w:line="240" w:lineRule="auto"/>
      </w:pPr>
      <w:r>
        <w:continuationSeparator/>
      </w:r>
    </w:p>
  </w:endnote>
  <w:endnote w:type="continuationNotice" w:id="1">
    <w:p w14:paraId="383AB967" w14:textId="77777777" w:rsidR="00D2097A" w:rsidRDefault="00D209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1E525" w14:textId="48186CA5" w:rsidR="0055121B" w:rsidRDefault="00711427" w:rsidP="00645D5F">
    <w:pPr>
      <w:pStyle w:val="Footer"/>
      <w:jc w:val="right"/>
    </w:pPr>
    <w:r>
      <w:fldChar w:fldCharType="begin"/>
    </w:r>
    <w:r>
      <w:instrText xml:space="preserve"> PAGE   \* MERGEFORMAT </w:instrText>
    </w:r>
    <w:r>
      <w:fldChar w:fldCharType="separate"/>
    </w:r>
    <w:r w:rsidR="0082411F">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9F8CA" w14:textId="77777777" w:rsidR="00D2097A" w:rsidRDefault="00D2097A" w:rsidP="004A32D5">
      <w:pPr>
        <w:spacing w:after="0" w:line="240" w:lineRule="auto"/>
      </w:pPr>
      <w:r>
        <w:separator/>
      </w:r>
    </w:p>
  </w:footnote>
  <w:footnote w:type="continuationSeparator" w:id="0">
    <w:p w14:paraId="0879511E" w14:textId="77777777" w:rsidR="00D2097A" w:rsidRDefault="00D2097A" w:rsidP="004A32D5">
      <w:pPr>
        <w:spacing w:after="0" w:line="240" w:lineRule="auto"/>
      </w:pPr>
      <w:r>
        <w:continuationSeparator/>
      </w:r>
    </w:p>
  </w:footnote>
  <w:footnote w:type="continuationNotice" w:id="1">
    <w:p w14:paraId="26ED7F5D" w14:textId="77777777" w:rsidR="00D2097A" w:rsidRDefault="00D2097A">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C9E55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FC2F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0AB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5E55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1C1F9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E4377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7DA8D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7BAA96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0444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A228F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B0E78"/>
    <w:multiLevelType w:val="hybridMultilevel"/>
    <w:tmpl w:val="020CED86"/>
    <w:lvl w:ilvl="0" w:tplc="763E9CFC">
      <w:start w:val="4"/>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8ED1EBD"/>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24B0028"/>
    <w:multiLevelType w:val="hybridMultilevel"/>
    <w:tmpl w:val="E8941A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4332C9D"/>
    <w:multiLevelType w:val="hybridMultilevel"/>
    <w:tmpl w:val="066811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5D134DB"/>
    <w:multiLevelType w:val="hybridMultilevel"/>
    <w:tmpl w:val="F7E47E2C"/>
    <w:lvl w:ilvl="0" w:tplc="6472F8CA">
      <w:numFmt w:val="bullet"/>
      <w:lvlText w:val=""/>
      <w:lvlJc w:val="left"/>
      <w:pPr>
        <w:ind w:left="720" w:hanging="360"/>
      </w:pPr>
      <w:rPr>
        <w:rFonts w:ascii="Symbol" w:eastAsia="Calibri" w:hAnsi="Symbol" w:cs="Times New Roman" w:hint="default"/>
        <w:b/>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9BD0CFA"/>
    <w:multiLevelType w:val="hybridMultilevel"/>
    <w:tmpl w:val="34527BCE"/>
    <w:lvl w:ilvl="0" w:tplc="6064454E">
      <w:start w:val="3"/>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9C14914"/>
    <w:multiLevelType w:val="hybridMultilevel"/>
    <w:tmpl w:val="8F0A03A2"/>
    <w:lvl w:ilvl="0" w:tplc="2CA297F0">
      <w:start w:val="4"/>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D0D2186"/>
    <w:multiLevelType w:val="hybridMultilevel"/>
    <w:tmpl w:val="AC1C22F2"/>
    <w:lvl w:ilvl="0" w:tplc="22EAE83A">
      <w:numFmt w:val="bullet"/>
      <w:lvlText w:val=""/>
      <w:lvlJc w:val="left"/>
      <w:pPr>
        <w:ind w:left="720" w:hanging="360"/>
      </w:pPr>
      <w:rPr>
        <w:rFonts w:ascii="Symbol" w:eastAsia="Calibri"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582185"/>
    <w:multiLevelType w:val="hybridMultilevel"/>
    <w:tmpl w:val="A8AE916C"/>
    <w:lvl w:ilvl="0" w:tplc="CC9862AA">
      <w:numFmt w:val="bullet"/>
      <w:lvlText w:val=""/>
      <w:lvlJc w:val="left"/>
      <w:pPr>
        <w:ind w:left="720" w:hanging="360"/>
      </w:pPr>
      <w:rPr>
        <w:rFonts w:ascii="Symbol" w:eastAsia="Calibri"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6A66ACE"/>
    <w:multiLevelType w:val="hybridMultilevel"/>
    <w:tmpl w:val="95321F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ED6079C"/>
    <w:multiLevelType w:val="hybridMultilevel"/>
    <w:tmpl w:val="03F087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0532894"/>
    <w:multiLevelType w:val="hybridMultilevel"/>
    <w:tmpl w:val="F6885CC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347F2039"/>
    <w:multiLevelType w:val="hybridMultilevel"/>
    <w:tmpl w:val="87B843E6"/>
    <w:lvl w:ilvl="0" w:tplc="2CA297F0">
      <w:start w:val="4"/>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64E1D50"/>
    <w:multiLevelType w:val="hybridMultilevel"/>
    <w:tmpl w:val="7F208B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88D420F"/>
    <w:multiLevelType w:val="hybridMultilevel"/>
    <w:tmpl w:val="79B2098A"/>
    <w:lvl w:ilvl="0" w:tplc="0C09000F">
      <w:start w:val="3"/>
      <w:numFmt w:val="decimal"/>
      <w:lvlText w:val="%1."/>
      <w:lvlJc w:val="left"/>
      <w:pPr>
        <w:ind w:left="78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25" w15:restartNumberingAfterBreak="0">
    <w:nsid w:val="3CAA7517"/>
    <w:multiLevelType w:val="hybridMultilevel"/>
    <w:tmpl w:val="46D4C81C"/>
    <w:lvl w:ilvl="0" w:tplc="A8045206">
      <w:numFmt w:val="bullet"/>
      <w:lvlText w:val=""/>
      <w:lvlJc w:val="left"/>
      <w:pPr>
        <w:ind w:left="720" w:hanging="360"/>
      </w:pPr>
      <w:rPr>
        <w:rFonts w:ascii="Symbol" w:eastAsia="Calibri" w:hAnsi="Symbol"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CD216A3"/>
    <w:multiLevelType w:val="hybridMultilevel"/>
    <w:tmpl w:val="2E62B1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E0758BE"/>
    <w:multiLevelType w:val="hybridMultilevel"/>
    <w:tmpl w:val="5462C62A"/>
    <w:lvl w:ilvl="0" w:tplc="3A1CA28C">
      <w:start w:val="1"/>
      <w:numFmt w:val="upp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1B6166A"/>
    <w:multiLevelType w:val="hybridMultilevel"/>
    <w:tmpl w:val="A440D76E"/>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60E5A38"/>
    <w:multiLevelType w:val="hybridMultilevel"/>
    <w:tmpl w:val="BAFAB5C8"/>
    <w:lvl w:ilvl="0" w:tplc="31028A9A">
      <w:numFmt w:val="bullet"/>
      <w:lvlText w:val=""/>
      <w:lvlJc w:val="left"/>
      <w:pPr>
        <w:ind w:left="720" w:hanging="360"/>
      </w:pPr>
      <w:rPr>
        <w:rFonts w:ascii="Symbol" w:eastAsia="Calibri"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FA051E5"/>
    <w:multiLevelType w:val="multilevel"/>
    <w:tmpl w:val="08D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B3DA6"/>
    <w:multiLevelType w:val="hybridMultilevel"/>
    <w:tmpl w:val="C3B0EB74"/>
    <w:lvl w:ilvl="0" w:tplc="2CA297F0">
      <w:start w:val="4"/>
      <w:numFmt w:val="decimal"/>
      <w:lvlText w:val="%1."/>
      <w:lvlJc w:val="left"/>
      <w:pPr>
        <w:ind w:left="1290" w:hanging="360"/>
      </w:pPr>
      <w:rPr>
        <w:rFonts w:hint="default"/>
        <w:b/>
      </w:rPr>
    </w:lvl>
    <w:lvl w:ilvl="1" w:tplc="0C090019" w:tentative="1">
      <w:start w:val="1"/>
      <w:numFmt w:val="lowerLetter"/>
      <w:lvlText w:val="%2."/>
      <w:lvlJc w:val="left"/>
      <w:pPr>
        <w:ind w:left="2010" w:hanging="360"/>
      </w:pPr>
    </w:lvl>
    <w:lvl w:ilvl="2" w:tplc="0C09001B" w:tentative="1">
      <w:start w:val="1"/>
      <w:numFmt w:val="lowerRoman"/>
      <w:lvlText w:val="%3."/>
      <w:lvlJc w:val="right"/>
      <w:pPr>
        <w:ind w:left="2730" w:hanging="180"/>
      </w:pPr>
    </w:lvl>
    <w:lvl w:ilvl="3" w:tplc="0C09000F" w:tentative="1">
      <w:start w:val="1"/>
      <w:numFmt w:val="decimal"/>
      <w:lvlText w:val="%4."/>
      <w:lvlJc w:val="left"/>
      <w:pPr>
        <w:ind w:left="3450" w:hanging="360"/>
      </w:pPr>
    </w:lvl>
    <w:lvl w:ilvl="4" w:tplc="0C090019" w:tentative="1">
      <w:start w:val="1"/>
      <w:numFmt w:val="lowerLetter"/>
      <w:lvlText w:val="%5."/>
      <w:lvlJc w:val="left"/>
      <w:pPr>
        <w:ind w:left="4170" w:hanging="360"/>
      </w:pPr>
    </w:lvl>
    <w:lvl w:ilvl="5" w:tplc="0C09001B" w:tentative="1">
      <w:start w:val="1"/>
      <w:numFmt w:val="lowerRoman"/>
      <w:lvlText w:val="%6."/>
      <w:lvlJc w:val="right"/>
      <w:pPr>
        <w:ind w:left="4890" w:hanging="180"/>
      </w:pPr>
    </w:lvl>
    <w:lvl w:ilvl="6" w:tplc="0C09000F" w:tentative="1">
      <w:start w:val="1"/>
      <w:numFmt w:val="decimal"/>
      <w:lvlText w:val="%7."/>
      <w:lvlJc w:val="left"/>
      <w:pPr>
        <w:ind w:left="5610" w:hanging="360"/>
      </w:pPr>
    </w:lvl>
    <w:lvl w:ilvl="7" w:tplc="0C090019" w:tentative="1">
      <w:start w:val="1"/>
      <w:numFmt w:val="lowerLetter"/>
      <w:lvlText w:val="%8."/>
      <w:lvlJc w:val="left"/>
      <w:pPr>
        <w:ind w:left="6330" w:hanging="360"/>
      </w:pPr>
    </w:lvl>
    <w:lvl w:ilvl="8" w:tplc="0C09001B" w:tentative="1">
      <w:start w:val="1"/>
      <w:numFmt w:val="lowerRoman"/>
      <w:lvlText w:val="%9."/>
      <w:lvlJc w:val="right"/>
      <w:pPr>
        <w:ind w:left="7050" w:hanging="180"/>
      </w:pPr>
    </w:lvl>
  </w:abstractNum>
  <w:abstractNum w:abstractNumId="32" w15:restartNumberingAfterBreak="0">
    <w:nsid w:val="738508C7"/>
    <w:multiLevelType w:val="hybridMultilevel"/>
    <w:tmpl w:val="37E6CA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6A60A33"/>
    <w:multiLevelType w:val="hybridMultilevel"/>
    <w:tmpl w:val="A68E1DE8"/>
    <w:lvl w:ilvl="0" w:tplc="14AC569A">
      <w:start w:val="4"/>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7149330">
    <w:abstractNumId w:val="26"/>
  </w:num>
  <w:num w:numId="2" w16cid:durableId="409891765">
    <w:abstractNumId w:val="24"/>
  </w:num>
  <w:num w:numId="3" w16cid:durableId="490295466">
    <w:abstractNumId w:val="28"/>
  </w:num>
  <w:num w:numId="4" w16cid:durableId="746731680">
    <w:abstractNumId w:val="21"/>
  </w:num>
  <w:num w:numId="5" w16cid:durableId="365453208">
    <w:abstractNumId w:val="23"/>
  </w:num>
  <w:num w:numId="6" w16cid:durableId="1411730063">
    <w:abstractNumId w:val="20"/>
  </w:num>
  <w:num w:numId="7" w16cid:durableId="1731882285">
    <w:abstractNumId w:val="22"/>
  </w:num>
  <w:num w:numId="8" w16cid:durableId="1645961921">
    <w:abstractNumId w:val="16"/>
  </w:num>
  <w:num w:numId="9" w16cid:durableId="275217482">
    <w:abstractNumId w:val="31"/>
  </w:num>
  <w:num w:numId="10" w16cid:durableId="45033931">
    <w:abstractNumId w:val="11"/>
  </w:num>
  <w:num w:numId="11" w16cid:durableId="142310310">
    <w:abstractNumId w:val="9"/>
  </w:num>
  <w:num w:numId="12" w16cid:durableId="1613241830">
    <w:abstractNumId w:val="7"/>
  </w:num>
  <w:num w:numId="13" w16cid:durableId="843663881">
    <w:abstractNumId w:val="6"/>
  </w:num>
  <w:num w:numId="14" w16cid:durableId="529300786">
    <w:abstractNumId w:val="5"/>
  </w:num>
  <w:num w:numId="15" w16cid:durableId="1592470793">
    <w:abstractNumId w:val="4"/>
  </w:num>
  <w:num w:numId="16" w16cid:durableId="1164468443">
    <w:abstractNumId w:val="8"/>
  </w:num>
  <w:num w:numId="17" w16cid:durableId="2118675890">
    <w:abstractNumId w:val="3"/>
  </w:num>
  <w:num w:numId="18" w16cid:durableId="564608888">
    <w:abstractNumId w:val="2"/>
  </w:num>
  <w:num w:numId="19" w16cid:durableId="490831591">
    <w:abstractNumId w:val="1"/>
  </w:num>
  <w:num w:numId="20" w16cid:durableId="1540703578">
    <w:abstractNumId w:val="0"/>
  </w:num>
  <w:num w:numId="21" w16cid:durableId="1637641406">
    <w:abstractNumId w:val="33"/>
  </w:num>
  <w:num w:numId="22" w16cid:durableId="356661165">
    <w:abstractNumId w:val="32"/>
  </w:num>
  <w:num w:numId="23" w16cid:durableId="615989376">
    <w:abstractNumId w:val="10"/>
  </w:num>
  <w:num w:numId="24" w16cid:durableId="905920637">
    <w:abstractNumId w:val="19"/>
  </w:num>
  <w:num w:numId="25" w16cid:durableId="1314680121">
    <w:abstractNumId w:val="12"/>
  </w:num>
  <w:num w:numId="26" w16cid:durableId="1304433171">
    <w:abstractNumId w:val="27"/>
  </w:num>
  <w:num w:numId="27" w16cid:durableId="1118183800">
    <w:abstractNumId w:val="15"/>
  </w:num>
  <w:num w:numId="28" w16cid:durableId="4939455">
    <w:abstractNumId w:val="11"/>
    <w:lvlOverride w:ilvl="0">
      <w:startOverride w:val="3"/>
    </w:lvlOverride>
    <w:lvlOverride w:ilvl="1">
      <w:startOverride w:val="1"/>
    </w:lvlOverride>
  </w:num>
  <w:num w:numId="29" w16cid:durableId="295448683">
    <w:abstractNumId w:val="14"/>
  </w:num>
  <w:num w:numId="30" w16cid:durableId="341661310">
    <w:abstractNumId w:val="18"/>
  </w:num>
  <w:num w:numId="31" w16cid:durableId="972439703">
    <w:abstractNumId w:val="29"/>
  </w:num>
  <w:num w:numId="32" w16cid:durableId="442190476">
    <w:abstractNumId w:val="17"/>
  </w:num>
  <w:num w:numId="33" w16cid:durableId="1879581326">
    <w:abstractNumId w:val="30"/>
  </w:num>
  <w:num w:numId="34" w16cid:durableId="583730081">
    <w:abstractNumId w:val="25"/>
  </w:num>
  <w:num w:numId="35" w16cid:durableId="11279402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xNzQzMzAxMjI3NDZV0lEKTi0uzszPAykwqwUASibW+SwAAAA="/>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pfw2vwpf5troep5ve552dh55rfaf9vwv9x&quot;&gt;My EndNote Library&lt;record-ids&gt;&lt;item&gt;154&lt;/item&gt;&lt;item&gt;218&lt;/item&gt;&lt;item&gt;415&lt;/item&gt;&lt;item&gt;436&lt;/item&gt;&lt;item&gt;454&lt;/item&gt;&lt;item&gt;458&lt;/item&gt;&lt;item&gt;524&lt;/item&gt;&lt;item&gt;626&lt;/item&gt;&lt;item&gt;636&lt;/item&gt;&lt;item&gt;704&lt;/item&gt;&lt;item&gt;743&lt;/item&gt;&lt;item&gt;744&lt;/item&gt;&lt;item&gt;745&lt;/item&gt;&lt;item&gt;746&lt;/item&gt;&lt;item&gt;747&lt;/item&gt;&lt;item&gt;748&lt;/item&gt;&lt;item&gt;749&lt;/item&gt;&lt;item&gt;757&lt;/item&gt;&lt;item&gt;781&lt;/item&gt;&lt;item&gt;785&lt;/item&gt;&lt;item&gt;790&lt;/item&gt;&lt;item&gt;799&lt;/item&gt;&lt;item&gt;815&lt;/item&gt;&lt;item&gt;817&lt;/item&gt;&lt;item&gt;818&lt;/item&gt;&lt;item&gt;831&lt;/item&gt;&lt;item&gt;840&lt;/item&gt;&lt;item&gt;852&lt;/item&gt;&lt;item&gt;860&lt;/item&gt;&lt;item&gt;862&lt;/item&gt;&lt;item&gt;863&lt;/item&gt;&lt;item&gt;864&lt;/item&gt;&lt;item&gt;866&lt;/item&gt;&lt;item&gt;867&lt;/item&gt;&lt;item&gt;871&lt;/item&gt;&lt;item&gt;875&lt;/item&gt;&lt;/record-ids&gt;&lt;/item&gt;&lt;/Libraries&gt;"/>
  </w:docVars>
  <w:rsids>
    <w:rsidRoot w:val="0005514C"/>
    <w:rsid w:val="0000228F"/>
    <w:rsid w:val="00004969"/>
    <w:rsid w:val="00014772"/>
    <w:rsid w:val="00017B4B"/>
    <w:rsid w:val="00020BCA"/>
    <w:rsid w:val="00026759"/>
    <w:rsid w:val="00030F2A"/>
    <w:rsid w:val="0003269E"/>
    <w:rsid w:val="00033E3A"/>
    <w:rsid w:val="0003501F"/>
    <w:rsid w:val="0003502D"/>
    <w:rsid w:val="00040514"/>
    <w:rsid w:val="00050798"/>
    <w:rsid w:val="0005481D"/>
    <w:rsid w:val="00054D65"/>
    <w:rsid w:val="0005514C"/>
    <w:rsid w:val="000907CE"/>
    <w:rsid w:val="00091E9F"/>
    <w:rsid w:val="00095235"/>
    <w:rsid w:val="00095358"/>
    <w:rsid w:val="0009551D"/>
    <w:rsid w:val="000A69DB"/>
    <w:rsid w:val="000B16FC"/>
    <w:rsid w:val="000B375F"/>
    <w:rsid w:val="000B67E8"/>
    <w:rsid w:val="000C1887"/>
    <w:rsid w:val="000C1C91"/>
    <w:rsid w:val="000C7CE2"/>
    <w:rsid w:val="000E0168"/>
    <w:rsid w:val="000F65A0"/>
    <w:rsid w:val="0010438F"/>
    <w:rsid w:val="00105B70"/>
    <w:rsid w:val="00105D18"/>
    <w:rsid w:val="00106060"/>
    <w:rsid w:val="00106135"/>
    <w:rsid w:val="00113E34"/>
    <w:rsid w:val="00114C51"/>
    <w:rsid w:val="00130706"/>
    <w:rsid w:val="00136678"/>
    <w:rsid w:val="00137600"/>
    <w:rsid w:val="00140C4C"/>
    <w:rsid w:val="00143450"/>
    <w:rsid w:val="00146499"/>
    <w:rsid w:val="00147F56"/>
    <w:rsid w:val="0015378D"/>
    <w:rsid w:val="001548AE"/>
    <w:rsid w:val="001556A3"/>
    <w:rsid w:val="001570B6"/>
    <w:rsid w:val="001614AA"/>
    <w:rsid w:val="00165C85"/>
    <w:rsid w:val="00170EAC"/>
    <w:rsid w:val="00174E3B"/>
    <w:rsid w:val="00175F87"/>
    <w:rsid w:val="0017777B"/>
    <w:rsid w:val="001826B8"/>
    <w:rsid w:val="001833ED"/>
    <w:rsid w:val="00186C37"/>
    <w:rsid w:val="00190ABF"/>
    <w:rsid w:val="00191AF7"/>
    <w:rsid w:val="0019226F"/>
    <w:rsid w:val="00194263"/>
    <w:rsid w:val="0019587A"/>
    <w:rsid w:val="00195881"/>
    <w:rsid w:val="001A024D"/>
    <w:rsid w:val="001A0536"/>
    <w:rsid w:val="001A2B4D"/>
    <w:rsid w:val="001A427C"/>
    <w:rsid w:val="001A591F"/>
    <w:rsid w:val="001A5B11"/>
    <w:rsid w:val="001A713A"/>
    <w:rsid w:val="001B250A"/>
    <w:rsid w:val="001B4DFD"/>
    <w:rsid w:val="001C0EED"/>
    <w:rsid w:val="001C1422"/>
    <w:rsid w:val="001C20DE"/>
    <w:rsid w:val="001D1364"/>
    <w:rsid w:val="001D32F0"/>
    <w:rsid w:val="001D3AB1"/>
    <w:rsid w:val="001D76A9"/>
    <w:rsid w:val="001E1EF3"/>
    <w:rsid w:val="001E3954"/>
    <w:rsid w:val="001F119B"/>
    <w:rsid w:val="001F28BA"/>
    <w:rsid w:val="001F2A08"/>
    <w:rsid w:val="001F5146"/>
    <w:rsid w:val="001F5547"/>
    <w:rsid w:val="00204FF9"/>
    <w:rsid w:val="00205288"/>
    <w:rsid w:val="00205B05"/>
    <w:rsid w:val="00210E9D"/>
    <w:rsid w:val="002123CA"/>
    <w:rsid w:val="002157FB"/>
    <w:rsid w:val="0021759F"/>
    <w:rsid w:val="00233024"/>
    <w:rsid w:val="00240F7E"/>
    <w:rsid w:val="0024242C"/>
    <w:rsid w:val="00245267"/>
    <w:rsid w:val="0024755C"/>
    <w:rsid w:val="002476CC"/>
    <w:rsid w:val="00251AF6"/>
    <w:rsid w:val="002532A9"/>
    <w:rsid w:val="002544ED"/>
    <w:rsid w:val="00261657"/>
    <w:rsid w:val="00262FC2"/>
    <w:rsid w:val="00275B98"/>
    <w:rsid w:val="00286030"/>
    <w:rsid w:val="00292CA5"/>
    <w:rsid w:val="00292E76"/>
    <w:rsid w:val="00293E27"/>
    <w:rsid w:val="00296736"/>
    <w:rsid w:val="002A2094"/>
    <w:rsid w:val="002A3642"/>
    <w:rsid w:val="002B200D"/>
    <w:rsid w:val="002B613A"/>
    <w:rsid w:val="002B66B3"/>
    <w:rsid w:val="002C323E"/>
    <w:rsid w:val="002D2EE6"/>
    <w:rsid w:val="002D5370"/>
    <w:rsid w:val="002E04E0"/>
    <w:rsid w:val="002F1E14"/>
    <w:rsid w:val="002F361E"/>
    <w:rsid w:val="002F4709"/>
    <w:rsid w:val="002F6235"/>
    <w:rsid w:val="002F7DA3"/>
    <w:rsid w:val="00304192"/>
    <w:rsid w:val="00311C32"/>
    <w:rsid w:val="00313BEE"/>
    <w:rsid w:val="00314090"/>
    <w:rsid w:val="003202EF"/>
    <w:rsid w:val="00321621"/>
    <w:rsid w:val="00321651"/>
    <w:rsid w:val="0032410D"/>
    <w:rsid w:val="003273B2"/>
    <w:rsid w:val="00334051"/>
    <w:rsid w:val="00334B3B"/>
    <w:rsid w:val="00335054"/>
    <w:rsid w:val="00340582"/>
    <w:rsid w:val="00340929"/>
    <w:rsid w:val="0034111A"/>
    <w:rsid w:val="00343908"/>
    <w:rsid w:val="00350CBC"/>
    <w:rsid w:val="003518DF"/>
    <w:rsid w:val="00362535"/>
    <w:rsid w:val="00375954"/>
    <w:rsid w:val="00382389"/>
    <w:rsid w:val="00385097"/>
    <w:rsid w:val="003875C3"/>
    <w:rsid w:val="0039338B"/>
    <w:rsid w:val="003958F0"/>
    <w:rsid w:val="003974B1"/>
    <w:rsid w:val="003A3880"/>
    <w:rsid w:val="003A3F8D"/>
    <w:rsid w:val="003B0310"/>
    <w:rsid w:val="003B5BD5"/>
    <w:rsid w:val="003B76AF"/>
    <w:rsid w:val="003C11A9"/>
    <w:rsid w:val="003C1F66"/>
    <w:rsid w:val="003C52D6"/>
    <w:rsid w:val="003D0347"/>
    <w:rsid w:val="003D318C"/>
    <w:rsid w:val="003D527B"/>
    <w:rsid w:val="003D7EBF"/>
    <w:rsid w:val="003E4831"/>
    <w:rsid w:val="003F46C2"/>
    <w:rsid w:val="003F7F1F"/>
    <w:rsid w:val="00407064"/>
    <w:rsid w:val="00411306"/>
    <w:rsid w:val="004125D6"/>
    <w:rsid w:val="004209DF"/>
    <w:rsid w:val="00421B3D"/>
    <w:rsid w:val="004227D3"/>
    <w:rsid w:val="004231B9"/>
    <w:rsid w:val="004268E0"/>
    <w:rsid w:val="0043126D"/>
    <w:rsid w:val="00431C3E"/>
    <w:rsid w:val="00432676"/>
    <w:rsid w:val="00444834"/>
    <w:rsid w:val="0045040A"/>
    <w:rsid w:val="00452274"/>
    <w:rsid w:val="00452441"/>
    <w:rsid w:val="00461917"/>
    <w:rsid w:val="00461D60"/>
    <w:rsid w:val="0046714F"/>
    <w:rsid w:val="0047022A"/>
    <w:rsid w:val="00477383"/>
    <w:rsid w:val="00482FF2"/>
    <w:rsid w:val="00484E72"/>
    <w:rsid w:val="004A07B6"/>
    <w:rsid w:val="004A32D5"/>
    <w:rsid w:val="004A3BC7"/>
    <w:rsid w:val="004A62E8"/>
    <w:rsid w:val="004A7220"/>
    <w:rsid w:val="004B2A60"/>
    <w:rsid w:val="004B2A7D"/>
    <w:rsid w:val="004B46D1"/>
    <w:rsid w:val="004B556F"/>
    <w:rsid w:val="004B6060"/>
    <w:rsid w:val="004C1EBA"/>
    <w:rsid w:val="004C5D54"/>
    <w:rsid w:val="004D5B8B"/>
    <w:rsid w:val="004E3C0E"/>
    <w:rsid w:val="004F4B48"/>
    <w:rsid w:val="00507011"/>
    <w:rsid w:val="00507E37"/>
    <w:rsid w:val="00510B8F"/>
    <w:rsid w:val="00511DE5"/>
    <w:rsid w:val="00524F62"/>
    <w:rsid w:val="00526CCE"/>
    <w:rsid w:val="00532248"/>
    <w:rsid w:val="005357EE"/>
    <w:rsid w:val="0054286E"/>
    <w:rsid w:val="00544056"/>
    <w:rsid w:val="0054590F"/>
    <w:rsid w:val="00546B28"/>
    <w:rsid w:val="0055121B"/>
    <w:rsid w:val="005521D7"/>
    <w:rsid w:val="00552C83"/>
    <w:rsid w:val="005535B3"/>
    <w:rsid w:val="00554B3C"/>
    <w:rsid w:val="0056285D"/>
    <w:rsid w:val="00565BD5"/>
    <w:rsid w:val="005672FF"/>
    <w:rsid w:val="005746E3"/>
    <w:rsid w:val="00575501"/>
    <w:rsid w:val="005759B9"/>
    <w:rsid w:val="0058117D"/>
    <w:rsid w:val="005A0D94"/>
    <w:rsid w:val="005A0F81"/>
    <w:rsid w:val="005A212C"/>
    <w:rsid w:val="005A50DF"/>
    <w:rsid w:val="005A520E"/>
    <w:rsid w:val="005B1D73"/>
    <w:rsid w:val="005B2609"/>
    <w:rsid w:val="005B489E"/>
    <w:rsid w:val="005B7FCE"/>
    <w:rsid w:val="005C175D"/>
    <w:rsid w:val="005C2BA8"/>
    <w:rsid w:val="005C4F33"/>
    <w:rsid w:val="005C55A1"/>
    <w:rsid w:val="005D0665"/>
    <w:rsid w:val="005D3099"/>
    <w:rsid w:val="005D51DB"/>
    <w:rsid w:val="005D7008"/>
    <w:rsid w:val="005E2F30"/>
    <w:rsid w:val="005E3D61"/>
    <w:rsid w:val="005E55F5"/>
    <w:rsid w:val="005F1A7E"/>
    <w:rsid w:val="005F703B"/>
    <w:rsid w:val="00606665"/>
    <w:rsid w:val="00607BC2"/>
    <w:rsid w:val="00607EAB"/>
    <w:rsid w:val="00614D6E"/>
    <w:rsid w:val="0061704B"/>
    <w:rsid w:val="00630487"/>
    <w:rsid w:val="00635850"/>
    <w:rsid w:val="00637556"/>
    <w:rsid w:val="006376DC"/>
    <w:rsid w:val="00641F6A"/>
    <w:rsid w:val="00642B75"/>
    <w:rsid w:val="00643C8B"/>
    <w:rsid w:val="00645D5F"/>
    <w:rsid w:val="00650FD2"/>
    <w:rsid w:val="00651440"/>
    <w:rsid w:val="00653EC7"/>
    <w:rsid w:val="0065446F"/>
    <w:rsid w:val="006562E3"/>
    <w:rsid w:val="00666166"/>
    <w:rsid w:val="00666E06"/>
    <w:rsid w:val="006721EF"/>
    <w:rsid w:val="00673CCA"/>
    <w:rsid w:val="00673DE2"/>
    <w:rsid w:val="00680998"/>
    <w:rsid w:val="00686221"/>
    <w:rsid w:val="00687AE0"/>
    <w:rsid w:val="006B2982"/>
    <w:rsid w:val="006B477F"/>
    <w:rsid w:val="006B5885"/>
    <w:rsid w:val="006B5E0D"/>
    <w:rsid w:val="006C2A8B"/>
    <w:rsid w:val="006C3BE0"/>
    <w:rsid w:val="006C63C2"/>
    <w:rsid w:val="006C65E7"/>
    <w:rsid w:val="006C67BF"/>
    <w:rsid w:val="006C6E8B"/>
    <w:rsid w:val="006D0C69"/>
    <w:rsid w:val="006D24E4"/>
    <w:rsid w:val="006D2ED0"/>
    <w:rsid w:val="006D3BEE"/>
    <w:rsid w:val="006D4E42"/>
    <w:rsid w:val="006D5A33"/>
    <w:rsid w:val="006E3F13"/>
    <w:rsid w:val="006E6A6C"/>
    <w:rsid w:val="006E777A"/>
    <w:rsid w:val="006F028B"/>
    <w:rsid w:val="006F1D32"/>
    <w:rsid w:val="006F6D4E"/>
    <w:rsid w:val="006F7D9E"/>
    <w:rsid w:val="00701C87"/>
    <w:rsid w:val="007054AE"/>
    <w:rsid w:val="00705EE0"/>
    <w:rsid w:val="00706F17"/>
    <w:rsid w:val="00711427"/>
    <w:rsid w:val="007115AF"/>
    <w:rsid w:val="007152AC"/>
    <w:rsid w:val="00726978"/>
    <w:rsid w:val="007407FC"/>
    <w:rsid w:val="00741477"/>
    <w:rsid w:val="00746794"/>
    <w:rsid w:val="007531F7"/>
    <w:rsid w:val="00754CE0"/>
    <w:rsid w:val="00757844"/>
    <w:rsid w:val="00762705"/>
    <w:rsid w:val="007679ED"/>
    <w:rsid w:val="0078434C"/>
    <w:rsid w:val="00787172"/>
    <w:rsid w:val="00790D8E"/>
    <w:rsid w:val="0079133D"/>
    <w:rsid w:val="00795418"/>
    <w:rsid w:val="007956DE"/>
    <w:rsid w:val="00797B4F"/>
    <w:rsid w:val="007A1A63"/>
    <w:rsid w:val="007A274A"/>
    <w:rsid w:val="007B3C0B"/>
    <w:rsid w:val="007B3F20"/>
    <w:rsid w:val="007B5230"/>
    <w:rsid w:val="007C1681"/>
    <w:rsid w:val="007C675C"/>
    <w:rsid w:val="007E5E6E"/>
    <w:rsid w:val="007F00B4"/>
    <w:rsid w:val="007F0EE3"/>
    <w:rsid w:val="007F55FE"/>
    <w:rsid w:val="00806D37"/>
    <w:rsid w:val="0080788C"/>
    <w:rsid w:val="00812D24"/>
    <w:rsid w:val="0081396D"/>
    <w:rsid w:val="00815DA8"/>
    <w:rsid w:val="0082061B"/>
    <w:rsid w:val="00820B18"/>
    <w:rsid w:val="00822F75"/>
    <w:rsid w:val="0082411F"/>
    <w:rsid w:val="00825083"/>
    <w:rsid w:val="00833C61"/>
    <w:rsid w:val="00833F8A"/>
    <w:rsid w:val="00840483"/>
    <w:rsid w:val="00843667"/>
    <w:rsid w:val="008438BE"/>
    <w:rsid w:val="008450DA"/>
    <w:rsid w:val="0084772A"/>
    <w:rsid w:val="00850277"/>
    <w:rsid w:val="008508DF"/>
    <w:rsid w:val="00856C57"/>
    <w:rsid w:val="00873233"/>
    <w:rsid w:val="00874586"/>
    <w:rsid w:val="00875984"/>
    <w:rsid w:val="008771F6"/>
    <w:rsid w:val="00877683"/>
    <w:rsid w:val="00881957"/>
    <w:rsid w:val="00882116"/>
    <w:rsid w:val="00884CC2"/>
    <w:rsid w:val="00885459"/>
    <w:rsid w:val="00887B51"/>
    <w:rsid w:val="00887D6A"/>
    <w:rsid w:val="0089047C"/>
    <w:rsid w:val="00895F8B"/>
    <w:rsid w:val="008A1393"/>
    <w:rsid w:val="008A732E"/>
    <w:rsid w:val="008B64C2"/>
    <w:rsid w:val="008C15A0"/>
    <w:rsid w:val="008C490A"/>
    <w:rsid w:val="008C6797"/>
    <w:rsid w:val="008C785D"/>
    <w:rsid w:val="008D1B7D"/>
    <w:rsid w:val="008D2C85"/>
    <w:rsid w:val="008D5FBA"/>
    <w:rsid w:val="008D7CDE"/>
    <w:rsid w:val="008E43A9"/>
    <w:rsid w:val="008F09B0"/>
    <w:rsid w:val="008F434C"/>
    <w:rsid w:val="008F7D4D"/>
    <w:rsid w:val="00904C35"/>
    <w:rsid w:val="0090719D"/>
    <w:rsid w:val="00914C9E"/>
    <w:rsid w:val="00915902"/>
    <w:rsid w:val="00920869"/>
    <w:rsid w:val="00925B68"/>
    <w:rsid w:val="00926A78"/>
    <w:rsid w:val="00930718"/>
    <w:rsid w:val="0093239D"/>
    <w:rsid w:val="00934237"/>
    <w:rsid w:val="009360E6"/>
    <w:rsid w:val="00937364"/>
    <w:rsid w:val="00937A74"/>
    <w:rsid w:val="00940872"/>
    <w:rsid w:val="009429AC"/>
    <w:rsid w:val="00954B21"/>
    <w:rsid w:val="009575C8"/>
    <w:rsid w:val="0095798B"/>
    <w:rsid w:val="0096115A"/>
    <w:rsid w:val="00962968"/>
    <w:rsid w:val="00967062"/>
    <w:rsid w:val="009712D4"/>
    <w:rsid w:val="009727A3"/>
    <w:rsid w:val="0097349C"/>
    <w:rsid w:val="00977800"/>
    <w:rsid w:val="00985252"/>
    <w:rsid w:val="009901B7"/>
    <w:rsid w:val="009928D5"/>
    <w:rsid w:val="00995CBE"/>
    <w:rsid w:val="00997A96"/>
    <w:rsid w:val="00997E16"/>
    <w:rsid w:val="009A06C0"/>
    <w:rsid w:val="009B55EE"/>
    <w:rsid w:val="009C1AFA"/>
    <w:rsid w:val="009C48F3"/>
    <w:rsid w:val="009C717E"/>
    <w:rsid w:val="009C7955"/>
    <w:rsid w:val="009D1C2E"/>
    <w:rsid w:val="009D2C57"/>
    <w:rsid w:val="009D2EEF"/>
    <w:rsid w:val="009D7B0B"/>
    <w:rsid w:val="009E596D"/>
    <w:rsid w:val="009E60BB"/>
    <w:rsid w:val="009F2A0B"/>
    <w:rsid w:val="009F7E26"/>
    <w:rsid w:val="00A111AA"/>
    <w:rsid w:val="00A12333"/>
    <w:rsid w:val="00A15ED6"/>
    <w:rsid w:val="00A206E1"/>
    <w:rsid w:val="00A265E5"/>
    <w:rsid w:val="00A30671"/>
    <w:rsid w:val="00A30A84"/>
    <w:rsid w:val="00A333F7"/>
    <w:rsid w:val="00A35304"/>
    <w:rsid w:val="00A36241"/>
    <w:rsid w:val="00A52E0E"/>
    <w:rsid w:val="00A53DB1"/>
    <w:rsid w:val="00A53EB9"/>
    <w:rsid w:val="00A6309F"/>
    <w:rsid w:val="00A64FA5"/>
    <w:rsid w:val="00A679E0"/>
    <w:rsid w:val="00A70894"/>
    <w:rsid w:val="00A71C5C"/>
    <w:rsid w:val="00A7431C"/>
    <w:rsid w:val="00A8030E"/>
    <w:rsid w:val="00A861E8"/>
    <w:rsid w:val="00A87A84"/>
    <w:rsid w:val="00A93DAC"/>
    <w:rsid w:val="00A942F8"/>
    <w:rsid w:val="00A97482"/>
    <w:rsid w:val="00A977C3"/>
    <w:rsid w:val="00A9786F"/>
    <w:rsid w:val="00AA4930"/>
    <w:rsid w:val="00AA77F5"/>
    <w:rsid w:val="00AB51C2"/>
    <w:rsid w:val="00AB7E6A"/>
    <w:rsid w:val="00AC2FBE"/>
    <w:rsid w:val="00AC540D"/>
    <w:rsid w:val="00AC6511"/>
    <w:rsid w:val="00AD6DB7"/>
    <w:rsid w:val="00AE13C9"/>
    <w:rsid w:val="00AE3C4A"/>
    <w:rsid w:val="00AF240A"/>
    <w:rsid w:val="00AF2A59"/>
    <w:rsid w:val="00AF7CAA"/>
    <w:rsid w:val="00B00E78"/>
    <w:rsid w:val="00B01227"/>
    <w:rsid w:val="00B02F3B"/>
    <w:rsid w:val="00B03444"/>
    <w:rsid w:val="00B03D83"/>
    <w:rsid w:val="00B11AFD"/>
    <w:rsid w:val="00B134C5"/>
    <w:rsid w:val="00B218F7"/>
    <w:rsid w:val="00B21A5C"/>
    <w:rsid w:val="00B24ACB"/>
    <w:rsid w:val="00B25E2D"/>
    <w:rsid w:val="00B26325"/>
    <w:rsid w:val="00B26A28"/>
    <w:rsid w:val="00B36F3E"/>
    <w:rsid w:val="00B42D77"/>
    <w:rsid w:val="00B4401E"/>
    <w:rsid w:val="00B46A55"/>
    <w:rsid w:val="00B50180"/>
    <w:rsid w:val="00B51144"/>
    <w:rsid w:val="00B56F39"/>
    <w:rsid w:val="00B71556"/>
    <w:rsid w:val="00B71D5C"/>
    <w:rsid w:val="00B73484"/>
    <w:rsid w:val="00B75029"/>
    <w:rsid w:val="00B82F73"/>
    <w:rsid w:val="00B83846"/>
    <w:rsid w:val="00B864F4"/>
    <w:rsid w:val="00B91FD8"/>
    <w:rsid w:val="00B93472"/>
    <w:rsid w:val="00B946E2"/>
    <w:rsid w:val="00BA191C"/>
    <w:rsid w:val="00BA4214"/>
    <w:rsid w:val="00BA7475"/>
    <w:rsid w:val="00BB7F38"/>
    <w:rsid w:val="00BC32FA"/>
    <w:rsid w:val="00BD584A"/>
    <w:rsid w:val="00BD7106"/>
    <w:rsid w:val="00BE01E5"/>
    <w:rsid w:val="00BE1CB4"/>
    <w:rsid w:val="00BE334E"/>
    <w:rsid w:val="00BE50E1"/>
    <w:rsid w:val="00BE60B0"/>
    <w:rsid w:val="00BE635E"/>
    <w:rsid w:val="00BF0200"/>
    <w:rsid w:val="00BF2E64"/>
    <w:rsid w:val="00BF54E8"/>
    <w:rsid w:val="00BF7A5D"/>
    <w:rsid w:val="00C01F6A"/>
    <w:rsid w:val="00C07796"/>
    <w:rsid w:val="00C13EA8"/>
    <w:rsid w:val="00C154BE"/>
    <w:rsid w:val="00C15E37"/>
    <w:rsid w:val="00C1749C"/>
    <w:rsid w:val="00C216F6"/>
    <w:rsid w:val="00C21988"/>
    <w:rsid w:val="00C220C2"/>
    <w:rsid w:val="00C24111"/>
    <w:rsid w:val="00C259E5"/>
    <w:rsid w:val="00C26E18"/>
    <w:rsid w:val="00C308DF"/>
    <w:rsid w:val="00C47C81"/>
    <w:rsid w:val="00C50F1B"/>
    <w:rsid w:val="00C561F2"/>
    <w:rsid w:val="00C57689"/>
    <w:rsid w:val="00C6063E"/>
    <w:rsid w:val="00C60960"/>
    <w:rsid w:val="00C61378"/>
    <w:rsid w:val="00C624A5"/>
    <w:rsid w:val="00C67334"/>
    <w:rsid w:val="00C7001A"/>
    <w:rsid w:val="00C70BD4"/>
    <w:rsid w:val="00C81A52"/>
    <w:rsid w:val="00C84A23"/>
    <w:rsid w:val="00C86FF4"/>
    <w:rsid w:val="00C87506"/>
    <w:rsid w:val="00C9090C"/>
    <w:rsid w:val="00C91E89"/>
    <w:rsid w:val="00C94F0D"/>
    <w:rsid w:val="00C95074"/>
    <w:rsid w:val="00CA4FC1"/>
    <w:rsid w:val="00CB68FA"/>
    <w:rsid w:val="00CC1A09"/>
    <w:rsid w:val="00CC3B4B"/>
    <w:rsid w:val="00CC3DA0"/>
    <w:rsid w:val="00CC75AC"/>
    <w:rsid w:val="00CD1A13"/>
    <w:rsid w:val="00CD51F6"/>
    <w:rsid w:val="00CE2924"/>
    <w:rsid w:val="00CE5415"/>
    <w:rsid w:val="00CF1622"/>
    <w:rsid w:val="00CF5C69"/>
    <w:rsid w:val="00CF6D3A"/>
    <w:rsid w:val="00D02D68"/>
    <w:rsid w:val="00D02F71"/>
    <w:rsid w:val="00D043B8"/>
    <w:rsid w:val="00D05FBA"/>
    <w:rsid w:val="00D071F6"/>
    <w:rsid w:val="00D10E76"/>
    <w:rsid w:val="00D13A46"/>
    <w:rsid w:val="00D16EE4"/>
    <w:rsid w:val="00D17435"/>
    <w:rsid w:val="00D17452"/>
    <w:rsid w:val="00D2097A"/>
    <w:rsid w:val="00D20B9B"/>
    <w:rsid w:val="00D25FB4"/>
    <w:rsid w:val="00D31429"/>
    <w:rsid w:val="00D31BE3"/>
    <w:rsid w:val="00D31FA8"/>
    <w:rsid w:val="00D33765"/>
    <w:rsid w:val="00D36332"/>
    <w:rsid w:val="00D413FE"/>
    <w:rsid w:val="00D422AF"/>
    <w:rsid w:val="00D55BBB"/>
    <w:rsid w:val="00D61786"/>
    <w:rsid w:val="00D62437"/>
    <w:rsid w:val="00D6379C"/>
    <w:rsid w:val="00D660C6"/>
    <w:rsid w:val="00D77CA0"/>
    <w:rsid w:val="00D815C3"/>
    <w:rsid w:val="00D817E7"/>
    <w:rsid w:val="00D82DE5"/>
    <w:rsid w:val="00D94A4C"/>
    <w:rsid w:val="00DA1680"/>
    <w:rsid w:val="00DA32E9"/>
    <w:rsid w:val="00DA3A9C"/>
    <w:rsid w:val="00DA575C"/>
    <w:rsid w:val="00DA73BC"/>
    <w:rsid w:val="00DA7ADB"/>
    <w:rsid w:val="00DB63A1"/>
    <w:rsid w:val="00DB6422"/>
    <w:rsid w:val="00DD2D7C"/>
    <w:rsid w:val="00DD531F"/>
    <w:rsid w:val="00DD61B3"/>
    <w:rsid w:val="00DD71F9"/>
    <w:rsid w:val="00DE3A2B"/>
    <w:rsid w:val="00DE45CA"/>
    <w:rsid w:val="00DE5C70"/>
    <w:rsid w:val="00E0103A"/>
    <w:rsid w:val="00E044A9"/>
    <w:rsid w:val="00E04673"/>
    <w:rsid w:val="00E06011"/>
    <w:rsid w:val="00E11DCE"/>
    <w:rsid w:val="00E13406"/>
    <w:rsid w:val="00E16837"/>
    <w:rsid w:val="00E17BE5"/>
    <w:rsid w:val="00E17DE4"/>
    <w:rsid w:val="00E30B05"/>
    <w:rsid w:val="00E31378"/>
    <w:rsid w:val="00E3437D"/>
    <w:rsid w:val="00E35572"/>
    <w:rsid w:val="00E43007"/>
    <w:rsid w:val="00E440B4"/>
    <w:rsid w:val="00E45802"/>
    <w:rsid w:val="00E56B90"/>
    <w:rsid w:val="00E57AC9"/>
    <w:rsid w:val="00E60AFF"/>
    <w:rsid w:val="00E6183F"/>
    <w:rsid w:val="00E673AE"/>
    <w:rsid w:val="00E67CBD"/>
    <w:rsid w:val="00E72588"/>
    <w:rsid w:val="00E76E9F"/>
    <w:rsid w:val="00E81662"/>
    <w:rsid w:val="00E81C13"/>
    <w:rsid w:val="00E8702C"/>
    <w:rsid w:val="00E92A01"/>
    <w:rsid w:val="00E948E9"/>
    <w:rsid w:val="00E94F4A"/>
    <w:rsid w:val="00EA0CD9"/>
    <w:rsid w:val="00EA78D6"/>
    <w:rsid w:val="00EB03AB"/>
    <w:rsid w:val="00EB4338"/>
    <w:rsid w:val="00EB5850"/>
    <w:rsid w:val="00EB684B"/>
    <w:rsid w:val="00EB7C24"/>
    <w:rsid w:val="00EC0CB5"/>
    <w:rsid w:val="00EC1223"/>
    <w:rsid w:val="00EC34D7"/>
    <w:rsid w:val="00EC3D01"/>
    <w:rsid w:val="00EC3FE6"/>
    <w:rsid w:val="00EC43A1"/>
    <w:rsid w:val="00EC6E22"/>
    <w:rsid w:val="00ED313B"/>
    <w:rsid w:val="00EE32AF"/>
    <w:rsid w:val="00EE4FB9"/>
    <w:rsid w:val="00EE5246"/>
    <w:rsid w:val="00EE68A9"/>
    <w:rsid w:val="00EF42D3"/>
    <w:rsid w:val="00EF6ACA"/>
    <w:rsid w:val="00F10373"/>
    <w:rsid w:val="00F11941"/>
    <w:rsid w:val="00F12F6C"/>
    <w:rsid w:val="00F130BD"/>
    <w:rsid w:val="00F13C45"/>
    <w:rsid w:val="00F14B54"/>
    <w:rsid w:val="00F17F4B"/>
    <w:rsid w:val="00F26BD7"/>
    <w:rsid w:val="00F27242"/>
    <w:rsid w:val="00F417B7"/>
    <w:rsid w:val="00F4400A"/>
    <w:rsid w:val="00F456B3"/>
    <w:rsid w:val="00F470EE"/>
    <w:rsid w:val="00F500D5"/>
    <w:rsid w:val="00F50633"/>
    <w:rsid w:val="00F53F0C"/>
    <w:rsid w:val="00F55FE0"/>
    <w:rsid w:val="00F57572"/>
    <w:rsid w:val="00F61BF7"/>
    <w:rsid w:val="00F6424C"/>
    <w:rsid w:val="00F657E1"/>
    <w:rsid w:val="00F66467"/>
    <w:rsid w:val="00F67DF2"/>
    <w:rsid w:val="00F70DBF"/>
    <w:rsid w:val="00F71B60"/>
    <w:rsid w:val="00F73ACA"/>
    <w:rsid w:val="00F75A65"/>
    <w:rsid w:val="00F82000"/>
    <w:rsid w:val="00F83D8E"/>
    <w:rsid w:val="00F84909"/>
    <w:rsid w:val="00F85E46"/>
    <w:rsid w:val="00FA21BB"/>
    <w:rsid w:val="00FA31C5"/>
    <w:rsid w:val="00FA4698"/>
    <w:rsid w:val="00FA4DDD"/>
    <w:rsid w:val="00FA72DB"/>
    <w:rsid w:val="00FB3083"/>
    <w:rsid w:val="00FB4D3A"/>
    <w:rsid w:val="00FC0CA4"/>
    <w:rsid w:val="00FC2922"/>
    <w:rsid w:val="00FC4EF9"/>
    <w:rsid w:val="00FD3C02"/>
    <w:rsid w:val="00FD4E2B"/>
    <w:rsid w:val="00FD6C0B"/>
    <w:rsid w:val="00FE1A1A"/>
    <w:rsid w:val="00FE7784"/>
    <w:rsid w:val="12E8E732"/>
    <w:rsid w:val="134F98A0"/>
    <w:rsid w:val="1AA5BEFB"/>
    <w:rsid w:val="1C4A135F"/>
    <w:rsid w:val="32E7D41F"/>
    <w:rsid w:val="33C43A33"/>
    <w:rsid w:val="3670337E"/>
    <w:rsid w:val="3EAC319B"/>
    <w:rsid w:val="40A05DE2"/>
    <w:rsid w:val="449C011E"/>
    <w:rsid w:val="59E453C5"/>
    <w:rsid w:val="5B560BF0"/>
    <w:rsid w:val="6E0260FB"/>
    <w:rsid w:val="74F55508"/>
    <w:rsid w:val="7BE4E5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FB8C20"/>
  <w15:chartTrackingRefBased/>
  <w15:docId w15:val="{1D799A95-4360-415B-8DC6-2B74371AC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7E1"/>
    <w:pPr>
      <w:spacing w:before="120" w:after="120" w:line="276" w:lineRule="auto"/>
    </w:pPr>
    <w:rPr>
      <w:sz w:val="22"/>
      <w:szCs w:val="22"/>
      <w:lang w:eastAsia="en-US"/>
    </w:rPr>
  </w:style>
  <w:style w:type="paragraph" w:styleId="Heading1">
    <w:name w:val="heading 1"/>
    <w:basedOn w:val="Heading2"/>
    <w:next w:val="Normal"/>
    <w:link w:val="Heading1Char"/>
    <w:uiPriority w:val="9"/>
    <w:qFormat/>
    <w:rsid w:val="00645D5F"/>
    <w:pPr>
      <w:numPr>
        <w:ilvl w:val="0"/>
      </w:numPr>
      <w:outlineLvl w:val="0"/>
    </w:pPr>
    <w:rPr>
      <w:rFonts w:eastAsia="Calibri"/>
      <w:sz w:val="24"/>
      <w:szCs w:val="24"/>
    </w:rPr>
  </w:style>
  <w:style w:type="paragraph" w:styleId="Heading2">
    <w:name w:val="heading 2"/>
    <w:basedOn w:val="Normal"/>
    <w:next w:val="Normal"/>
    <w:link w:val="Heading2Char"/>
    <w:uiPriority w:val="9"/>
    <w:unhideWhenUsed/>
    <w:qFormat/>
    <w:rsid w:val="0045040A"/>
    <w:pPr>
      <w:keepNext/>
      <w:keepLines/>
      <w:numPr>
        <w:ilvl w:val="1"/>
        <w:numId w:val="10"/>
      </w:numPr>
      <w:spacing w:before="200" w:after="0"/>
      <w:outlineLvl w:val="1"/>
    </w:pPr>
    <w:rPr>
      <w:rFonts w:eastAsia="Times New Roman"/>
      <w:b/>
      <w:bCs/>
      <w:color w:val="000000"/>
      <w:sz w:val="26"/>
      <w:szCs w:val="26"/>
    </w:rPr>
  </w:style>
  <w:style w:type="paragraph" w:styleId="Heading3">
    <w:name w:val="heading 3"/>
    <w:basedOn w:val="Normal"/>
    <w:next w:val="Normal"/>
    <w:link w:val="Heading3Char"/>
    <w:uiPriority w:val="9"/>
    <w:unhideWhenUsed/>
    <w:qFormat/>
    <w:rsid w:val="00645D5F"/>
    <w:pPr>
      <w:keepNext/>
      <w:keepLines/>
      <w:numPr>
        <w:ilvl w:val="2"/>
        <w:numId w:val="10"/>
      </w:numPr>
      <w:spacing w:line="360" w:lineRule="auto"/>
      <w:outlineLvl w:val="2"/>
    </w:pPr>
    <w:rPr>
      <w:rFonts w:eastAsia="Times New Roman"/>
      <w:b/>
      <w:bCs/>
      <w:color w:val="000000"/>
      <w:sz w:val="24"/>
      <w:szCs w:val="24"/>
    </w:rPr>
  </w:style>
  <w:style w:type="paragraph" w:styleId="Heading4">
    <w:name w:val="heading 4"/>
    <w:basedOn w:val="Normal"/>
    <w:next w:val="Normal"/>
    <w:link w:val="Heading4Char"/>
    <w:uiPriority w:val="9"/>
    <w:unhideWhenUsed/>
    <w:qFormat/>
    <w:rsid w:val="00645D5F"/>
    <w:pPr>
      <w:keepNext/>
      <w:keepLines/>
      <w:numPr>
        <w:ilvl w:val="3"/>
        <w:numId w:val="10"/>
      </w:numPr>
      <w:spacing w:line="360" w:lineRule="auto"/>
      <w:outlineLvl w:val="3"/>
    </w:pPr>
    <w:rPr>
      <w:rFonts w:eastAsia="Times New Roman"/>
      <w:b/>
      <w:bCs/>
      <w:iCs/>
      <w:color w:val="000000"/>
      <w:szCs w:val="24"/>
    </w:rPr>
  </w:style>
  <w:style w:type="paragraph" w:styleId="Heading5">
    <w:name w:val="heading 5"/>
    <w:basedOn w:val="Normal"/>
    <w:next w:val="Normal"/>
    <w:link w:val="Heading5Char"/>
    <w:uiPriority w:val="9"/>
    <w:semiHidden/>
    <w:unhideWhenUsed/>
    <w:rsid w:val="00645D5F"/>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5D5F"/>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45D5F"/>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45D5F"/>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5D5F"/>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477383"/>
    <w:pPr>
      <w:ind w:left="720"/>
      <w:contextualSpacing/>
    </w:pPr>
  </w:style>
  <w:style w:type="table" w:styleId="TableGrid">
    <w:name w:val="Table Grid"/>
    <w:basedOn w:val="TableNormal"/>
    <w:uiPriority w:val="59"/>
    <w:rsid w:val="00477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7738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77383"/>
    <w:rPr>
      <w:rFonts w:ascii="Tahoma" w:hAnsi="Tahoma" w:cs="Tahoma"/>
      <w:sz w:val="16"/>
      <w:szCs w:val="16"/>
    </w:rPr>
  </w:style>
  <w:style w:type="character" w:styleId="CommentReference">
    <w:name w:val="annotation reference"/>
    <w:uiPriority w:val="99"/>
    <w:semiHidden/>
    <w:unhideWhenUsed/>
    <w:rsid w:val="004A32D5"/>
    <w:rPr>
      <w:sz w:val="16"/>
      <w:szCs w:val="16"/>
    </w:rPr>
  </w:style>
  <w:style w:type="paragraph" w:styleId="CommentText">
    <w:name w:val="annotation text"/>
    <w:basedOn w:val="Normal"/>
    <w:link w:val="CommentTextChar"/>
    <w:uiPriority w:val="99"/>
    <w:semiHidden/>
    <w:unhideWhenUsed/>
    <w:rsid w:val="004A32D5"/>
    <w:pPr>
      <w:spacing w:line="240" w:lineRule="auto"/>
    </w:pPr>
    <w:rPr>
      <w:sz w:val="20"/>
      <w:szCs w:val="20"/>
    </w:rPr>
  </w:style>
  <w:style w:type="character" w:customStyle="1" w:styleId="CommentTextChar">
    <w:name w:val="Comment Text Char"/>
    <w:link w:val="CommentText"/>
    <w:uiPriority w:val="99"/>
    <w:semiHidden/>
    <w:rsid w:val="004A32D5"/>
    <w:rPr>
      <w:sz w:val="20"/>
      <w:szCs w:val="20"/>
    </w:rPr>
  </w:style>
  <w:style w:type="paragraph" w:styleId="CommentSubject">
    <w:name w:val="annotation subject"/>
    <w:basedOn w:val="CommentText"/>
    <w:next w:val="CommentText"/>
    <w:link w:val="CommentSubjectChar"/>
    <w:uiPriority w:val="99"/>
    <w:semiHidden/>
    <w:unhideWhenUsed/>
    <w:rsid w:val="004A32D5"/>
    <w:rPr>
      <w:b/>
      <w:bCs/>
    </w:rPr>
  </w:style>
  <w:style w:type="character" w:customStyle="1" w:styleId="CommentSubjectChar">
    <w:name w:val="Comment Subject Char"/>
    <w:link w:val="CommentSubject"/>
    <w:uiPriority w:val="99"/>
    <w:semiHidden/>
    <w:rsid w:val="004A32D5"/>
    <w:rPr>
      <w:b/>
      <w:bCs/>
      <w:sz w:val="20"/>
      <w:szCs w:val="20"/>
    </w:rPr>
  </w:style>
  <w:style w:type="paragraph" w:styleId="Header">
    <w:name w:val="header"/>
    <w:basedOn w:val="Normal"/>
    <w:link w:val="HeaderChar"/>
    <w:uiPriority w:val="99"/>
    <w:unhideWhenUsed/>
    <w:rsid w:val="004A32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2D5"/>
  </w:style>
  <w:style w:type="paragraph" w:styleId="Footer">
    <w:name w:val="footer"/>
    <w:basedOn w:val="Normal"/>
    <w:link w:val="FooterChar"/>
    <w:uiPriority w:val="99"/>
    <w:unhideWhenUsed/>
    <w:rsid w:val="004A32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2D5"/>
  </w:style>
  <w:style w:type="character" w:customStyle="1" w:styleId="Heading1Char">
    <w:name w:val="Heading 1 Char"/>
    <w:link w:val="Heading1"/>
    <w:uiPriority w:val="9"/>
    <w:rsid w:val="00645D5F"/>
    <w:rPr>
      <w:b/>
      <w:bCs/>
      <w:color w:val="000000"/>
      <w:sz w:val="24"/>
      <w:szCs w:val="24"/>
      <w:lang w:eastAsia="en-US"/>
    </w:rPr>
  </w:style>
  <w:style w:type="paragraph" w:styleId="TOCHeading">
    <w:name w:val="TOC Heading"/>
    <w:basedOn w:val="Heading1"/>
    <w:next w:val="Normal"/>
    <w:uiPriority w:val="39"/>
    <w:unhideWhenUsed/>
    <w:qFormat/>
    <w:rsid w:val="009D2EEF"/>
    <w:pPr>
      <w:outlineLvl w:val="9"/>
    </w:pPr>
    <w:rPr>
      <w:lang w:val="en-US" w:eastAsia="ja-JP"/>
    </w:rPr>
  </w:style>
  <w:style w:type="character" w:customStyle="1" w:styleId="Heading2Char">
    <w:name w:val="Heading 2 Char"/>
    <w:link w:val="Heading2"/>
    <w:uiPriority w:val="9"/>
    <w:rsid w:val="0045040A"/>
    <w:rPr>
      <w:rFonts w:eastAsia="Times New Roman"/>
      <w:b/>
      <w:bCs/>
      <w:color w:val="000000"/>
      <w:sz w:val="26"/>
      <w:szCs w:val="26"/>
      <w:lang w:eastAsia="en-US"/>
    </w:rPr>
  </w:style>
  <w:style w:type="character" w:customStyle="1" w:styleId="Heading3Char">
    <w:name w:val="Heading 3 Char"/>
    <w:link w:val="Heading3"/>
    <w:uiPriority w:val="9"/>
    <w:rsid w:val="00645D5F"/>
    <w:rPr>
      <w:rFonts w:eastAsia="Times New Roman"/>
      <w:b/>
      <w:bCs/>
      <w:color w:val="000000"/>
      <w:sz w:val="24"/>
      <w:szCs w:val="24"/>
      <w:lang w:eastAsia="en-US"/>
    </w:rPr>
  </w:style>
  <w:style w:type="character" w:customStyle="1" w:styleId="Heading4Char">
    <w:name w:val="Heading 4 Char"/>
    <w:link w:val="Heading4"/>
    <w:uiPriority w:val="9"/>
    <w:rsid w:val="00645D5F"/>
    <w:rPr>
      <w:rFonts w:eastAsia="Times New Roman"/>
      <w:b/>
      <w:bCs/>
      <w:iCs/>
      <w:color w:val="000000"/>
      <w:sz w:val="22"/>
      <w:szCs w:val="24"/>
      <w:lang w:eastAsia="en-US"/>
    </w:rPr>
  </w:style>
  <w:style w:type="paragraph" w:styleId="TOC2">
    <w:name w:val="toc 2"/>
    <w:basedOn w:val="Normal"/>
    <w:next w:val="Normal"/>
    <w:autoRedefine/>
    <w:uiPriority w:val="39"/>
    <w:unhideWhenUsed/>
    <w:rsid w:val="00D422AF"/>
    <w:pPr>
      <w:tabs>
        <w:tab w:val="right" w:leader="dot" w:pos="9016"/>
      </w:tabs>
      <w:spacing w:after="100"/>
    </w:pPr>
  </w:style>
  <w:style w:type="paragraph" w:styleId="TOC3">
    <w:name w:val="toc 3"/>
    <w:basedOn w:val="Normal"/>
    <w:next w:val="Normal"/>
    <w:autoRedefine/>
    <w:uiPriority w:val="39"/>
    <w:unhideWhenUsed/>
    <w:rsid w:val="00C70BD4"/>
    <w:pPr>
      <w:tabs>
        <w:tab w:val="right" w:leader="dot" w:pos="9016"/>
      </w:tabs>
      <w:spacing w:after="100"/>
    </w:pPr>
  </w:style>
  <w:style w:type="character" w:styleId="Hyperlink">
    <w:name w:val="Hyperlink"/>
    <w:uiPriority w:val="99"/>
    <w:unhideWhenUsed/>
    <w:rsid w:val="006376DC"/>
    <w:rPr>
      <w:color w:val="0000FF"/>
      <w:u w:val="single"/>
    </w:rPr>
  </w:style>
  <w:style w:type="paragraph" w:styleId="Title">
    <w:name w:val="Title"/>
    <w:basedOn w:val="Normal"/>
    <w:next w:val="Normal"/>
    <w:link w:val="TitleChar"/>
    <w:uiPriority w:val="10"/>
    <w:qFormat/>
    <w:rsid w:val="00AF2A59"/>
    <w:pPr>
      <w:spacing w:line="360" w:lineRule="auto"/>
      <w:jc w:val="center"/>
    </w:pPr>
    <w:rPr>
      <w:b/>
      <w:sz w:val="28"/>
    </w:rPr>
  </w:style>
  <w:style w:type="character" w:customStyle="1" w:styleId="TitleChar">
    <w:name w:val="Title Char"/>
    <w:basedOn w:val="DefaultParagraphFont"/>
    <w:link w:val="Title"/>
    <w:uiPriority w:val="10"/>
    <w:rsid w:val="00AF2A59"/>
    <w:rPr>
      <w:b/>
      <w:sz w:val="28"/>
      <w:szCs w:val="22"/>
      <w:lang w:eastAsia="en-US"/>
    </w:rPr>
  </w:style>
  <w:style w:type="character" w:customStyle="1" w:styleId="Heading5Char">
    <w:name w:val="Heading 5 Char"/>
    <w:basedOn w:val="DefaultParagraphFont"/>
    <w:link w:val="Heading5"/>
    <w:uiPriority w:val="9"/>
    <w:semiHidden/>
    <w:rsid w:val="00645D5F"/>
    <w:rPr>
      <w:rFonts w:asciiTheme="majorHAnsi" w:eastAsiaTheme="majorEastAsia" w:hAnsiTheme="majorHAnsi" w:cstheme="majorBidi"/>
      <w:color w:val="2F5496" w:themeColor="accent1" w:themeShade="BF"/>
      <w:sz w:val="22"/>
      <w:szCs w:val="22"/>
      <w:lang w:eastAsia="en-US"/>
    </w:rPr>
  </w:style>
  <w:style w:type="character" w:customStyle="1" w:styleId="Heading6Char">
    <w:name w:val="Heading 6 Char"/>
    <w:basedOn w:val="DefaultParagraphFont"/>
    <w:link w:val="Heading6"/>
    <w:uiPriority w:val="9"/>
    <w:semiHidden/>
    <w:rsid w:val="00645D5F"/>
    <w:rPr>
      <w:rFonts w:asciiTheme="majorHAnsi" w:eastAsiaTheme="majorEastAsia" w:hAnsiTheme="majorHAnsi" w:cstheme="majorBidi"/>
      <w:color w:val="1F3763" w:themeColor="accent1" w:themeShade="7F"/>
      <w:sz w:val="22"/>
      <w:szCs w:val="22"/>
      <w:lang w:eastAsia="en-US"/>
    </w:rPr>
  </w:style>
  <w:style w:type="character" w:customStyle="1" w:styleId="Heading7Char">
    <w:name w:val="Heading 7 Char"/>
    <w:basedOn w:val="DefaultParagraphFont"/>
    <w:link w:val="Heading7"/>
    <w:uiPriority w:val="9"/>
    <w:semiHidden/>
    <w:rsid w:val="00645D5F"/>
    <w:rPr>
      <w:rFonts w:asciiTheme="majorHAnsi" w:eastAsiaTheme="majorEastAsia" w:hAnsiTheme="majorHAnsi" w:cstheme="majorBidi"/>
      <w:i/>
      <w:iCs/>
      <w:color w:val="1F3763" w:themeColor="accent1" w:themeShade="7F"/>
      <w:sz w:val="22"/>
      <w:szCs w:val="22"/>
      <w:lang w:eastAsia="en-US"/>
    </w:rPr>
  </w:style>
  <w:style w:type="character" w:customStyle="1" w:styleId="Heading8Char">
    <w:name w:val="Heading 8 Char"/>
    <w:basedOn w:val="DefaultParagraphFont"/>
    <w:link w:val="Heading8"/>
    <w:uiPriority w:val="9"/>
    <w:semiHidden/>
    <w:rsid w:val="00645D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45D5F"/>
    <w:rPr>
      <w:rFonts w:asciiTheme="majorHAnsi" w:eastAsiaTheme="majorEastAsia" w:hAnsiTheme="majorHAnsi" w:cstheme="majorBidi"/>
      <w:i/>
      <w:iCs/>
      <w:color w:val="272727" w:themeColor="text1" w:themeTint="D8"/>
      <w:sz w:val="21"/>
      <w:szCs w:val="21"/>
      <w:lang w:eastAsia="en-US"/>
    </w:rPr>
  </w:style>
  <w:style w:type="paragraph" w:customStyle="1" w:styleId="TableHeading">
    <w:name w:val="TableHeading"/>
    <w:basedOn w:val="Normal"/>
    <w:next w:val="Normal"/>
    <w:qFormat/>
    <w:rsid w:val="00812D24"/>
    <w:pPr>
      <w:keepNext/>
      <w:spacing w:line="360" w:lineRule="auto"/>
      <w:jc w:val="center"/>
    </w:pPr>
    <w:rPr>
      <w:b/>
    </w:rPr>
  </w:style>
  <w:style w:type="paragraph" w:customStyle="1" w:styleId="Heading1NoNumber">
    <w:name w:val="Heading 1 No Number"/>
    <w:basedOn w:val="Heading1"/>
    <w:next w:val="Normal"/>
    <w:qFormat/>
    <w:rsid w:val="00812D24"/>
    <w:pPr>
      <w:numPr>
        <w:numId w:val="0"/>
      </w:numPr>
    </w:pPr>
  </w:style>
  <w:style w:type="paragraph" w:styleId="TOC1">
    <w:name w:val="toc 1"/>
    <w:basedOn w:val="Normal"/>
    <w:next w:val="Normal"/>
    <w:autoRedefine/>
    <w:uiPriority w:val="39"/>
    <w:unhideWhenUsed/>
    <w:rsid w:val="00204FF9"/>
    <w:pPr>
      <w:spacing w:after="100"/>
    </w:pPr>
  </w:style>
  <w:style w:type="character" w:styleId="UnresolvedMention">
    <w:name w:val="Unresolved Mention"/>
    <w:basedOn w:val="DefaultParagraphFont"/>
    <w:uiPriority w:val="99"/>
    <w:semiHidden/>
    <w:unhideWhenUsed/>
    <w:rsid w:val="003202EF"/>
    <w:rPr>
      <w:color w:val="605E5C"/>
      <w:shd w:val="clear" w:color="auto" w:fill="E1DFDD"/>
    </w:rPr>
  </w:style>
  <w:style w:type="paragraph" w:customStyle="1" w:styleId="EndNoteBibliographyTitle">
    <w:name w:val="EndNote Bibliography Title"/>
    <w:basedOn w:val="Normal"/>
    <w:link w:val="EndNoteBibliographyTitleChar"/>
    <w:rsid w:val="00190ABF"/>
    <w:pPr>
      <w:spacing w:after="0"/>
      <w:jc w:val="center"/>
    </w:pPr>
    <w:rPr>
      <w:rFonts w:cs="Calibri"/>
      <w:noProof/>
      <w:lang w:val="en-US"/>
    </w:rPr>
  </w:style>
  <w:style w:type="character" w:customStyle="1" w:styleId="EndNoteBibliographyTitleChar">
    <w:name w:val="EndNote Bibliography Title Char"/>
    <w:basedOn w:val="DefaultParagraphFont"/>
    <w:link w:val="EndNoteBibliographyTitle"/>
    <w:rsid w:val="00190ABF"/>
    <w:rPr>
      <w:rFonts w:cs="Calibri"/>
      <w:noProof/>
      <w:sz w:val="22"/>
      <w:szCs w:val="22"/>
      <w:lang w:val="en-US" w:eastAsia="en-US"/>
    </w:rPr>
  </w:style>
  <w:style w:type="paragraph" w:customStyle="1" w:styleId="EndNoteBibliography">
    <w:name w:val="EndNote Bibliography"/>
    <w:basedOn w:val="Normal"/>
    <w:link w:val="EndNoteBibliographyChar"/>
    <w:rsid w:val="00190ABF"/>
    <w:pPr>
      <w:spacing w:line="240" w:lineRule="auto"/>
    </w:pPr>
    <w:rPr>
      <w:rFonts w:cs="Calibri"/>
      <w:noProof/>
      <w:lang w:val="en-US"/>
    </w:rPr>
  </w:style>
  <w:style w:type="character" w:customStyle="1" w:styleId="EndNoteBibliographyChar">
    <w:name w:val="EndNote Bibliography Char"/>
    <w:basedOn w:val="DefaultParagraphFont"/>
    <w:link w:val="EndNoteBibliography"/>
    <w:rsid w:val="00190ABF"/>
    <w:rPr>
      <w:rFonts w:cs="Calibri"/>
      <w:noProof/>
      <w:sz w:val="22"/>
      <w:szCs w:val="22"/>
      <w:lang w:val="en-US" w:eastAsia="en-US"/>
    </w:rPr>
  </w:style>
  <w:style w:type="table" w:styleId="TableGridLight">
    <w:name w:val="Grid Table Light"/>
    <w:basedOn w:val="TableNormal"/>
    <w:uiPriority w:val="40"/>
    <w:rsid w:val="001958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513514">
      <w:bodyDiv w:val="1"/>
      <w:marLeft w:val="0"/>
      <w:marRight w:val="0"/>
      <w:marTop w:val="0"/>
      <w:marBottom w:val="0"/>
      <w:divBdr>
        <w:top w:val="none" w:sz="0" w:space="0" w:color="auto"/>
        <w:left w:val="none" w:sz="0" w:space="0" w:color="auto"/>
        <w:bottom w:val="none" w:sz="0" w:space="0" w:color="auto"/>
        <w:right w:val="none" w:sz="0" w:space="0" w:color="auto"/>
      </w:divBdr>
    </w:div>
    <w:div w:id="469446981">
      <w:bodyDiv w:val="1"/>
      <w:marLeft w:val="0"/>
      <w:marRight w:val="0"/>
      <w:marTop w:val="0"/>
      <w:marBottom w:val="0"/>
      <w:divBdr>
        <w:top w:val="none" w:sz="0" w:space="0" w:color="auto"/>
        <w:left w:val="none" w:sz="0" w:space="0" w:color="auto"/>
        <w:bottom w:val="none" w:sz="0" w:space="0" w:color="auto"/>
        <w:right w:val="none" w:sz="0" w:space="0" w:color="auto"/>
      </w:divBdr>
      <w:divsChild>
        <w:div w:id="1188712823">
          <w:marLeft w:val="0"/>
          <w:marRight w:val="0"/>
          <w:marTop w:val="0"/>
          <w:marBottom w:val="0"/>
          <w:divBdr>
            <w:top w:val="none" w:sz="0" w:space="0" w:color="auto"/>
            <w:left w:val="none" w:sz="0" w:space="0" w:color="auto"/>
            <w:bottom w:val="none" w:sz="0" w:space="0" w:color="auto"/>
            <w:right w:val="none" w:sz="0" w:space="0" w:color="auto"/>
          </w:divBdr>
          <w:divsChild>
            <w:div w:id="74058518">
              <w:marLeft w:val="0"/>
              <w:marRight w:val="0"/>
              <w:marTop w:val="0"/>
              <w:marBottom w:val="0"/>
              <w:divBdr>
                <w:top w:val="none" w:sz="0" w:space="0" w:color="auto"/>
                <w:left w:val="none" w:sz="0" w:space="0" w:color="auto"/>
                <w:bottom w:val="none" w:sz="0" w:space="0" w:color="auto"/>
                <w:right w:val="none" w:sz="0" w:space="0" w:color="auto"/>
              </w:divBdr>
            </w:div>
          </w:divsChild>
        </w:div>
        <w:div w:id="815876463">
          <w:marLeft w:val="0"/>
          <w:marRight w:val="0"/>
          <w:marTop w:val="0"/>
          <w:marBottom w:val="0"/>
          <w:divBdr>
            <w:top w:val="none" w:sz="0" w:space="0" w:color="auto"/>
            <w:left w:val="none" w:sz="0" w:space="0" w:color="auto"/>
            <w:bottom w:val="none" w:sz="0" w:space="0" w:color="auto"/>
            <w:right w:val="none" w:sz="0" w:space="0" w:color="auto"/>
          </w:divBdr>
          <w:divsChild>
            <w:div w:id="1964530185">
              <w:marLeft w:val="0"/>
              <w:marRight w:val="0"/>
              <w:marTop w:val="0"/>
              <w:marBottom w:val="0"/>
              <w:divBdr>
                <w:top w:val="none" w:sz="0" w:space="0" w:color="auto"/>
                <w:left w:val="none" w:sz="0" w:space="0" w:color="auto"/>
                <w:bottom w:val="none" w:sz="0" w:space="0" w:color="auto"/>
                <w:right w:val="none" w:sz="0" w:space="0" w:color="auto"/>
              </w:divBdr>
            </w:div>
          </w:divsChild>
        </w:div>
        <w:div w:id="1282571607">
          <w:marLeft w:val="0"/>
          <w:marRight w:val="0"/>
          <w:marTop w:val="0"/>
          <w:marBottom w:val="0"/>
          <w:divBdr>
            <w:top w:val="none" w:sz="0" w:space="0" w:color="auto"/>
            <w:left w:val="none" w:sz="0" w:space="0" w:color="auto"/>
            <w:bottom w:val="none" w:sz="0" w:space="0" w:color="auto"/>
            <w:right w:val="none" w:sz="0" w:space="0" w:color="auto"/>
          </w:divBdr>
          <w:divsChild>
            <w:div w:id="1027486238">
              <w:marLeft w:val="0"/>
              <w:marRight w:val="0"/>
              <w:marTop w:val="0"/>
              <w:marBottom w:val="0"/>
              <w:divBdr>
                <w:top w:val="none" w:sz="0" w:space="0" w:color="auto"/>
                <w:left w:val="none" w:sz="0" w:space="0" w:color="auto"/>
                <w:bottom w:val="none" w:sz="0" w:space="0" w:color="auto"/>
                <w:right w:val="none" w:sz="0" w:space="0" w:color="auto"/>
              </w:divBdr>
            </w:div>
          </w:divsChild>
        </w:div>
        <w:div w:id="1245260425">
          <w:marLeft w:val="0"/>
          <w:marRight w:val="0"/>
          <w:marTop w:val="0"/>
          <w:marBottom w:val="0"/>
          <w:divBdr>
            <w:top w:val="none" w:sz="0" w:space="0" w:color="auto"/>
            <w:left w:val="none" w:sz="0" w:space="0" w:color="auto"/>
            <w:bottom w:val="none" w:sz="0" w:space="0" w:color="auto"/>
            <w:right w:val="none" w:sz="0" w:space="0" w:color="auto"/>
          </w:divBdr>
          <w:divsChild>
            <w:div w:id="469832047">
              <w:marLeft w:val="0"/>
              <w:marRight w:val="0"/>
              <w:marTop w:val="0"/>
              <w:marBottom w:val="0"/>
              <w:divBdr>
                <w:top w:val="none" w:sz="0" w:space="0" w:color="auto"/>
                <w:left w:val="none" w:sz="0" w:space="0" w:color="auto"/>
                <w:bottom w:val="none" w:sz="0" w:space="0" w:color="auto"/>
                <w:right w:val="none" w:sz="0" w:space="0" w:color="auto"/>
              </w:divBdr>
            </w:div>
          </w:divsChild>
        </w:div>
        <w:div w:id="628628335">
          <w:marLeft w:val="0"/>
          <w:marRight w:val="0"/>
          <w:marTop w:val="0"/>
          <w:marBottom w:val="0"/>
          <w:divBdr>
            <w:top w:val="none" w:sz="0" w:space="0" w:color="auto"/>
            <w:left w:val="none" w:sz="0" w:space="0" w:color="auto"/>
            <w:bottom w:val="none" w:sz="0" w:space="0" w:color="auto"/>
            <w:right w:val="none" w:sz="0" w:space="0" w:color="auto"/>
          </w:divBdr>
          <w:divsChild>
            <w:div w:id="1428035837">
              <w:marLeft w:val="0"/>
              <w:marRight w:val="0"/>
              <w:marTop w:val="0"/>
              <w:marBottom w:val="0"/>
              <w:divBdr>
                <w:top w:val="none" w:sz="0" w:space="0" w:color="auto"/>
                <w:left w:val="none" w:sz="0" w:space="0" w:color="auto"/>
                <w:bottom w:val="none" w:sz="0" w:space="0" w:color="auto"/>
                <w:right w:val="none" w:sz="0" w:space="0" w:color="auto"/>
              </w:divBdr>
            </w:div>
          </w:divsChild>
        </w:div>
        <w:div w:id="138153450">
          <w:marLeft w:val="0"/>
          <w:marRight w:val="0"/>
          <w:marTop w:val="0"/>
          <w:marBottom w:val="0"/>
          <w:divBdr>
            <w:top w:val="none" w:sz="0" w:space="0" w:color="auto"/>
            <w:left w:val="none" w:sz="0" w:space="0" w:color="auto"/>
            <w:bottom w:val="none" w:sz="0" w:space="0" w:color="auto"/>
            <w:right w:val="none" w:sz="0" w:space="0" w:color="auto"/>
          </w:divBdr>
          <w:divsChild>
            <w:div w:id="1861701631">
              <w:marLeft w:val="0"/>
              <w:marRight w:val="0"/>
              <w:marTop w:val="0"/>
              <w:marBottom w:val="0"/>
              <w:divBdr>
                <w:top w:val="none" w:sz="0" w:space="0" w:color="auto"/>
                <w:left w:val="none" w:sz="0" w:space="0" w:color="auto"/>
                <w:bottom w:val="none" w:sz="0" w:space="0" w:color="auto"/>
                <w:right w:val="none" w:sz="0" w:space="0" w:color="auto"/>
              </w:divBdr>
            </w:div>
          </w:divsChild>
        </w:div>
        <w:div w:id="361900187">
          <w:marLeft w:val="0"/>
          <w:marRight w:val="0"/>
          <w:marTop w:val="0"/>
          <w:marBottom w:val="0"/>
          <w:divBdr>
            <w:top w:val="none" w:sz="0" w:space="0" w:color="auto"/>
            <w:left w:val="none" w:sz="0" w:space="0" w:color="auto"/>
            <w:bottom w:val="none" w:sz="0" w:space="0" w:color="auto"/>
            <w:right w:val="none" w:sz="0" w:space="0" w:color="auto"/>
          </w:divBdr>
          <w:divsChild>
            <w:div w:id="1419522195">
              <w:marLeft w:val="0"/>
              <w:marRight w:val="0"/>
              <w:marTop w:val="0"/>
              <w:marBottom w:val="0"/>
              <w:divBdr>
                <w:top w:val="none" w:sz="0" w:space="0" w:color="auto"/>
                <w:left w:val="none" w:sz="0" w:space="0" w:color="auto"/>
                <w:bottom w:val="none" w:sz="0" w:space="0" w:color="auto"/>
                <w:right w:val="none" w:sz="0" w:space="0" w:color="auto"/>
              </w:divBdr>
            </w:div>
          </w:divsChild>
        </w:div>
        <w:div w:id="1368412435">
          <w:marLeft w:val="0"/>
          <w:marRight w:val="0"/>
          <w:marTop w:val="0"/>
          <w:marBottom w:val="0"/>
          <w:divBdr>
            <w:top w:val="none" w:sz="0" w:space="0" w:color="auto"/>
            <w:left w:val="none" w:sz="0" w:space="0" w:color="auto"/>
            <w:bottom w:val="none" w:sz="0" w:space="0" w:color="auto"/>
            <w:right w:val="none" w:sz="0" w:space="0" w:color="auto"/>
          </w:divBdr>
          <w:divsChild>
            <w:div w:id="1566603004">
              <w:marLeft w:val="0"/>
              <w:marRight w:val="0"/>
              <w:marTop w:val="0"/>
              <w:marBottom w:val="0"/>
              <w:divBdr>
                <w:top w:val="none" w:sz="0" w:space="0" w:color="auto"/>
                <w:left w:val="none" w:sz="0" w:space="0" w:color="auto"/>
                <w:bottom w:val="none" w:sz="0" w:space="0" w:color="auto"/>
                <w:right w:val="none" w:sz="0" w:space="0" w:color="auto"/>
              </w:divBdr>
            </w:div>
          </w:divsChild>
        </w:div>
        <w:div w:id="1321545201">
          <w:marLeft w:val="0"/>
          <w:marRight w:val="0"/>
          <w:marTop w:val="0"/>
          <w:marBottom w:val="0"/>
          <w:divBdr>
            <w:top w:val="none" w:sz="0" w:space="0" w:color="auto"/>
            <w:left w:val="none" w:sz="0" w:space="0" w:color="auto"/>
            <w:bottom w:val="none" w:sz="0" w:space="0" w:color="auto"/>
            <w:right w:val="none" w:sz="0" w:space="0" w:color="auto"/>
          </w:divBdr>
          <w:divsChild>
            <w:div w:id="1996448046">
              <w:marLeft w:val="0"/>
              <w:marRight w:val="0"/>
              <w:marTop w:val="0"/>
              <w:marBottom w:val="0"/>
              <w:divBdr>
                <w:top w:val="none" w:sz="0" w:space="0" w:color="auto"/>
                <w:left w:val="none" w:sz="0" w:space="0" w:color="auto"/>
                <w:bottom w:val="none" w:sz="0" w:space="0" w:color="auto"/>
                <w:right w:val="none" w:sz="0" w:space="0" w:color="auto"/>
              </w:divBdr>
            </w:div>
          </w:divsChild>
        </w:div>
        <w:div w:id="1330059573">
          <w:marLeft w:val="0"/>
          <w:marRight w:val="0"/>
          <w:marTop w:val="0"/>
          <w:marBottom w:val="0"/>
          <w:divBdr>
            <w:top w:val="none" w:sz="0" w:space="0" w:color="auto"/>
            <w:left w:val="none" w:sz="0" w:space="0" w:color="auto"/>
            <w:bottom w:val="none" w:sz="0" w:space="0" w:color="auto"/>
            <w:right w:val="none" w:sz="0" w:space="0" w:color="auto"/>
          </w:divBdr>
          <w:divsChild>
            <w:div w:id="1571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10876">
      <w:bodyDiv w:val="1"/>
      <w:marLeft w:val="0"/>
      <w:marRight w:val="0"/>
      <w:marTop w:val="0"/>
      <w:marBottom w:val="0"/>
      <w:divBdr>
        <w:top w:val="none" w:sz="0" w:space="0" w:color="auto"/>
        <w:left w:val="none" w:sz="0" w:space="0" w:color="auto"/>
        <w:bottom w:val="none" w:sz="0" w:space="0" w:color="auto"/>
        <w:right w:val="none" w:sz="0" w:space="0" w:color="auto"/>
      </w:divBdr>
    </w:div>
    <w:div w:id="571738966">
      <w:bodyDiv w:val="1"/>
      <w:marLeft w:val="0"/>
      <w:marRight w:val="0"/>
      <w:marTop w:val="0"/>
      <w:marBottom w:val="0"/>
      <w:divBdr>
        <w:top w:val="none" w:sz="0" w:space="0" w:color="auto"/>
        <w:left w:val="none" w:sz="0" w:space="0" w:color="auto"/>
        <w:bottom w:val="none" w:sz="0" w:space="0" w:color="auto"/>
        <w:right w:val="none" w:sz="0" w:space="0" w:color="auto"/>
      </w:divBdr>
    </w:div>
    <w:div w:id="1064183595">
      <w:bodyDiv w:val="1"/>
      <w:marLeft w:val="0"/>
      <w:marRight w:val="0"/>
      <w:marTop w:val="0"/>
      <w:marBottom w:val="0"/>
      <w:divBdr>
        <w:top w:val="none" w:sz="0" w:space="0" w:color="auto"/>
        <w:left w:val="none" w:sz="0" w:space="0" w:color="auto"/>
        <w:bottom w:val="none" w:sz="0" w:space="0" w:color="auto"/>
        <w:right w:val="none" w:sz="0" w:space="0" w:color="auto"/>
      </w:divBdr>
    </w:div>
    <w:div w:id="1143277436">
      <w:bodyDiv w:val="1"/>
      <w:marLeft w:val="0"/>
      <w:marRight w:val="0"/>
      <w:marTop w:val="0"/>
      <w:marBottom w:val="0"/>
      <w:divBdr>
        <w:top w:val="none" w:sz="0" w:space="0" w:color="auto"/>
        <w:left w:val="none" w:sz="0" w:space="0" w:color="auto"/>
        <w:bottom w:val="none" w:sz="0" w:space="0" w:color="auto"/>
        <w:right w:val="none" w:sz="0" w:space="0" w:color="auto"/>
      </w:divBdr>
    </w:div>
    <w:div w:id="1314532195">
      <w:bodyDiv w:val="1"/>
      <w:marLeft w:val="0"/>
      <w:marRight w:val="0"/>
      <w:marTop w:val="0"/>
      <w:marBottom w:val="0"/>
      <w:divBdr>
        <w:top w:val="none" w:sz="0" w:space="0" w:color="auto"/>
        <w:left w:val="none" w:sz="0" w:space="0" w:color="auto"/>
        <w:bottom w:val="none" w:sz="0" w:space="0" w:color="auto"/>
        <w:right w:val="none" w:sz="0" w:space="0" w:color="auto"/>
      </w:divBdr>
      <w:divsChild>
        <w:div w:id="784664422">
          <w:marLeft w:val="0"/>
          <w:marRight w:val="0"/>
          <w:marTop w:val="0"/>
          <w:marBottom w:val="0"/>
          <w:divBdr>
            <w:top w:val="none" w:sz="0" w:space="0" w:color="auto"/>
            <w:left w:val="none" w:sz="0" w:space="0" w:color="auto"/>
            <w:bottom w:val="none" w:sz="0" w:space="0" w:color="auto"/>
            <w:right w:val="none" w:sz="0" w:space="0" w:color="auto"/>
          </w:divBdr>
        </w:div>
      </w:divsChild>
    </w:div>
    <w:div w:id="1540824299">
      <w:bodyDiv w:val="1"/>
      <w:marLeft w:val="0"/>
      <w:marRight w:val="0"/>
      <w:marTop w:val="0"/>
      <w:marBottom w:val="0"/>
      <w:divBdr>
        <w:top w:val="none" w:sz="0" w:space="0" w:color="auto"/>
        <w:left w:val="none" w:sz="0" w:space="0" w:color="auto"/>
        <w:bottom w:val="none" w:sz="0" w:space="0" w:color="auto"/>
        <w:right w:val="none" w:sz="0" w:space="0" w:color="auto"/>
      </w:divBdr>
    </w:div>
    <w:div w:id="1714305863">
      <w:bodyDiv w:val="1"/>
      <w:marLeft w:val="0"/>
      <w:marRight w:val="0"/>
      <w:marTop w:val="0"/>
      <w:marBottom w:val="0"/>
      <w:divBdr>
        <w:top w:val="none" w:sz="0" w:space="0" w:color="auto"/>
        <w:left w:val="none" w:sz="0" w:space="0" w:color="auto"/>
        <w:bottom w:val="none" w:sz="0" w:space="0" w:color="auto"/>
        <w:right w:val="none" w:sz="0" w:space="0" w:color="auto"/>
      </w:divBdr>
    </w:div>
    <w:div w:id="1728602974">
      <w:bodyDiv w:val="1"/>
      <w:marLeft w:val="0"/>
      <w:marRight w:val="0"/>
      <w:marTop w:val="0"/>
      <w:marBottom w:val="0"/>
      <w:divBdr>
        <w:top w:val="none" w:sz="0" w:space="0" w:color="auto"/>
        <w:left w:val="none" w:sz="0" w:space="0" w:color="auto"/>
        <w:bottom w:val="none" w:sz="0" w:space="0" w:color="auto"/>
        <w:right w:val="none" w:sz="0" w:space="0" w:color="auto"/>
      </w:divBdr>
    </w:div>
    <w:div w:id="192723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ckinsey.com/industries/public-sector/our-insights/beyond-financials-helping-small-and-medium-size-enterprises-thriv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7D6B67976C1B498D1743B3469D2CCB" ma:contentTypeVersion="18" ma:contentTypeDescription="Create a new document." ma:contentTypeScope="" ma:versionID="80f1eec0856ee8a1ee08dd2998ddc9f7">
  <xsd:schema xmlns:xsd="http://www.w3.org/2001/XMLSchema" xmlns:xs="http://www.w3.org/2001/XMLSchema" xmlns:p="http://schemas.microsoft.com/office/2006/metadata/properties" xmlns:ns2="2ca9ad8d-4878-4f65-a6ef-8d063011c556" xmlns:ns3="f09b7190-8f11-41d4-addd-109294658165" xmlns:ns4="206116d3-dbec-4f60-a57e-6dd70bb620c8" targetNamespace="http://schemas.microsoft.com/office/2006/metadata/properties" ma:root="true" ma:fieldsID="0f2ed2ebde13176ea92ca4bca4a02717" ns2:_="" ns3:_="" ns4:_="">
    <xsd:import namespace="2ca9ad8d-4878-4f65-a6ef-8d063011c556"/>
    <xsd:import namespace="f09b7190-8f11-41d4-addd-109294658165"/>
    <xsd:import namespace="206116d3-dbec-4f60-a57e-6dd70bb620c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9ad8d-4878-4f65-a6ef-8d063011c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d2f91ef-1aa5-4700-b749-9e5e8b4b7a2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9b7190-8f11-41d4-addd-10929465816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6116d3-dbec-4f60-a57e-6dd70bb620c8"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2fcd330-c9e0-40a2-aad7-e7ab5f9e81a5}" ma:internalName="TaxCatchAll" ma:showField="CatchAllData" ma:web="f09b7190-8f11-41d4-addd-1092946581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06116d3-dbec-4f60-a57e-6dd70bb620c8" xsi:nil="true"/>
    <lcf76f155ced4ddcb4097134ff3c332f xmlns="2ca9ad8d-4878-4f65-a6ef-8d063011c5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8A6399-2AF1-47BB-A916-866A648BED4B}">
  <ds:schemaRefs>
    <ds:schemaRef ds:uri="http://schemas.openxmlformats.org/officeDocument/2006/bibliography"/>
  </ds:schemaRefs>
</ds:datastoreItem>
</file>

<file path=customXml/itemProps2.xml><?xml version="1.0" encoding="utf-8"?>
<ds:datastoreItem xmlns:ds="http://schemas.openxmlformats.org/officeDocument/2006/customXml" ds:itemID="{D6873B02-B025-448A-857B-1D06A345522F}">
  <ds:schemaRefs>
    <ds:schemaRef ds:uri="http://schemas.microsoft.com/sharepoint/v3/contenttype/forms"/>
  </ds:schemaRefs>
</ds:datastoreItem>
</file>

<file path=customXml/itemProps3.xml><?xml version="1.0" encoding="utf-8"?>
<ds:datastoreItem xmlns:ds="http://schemas.openxmlformats.org/officeDocument/2006/customXml" ds:itemID="{8E29C512-45D9-4835-857B-894296A67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9ad8d-4878-4f65-a6ef-8d063011c556"/>
    <ds:schemaRef ds:uri="f09b7190-8f11-41d4-addd-109294658165"/>
    <ds:schemaRef ds:uri="206116d3-dbec-4f60-a57e-6dd70bb620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9DAD15-1112-4E83-B8CA-CE4D5971F3F8}">
  <ds:schemaRefs>
    <ds:schemaRef ds:uri="http://schemas.microsoft.com/office/2006/metadata/properties"/>
    <ds:schemaRef ds:uri="http://schemas.microsoft.com/office/infopath/2007/PartnerControls"/>
    <ds:schemaRef ds:uri="206116d3-dbec-4f60-a57e-6dd70bb620c8"/>
    <ds:schemaRef ds:uri="2ca9ad8d-4878-4f65-a6ef-8d063011c556"/>
  </ds:schemaRefs>
</ds:datastoreItem>
</file>

<file path=docProps/app.xml><?xml version="1.0" encoding="utf-8"?>
<Properties xmlns="http://schemas.openxmlformats.org/officeDocument/2006/extended-properties" xmlns:vt="http://schemas.openxmlformats.org/officeDocument/2006/docPropsVTypes">
  <Template>Normal.dotm</Template>
  <TotalTime>1934</TotalTime>
  <Pages>23</Pages>
  <Words>17392</Words>
  <Characters>99139</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Australian Institute of Business</Company>
  <LinksUpToDate>false</LinksUpToDate>
  <CharactersWithSpaces>116299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Sloot</dc:creator>
  <cp:keywords/>
  <cp:lastModifiedBy>Dylan Thomas</cp:lastModifiedBy>
  <cp:revision>217</cp:revision>
  <dcterms:created xsi:type="dcterms:W3CDTF">2024-04-19T07:19:00Z</dcterms:created>
  <dcterms:modified xsi:type="dcterms:W3CDTF">2024-04-22T00:25:00Z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0x010100097D6B67976C1B498D1743B3469D2CCB</vt:lpwstr>
  </property>
  <property fmtid="{D5CDD505-2E9C-101B-9397-08002B2CF9AE}" pid="3" name="MediaServiceImageTags">
    <vt:lpwstr/>
  </property>
  <property fmtid="{D5CDD505-2E9C-101B-9397-08002B2CF9AE}" pid="4" name="GrammarlyDocumentId">
    <vt:lpwstr>2f326571f264a99a5aaab28cdbf8c6ee85a2f0199562c495c6feaeff61a2ed0d</vt:lpwstr>
  </property>
</Properties>
</file>