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0AF" w:rsidRDefault="00181D29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№1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“Естественно-языковой интерфейс интеллектуальных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систем”</w:t>
      </w:r>
    </w:p>
    <w:p w:rsidR="005F50AF" w:rsidRDefault="00181D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4</w:t>
      </w: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181D29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5F50AF" w:rsidRDefault="00181D29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Студенты гр. 321703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Батук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Д.С.</w:t>
      </w:r>
    </w:p>
    <w:p w:rsidR="005F50AF" w:rsidRDefault="00181D29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Остров М.А.</w:t>
      </w:r>
    </w:p>
    <w:p w:rsidR="005F50AF" w:rsidRDefault="005F50A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181D29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Крапивин Ю. Б.</w:t>
      </w:r>
    </w:p>
    <w:p w:rsidR="005F50AF" w:rsidRDefault="005F50AF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Default="005F50AF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F50AF" w:rsidRPr="001E6FB7" w:rsidRDefault="00181D29" w:rsidP="001E6FB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Минск</w:t>
      </w:r>
      <w:r w:rsidR="001E6FB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</w:rPr>
        <w:t xml:space="preserve"> 2026</w:t>
      </w:r>
      <w:r>
        <w:br w:type="page"/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Цель работы:</w:t>
      </w:r>
    </w:p>
    <w:p w:rsidR="005F50AF" w:rsidRDefault="00181D29">
      <w:r>
        <w:rPr>
          <w:rFonts w:ascii="Times New Roman" w:hAnsi="Times New Roman"/>
          <w:sz w:val="28"/>
        </w:rPr>
        <w:t>Разработать информационно-поисковую систему для русскоязычных документов по варианту 4 и оценить качество векторного поиска по независимой эталонной разметке.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Задание:</w:t>
      </w:r>
    </w:p>
    <w:p w:rsidR="005F50AF" w:rsidRDefault="00181D29">
      <w:r>
        <w:rPr>
          <w:rFonts w:ascii="Times New Roman" w:hAnsi="Times New Roman"/>
          <w:sz w:val="28"/>
        </w:rPr>
        <w:t>Организовать ввод документов и запросов на естественном языке, автоматическое индексирование, ранжирование и выдачу ссылок на найденные документы. Реализовать табличную и графическую оценку результатов поиска.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Структура разработанной системы:</w:t>
      </w:r>
    </w:p>
    <w:p w:rsidR="005F50AF" w:rsidRDefault="00181D29">
      <w:r>
        <w:rPr>
          <w:rFonts w:ascii="Times New Roman" w:hAnsi="Times New Roman"/>
          <w:sz w:val="28"/>
        </w:rPr>
        <w:t xml:space="preserve">Веб-приложение app.py содержит страницы «Документы», «Поиск», «Оценка поиска» и «Помощь». Модуль lab1/search.py извлекает текст HTML, строит индекс терминов, выполняет поиск и вычисляет показатели качества. lab1/benchmark.py хранит четыре запроса и независимые эталонные оценки релевантности. db.py обеспечивает работу с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>. Интерфейс доступен локально по адресу http://127.0.0.1:8765; HTML-страницы можно импортировать по URL.</w:t>
      </w:r>
    </w:p>
    <w:p w:rsidR="005F50AF" w:rsidRDefault="00181D29">
      <w:pPr>
        <w:keepNext/>
        <w:jc w:val="center"/>
      </w:pPr>
      <w:r>
        <w:rPr>
          <w:noProof/>
          <w:lang w:val="ru-RU"/>
        </w:rPr>
        <w:drawing>
          <wp:inline distT="0" distB="0" distL="0" distR="0">
            <wp:extent cx="5580000" cy="3619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flo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0AF" w:rsidRDefault="00181D29">
      <w:pPr>
        <w:spacing w:after="160"/>
        <w:jc w:val="center"/>
      </w:pPr>
      <w:r>
        <w:rPr>
          <w:rFonts w:ascii="Times New Roman" w:hAnsi="Times New Roman"/>
          <w:sz w:val="28"/>
        </w:rPr>
        <w:t>Рисунок 1 — Структурно-функциональная схема информационного поиска</w:t>
      </w:r>
    </w:p>
    <w:p w:rsidR="005F50AF" w:rsidRDefault="00181D29" w:rsidP="00B40965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lastRenderedPageBreak/>
        <w:t>Структура базы данных:</w:t>
      </w:r>
    </w:p>
    <w:tbl>
      <w:tblPr>
        <w:tblStyle w:val="TableNormal"/>
        <w:tblW w:w="9297" w:type="dxa"/>
        <w:jc w:val="center"/>
        <w:tblInd w:w="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543"/>
        <w:gridCol w:w="6754"/>
      </w:tblGrid>
      <w:tr w:rsidR="005F50AF" w:rsidTr="00B40965">
        <w:trPr>
          <w:trHeight w:val="1050"/>
          <w:jc w:val="center"/>
        </w:trPr>
        <w:tc>
          <w:tcPr>
            <w:tcW w:w="2543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Таблица</w:t>
            </w:r>
          </w:p>
        </w:tc>
        <w:tc>
          <w:tcPr>
            <w:tcW w:w="6754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Содержимое</w:t>
            </w:r>
          </w:p>
        </w:tc>
      </w:tr>
      <w:tr w:rsidR="005F50AF" w:rsidTr="00B40965">
        <w:trPr>
          <w:trHeight w:val="1050"/>
          <w:jc w:val="center"/>
        </w:trPr>
        <w:tc>
          <w:tcPr>
            <w:tcW w:w="2543" w:type="dxa"/>
            <w:vAlign w:val="center"/>
          </w:tcPr>
          <w:p w:rsidR="005F50AF" w:rsidRDefault="00181D29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documents</w:t>
            </w:r>
            <w:proofErr w:type="spellEnd"/>
          </w:p>
        </w:tc>
        <w:tc>
          <w:tcPr>
            <w:tcW w:w="6754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Идентификатор, заголовок, текст, URL источника, дата добавления</w:t>
            </w:r>
          </w:p>
        </w:tc>
      </w:tr>
      <w:tr w:rsidR="005F50AF" w:rsidTr="00B40965">
        <w:trPr>
          <w:trHeight w:val="1050"/>
          <w:jc w:val="center"/>
        </w:trPr>
        <w:tc>
          <w:tcPr>
            <w:tcW w:w="2543" w:type="dxa"/>
            <w:vAlign w:val="center"/>
          </w:tcPr>
          <w:p w:rsidR="005F50AF" w:rsidRDefault="00181D29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terms</w:t>
            </w:r>
            <w:proofErr w:type="spellEnd"/>
          </w:p>
        </w:tc>
        <w:tc>
          <w:tcPr>
            <w:tcW w:w="6754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Идентификатор документа, термин, частота; составной первичный ключ</w:t>
            </w:r>
          </w:p>
        </w:tc>
      </w:tr>
      <w:tr w:rsidR="005F50AF" w:rsidTr="00B40965">
        <w:trPr>
          <w:trHeight w:val="1000"/>
          <w:jc w:val="center"/>
        </w:trPr>
        <w:tc>
          <w:tcPr>
            <w:tcW w:w="2543" w:type="dxa"/>
            <w:vAlign w:val="center"/>
          </w:tcPr>
          <w:p w:rsidR="005F50AF" w:rsidRDefault="00181D29">
            <w:pPr>
              <w:spacing w:line="240" w:lineRule="auto"/>
            </w:pPr>
            <w:proofErr w:type="spellStart"/>
            <w:r>
              <w:rPr>
                <w:rFonts w:ascii="Times New Roman" w:hAnsi="Times New Roman"/>
              </w:rPr>
              <w:t>judgments</w:t>
            </w:r>
            <w:proofErr w:type="spellEnd"/>
          </w:p>
        </w:tc>
        <w:tc>
          <w:tcPr>
            <w:tcW w:w="6754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Эталонные оценки релевантности для тестовых запросов</w:t>
            </w:r>
          </w:p>
        </w:tc>
      </w:tr>
    </w:tbl>
    <w:p w:rsidR="005F50AF" w:rsidRDefault="005F50AF"/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Основные алгоритмы:</w:t>
      </w:r>
    </w:p>
    <w:p w:rsidR="008867FD" w:rsidRDefault="00B950AB">
      <w:pPr>
        <w:keepNext/>
      </w:pPr>
      <w:r>
        <w:rPr>
          <w:rFonts w:ascii="Times New Roman" w:hAnsi="Times New Roman"/>
          <w:b/>
          <w:sz w:val="28"/>
        </w:rPr>
        <w:t>extract_html(html)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 xml:space="preserve">Извлекает заголовок и видимый текст </w:t>
      </w:r>
      <w:r>
        <w:rPr>
          <w:rFonts w:ascii="Times New Roman" w:hAnsi="Times New Roman"/>
          <w:sz w:val="28"/>
        </w:rPr>
        <w:t>HTML-страницы, пропуская содержимое script, style и noscript.</w:t>
      </w:r>
    </w:p>
    <w:p w:rsidR="008867FD" w:rsidRDefault="00B950AB">
      <w:pPr>
        <w:keepNext/>
      </w:pPr>
      <w:r>
        <w:rPr>
          <w:rFonts w:ascii="Times New Roman" w:hAnsi="Times New Roman"/>
          <w:b/>
          <w:sz w:val="28"/>
        </w:rPr>
        <w:t>fetch_url(url)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Проверяет HTTP/HTTPS-адрес, загружает HTML-страницу с ограничением размера и передаёт её в extract_html().</w:t>
      </w:r>
    </w:p>
    <w:p w:rsidR="008867FD" w:rsidRDefault="00B950AB">
      <w:pPr>
        <w:keepNext/>
      </w:pPr>
      <w:r>
        <w:rPr>
          <w:rFonts w:ascii="Times New Roman" w:hAnsi="Times New Roman"/>
          <w:b/>
          <w:sz w:val="28"/>
        </w:rPr>
        <w:t>tokens(text)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Выделяет русские слова, приводит их к нижнему регистру и ис</w:t>
      </w:r>
      <w:r>
        <w:rPr>
          <w:rFonts w:ascii="Times New Roman" w:hAnsi="Times New Roman"/>
          <w:sz w:val="28"/>
        </w:rPr>
        <w:t>ключает короткие и служебные слова.</w:t>
      </w:r>
    </w:p>
    <w:p w:rsidR="008867FD" w:rsidRPr="001E6FB7" w:rsidRDefault="00B950AB">
      <w:pPr>
        <w:keepNext/>
        <w:rPr>
          <w:lang w:val="en-US"/>
        </w:rPr>
      </w:pPr>
      <w:proofErr w:type="spellStart"/>
      <w:r w:rsidRPr="001E6FB7">
        <w:rPr>
          <w:rFonts w:ascii="Times New Roman" w:hAnsi="Times New Roman"/>
          <w:b/>
          <w:sz w:val="28"/>
          <w:lang w:val="en-US"/>
        </w:rPr>
        <w:t>add_</w:t>
      </w:r>
      <w:proofErr w:type="gramStart"/>
      <w:r w:rsidRPr="001E6FB7">
        <w:rPr>
          <w:rFonts w:ascii="Times New Roman" w:hAnsi="Times New Roman"/>
          <w:b/>
          <w:sz w:val="28"/>
          <w:lang w:val="en-US"/>
        </w:rPr>
        <w:t>document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>(</w:t>
      </w:r>
      <w:proofErr w:type="gramEnd"/>
      <w:r w:rsidRPr="001E6FB7">
        <w:rPr>
          <w:rFonts w:ascii="Times New Roman" w:hAnsi="Times New Roman"/>
          <w:b/>
          <w:sz w:val="28"/>
          <w:lang w:val="en-US"/>
        </w:rPr>
        <w:t xml:space="preserve">title, body, </w:t>
      </w:r>
      <w:proofErr w:type="spellStart"/>
      <w:r w:rsidRPr="001E6FB7">
        <w:rPr>
          <w:rFonts w:ascii="Times New Roman" w:hAnsi="Times New Roman"/>
          <w:b/>
          <w:sz w:val="28"/>
          <w:lang w:val="en-US"/>
        </w:rPr>
        <w:t>source_url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>='')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 xml:space="preserve">Сохраняет документ в </w:t>
      </w:r>
      <w:proofErr w:type="spellStart"/>
      <w:r>
        <w:rPr>
          <w:rFonts w:ascii="Times New Roman" w:hAnsi="Times New Roman"/>
          <w:sz w:val="28"/>
        </w:rPr>
        <w:t>SQLite</w:t>
      </w:r>
      <w:proofErr w:type="spellEnd"/>
      <w:r>
        <w:rPr>
          <w:rFonts w:ascii="Times New Roman" w:hAnsi="Times New Roman"/>
          <w:sz w:val="28"/>
        </w:rPr>
        <w:t xml:space="preserve"> и записывает частоты его терминов в таблицу terms.</w:t>
      </w:r>
    </w:p>
    <w:p w:rsidR="008867FD" w:rsidRPr="001E6FB7" w:rsidRDefault="00B950AB">
      <w:pPr>
        <w:keepNext/>
        <w:rPr>
          <w:lang w:val="en-US"/>
        </w:rPr>
      </w:pPr>
      <w:proofErr w:type="gramStart"/>
      <w:r w:rsidRPr="001E6FB7">
        <w:rPr>
          <w:rFonts w:ascii="Times New Roman" w:hAnsi="Times New Roman"/>
          <w:b/>
          <w:sz w:val="28"/>
          <w:lang w:val="en-US"/>
        </w:rPr>
        <w:t>search(</w:t>
      </w:r>
      <w:proofErr w:type="gramEnd"/>
      <w:r w:rsidRPr="001E6FB7">
        <w:rPr>
          <w:rFonts w:ascii="Times New Roman" w:hAnsi="Times New Roman"/>
          <w:b/>
          <w:sz w:val="28"/>
          <w:lang w:val="en-US"/>
        </w:rPr>
        <w:t xml:space="preserve">query, </w:t>
      </w:r>
      <w:proofErr w:type="spellStart"/>
      <w:r w:rsidRPr="001E6FB7">
        <w:rPr>
          <w:rFonts w:ascii="Times New Roman" w:hAnsi="Times New Roman"/>
          <w:b/>
          <w:sz w:val="28"/>
          <w:lang w:val="en-US"/>
        </w:rPr>
        <w:t>document_ids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>=None)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Строит бинарный вектор запроса, вычисляет веса TF × ln(N/DF), ранжи</w:t>
      </w:r>
      <w:r>
        <w:rPr>
          <w:rFonts w:ascii="Times New Roman" w:hAnsi="Times New Roman"/>
          <w:sz w:val="28"/>
        </w:rPr>
        <w:t>рует документы по косинусной близости и возвращает совпавшие слова.</w:t>
      </w:r>
    </w:p>
    <w:p w:rsidR="008867FD" w:rsidRPr="001E6FB7" w:rsidRDefault="00B950AB">
      <w:pPr>
        <w:keepNext/>
        <w:rPr>
          <w:lang w:val="en-US"/>
        </w:rPr>
      </w:pPr>
      <w:proofErr w:type="gramStart"/>
      <w:r w:rsidRPr="001E6FB7">
        <w:rPr>
          <w:rFonts w:ascii="Times New Roman" w:hAnsi="Times New Roman"/>
          <w:b/>
          <w:sz w:val="28"/>
          <w:lang w:val="en-US"/>
        </w:rPr>
        <w:t>evaluate(</w:t>
      </w:r>
      <w:proofErr w:type="gramEnd"/>
      <w:r w:rsidRPr="001E6FB7">
        <w:rPr>
          <w:rFonts w:ascii="Times New Roman" w:hAnsi="Times New Roman"/>
          <w:b/>
          <w:sz w:val="28"/>
          <w:lang w:val="en-US"/>
        </w:rPr>
        <w:t xml:space="preserve">query, </w:t>
      </w:r>
      <w:proofErr w:type="spellStart"/>
      <w:r w:rsidRPr="001E6FB7">
        <w:rPr>
          <w:rFonts w:ascii="Times New Roman" w:hAnsi="Times New Roman"/>
          <w:b/>
          <w:sz w:val="28"/>
          <w:lang w:val="en-US"/>
        </w:rPr>
        <w:t>document_ids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 xml:space="preserve">, </w:t>
      </w:r>
      <w:proofErr w:type="spellStart"/>
      <w:r w:rsidRPr="001E6FB7">
        <w:rPr>
          <w:rFonts w:ascii="Times New Roman" w:hAnsi="Times New Roman"/>
          <w:b/>
          <w:sz w:val="28"/>
          <w:lang w:val="en-US"/>
        </w:rPr>
        <w:t>relevant_ids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>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Сравнивает выдачу с эталонной разметкой и вычисляет точность, полноту, F1, P@10, AP, R-точность и 11 точек графика точности от полноты.</w:t>
      </w:r>
    </w:p>
    <w:p w:rsidR="008867FD" w:rsidRDefault="00B950AB">
      <w:pPr>
        <w:keepNext/>
      </w:pPr>
      <w:r>
        <w:rPr>
          <w:rFonts w:ascii="Times New Roman" w:hAnsi="Times New Roman"/>
          <w:b/>
          <w:sz w:val="28"/>
        </w:rPr>
        <w:lastRenderedPageBreak/>
        <w:t>evaluate</w:t>
      </w:r>
      <w:r>
        <w:rPr>
          <w:rFonts w:ascii="Times New Roman" w:hAnsi="Times New Roman"/>
          <w:b/>
          <w:sz w:val="28"/>
        </w:rPr>
        <w:t>_case(case)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Запускает оценку одного подготовленного запроса на фиксированной тестовой коллекции с независимыми метками релевантности.</w:t>
      </w:r>
    </w:p>
    <w:p w:rsidR="008867FD" w:rsidRPr="001E6FB7" w:rsidRDefault="00B950AB">
      <w:pPr>
        <w:keepNext/>
        <w:rPr>
          <w:lang w:val="en-US"/>
        </w:rPr>
      </w:pPr>
      <w:proofErr w:type="spellStart"/>
      <w:r w:rsidRPr="001E6FB7">
        <w:rPr>
          <w:rFonts w:ascii="Times New Roman" w:hAnsi="Times New Roman"/>
          <w:b/>
          <w:sz w:val="28"/>
          <w:lang w:val="en-US"/>
        </w:rPr>
        <w:t>estimate_relevant_</w:t>
      </w:r>
      <w:proofErr w:type="gramStart"/>
      <w:r w:rsidRPr="001E6FB7">
        <w:rPr>
          <w:rFonts w:ascii="Times New Roman" w:hAnsi="Times New Roman"/>
          <w:b/>
          <w:sz w:val="28"/>
          <w:lang w:val="en-US"/>
        </w:rPr>
        <w:t>ids</w:t>
      </w:r>
      <w:proofErr w:type="spellEnd"/>
      <w:r w:rsidRPr="001E6FB7">
        <w:rPr>
          <w:rFonts w:ascii="Times New Roman" w:hAnsi="Times New Roman"/>
          <w:b/>
          <w:sz w:val="28"/>
          <w:lang w:val="en-US"/>
        </w:rPr>
        <w:t>(</w:t>
      </w:r>
      <w:proofErr w:type="gramEnd"/>
      <w:r w:rsidRPr="001E6FB7">
        <w:rPr>
          <w:rFonts w:ascii="Times New Roman" w:hAnsi="Times New Roman"/>
          <w:b/>
          <w:sz w:val="28"/>
          <w:lang w:val="en-US"/>
        </w:rPr>
        <w:t>query, documents)</w:t>
      </w:r>
    </w:p>
    <w:p w:rsidR="008867FD" w:rsidRDefault="00B950AB">
      <w:pPr>
        <w:spacing w:after="120"/>
      </w:pPr>
      <w:r>
        <w:rPr>
          <w:rFonts w:ascii="Times New Roman" w:hAnsi="Times New Roman"/>
          <w:sz w:val="28"/>
        </w:rPr>
        <w:t>Для произвольного запроса строит ориентировочную разметку по числу совпавших слов;</w:t>
      </w:r>
      <w:r>
        <w:rPr>
          <w:rFonts w:ascii="Times New Roman" w:hAnsi="Times New Roman"/>
          <w:sz w:val="28"/>
        </w:rPr>
        <w:t xml:space="preserve"> она служит демонстрации метрик и не заменяет экспертный эталон.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Тестовая коллекция:</w:t>
      </w:r>
    </w:p>
    <w:p w:rsidR="005F50AF" w:rsidRDefault="00181D29">
      <w:r>
        <w:rPr>
          <w:rFonts w:ascii="Times New Roman" w:hAnsi="Times New Roman"/>
          <w:sz w:val="28"/>
        </w:rPr>
        <w:t>Эталонная коллекция состоит из 10 русскоязычных демонстрационных документов по поиску, базам данных, нейронным сетям, языку, реферированию, структурам данных, сетям и литературе. Тексты определены в lab1/seed.py. В общей базе приложения на момент проверки находилось 15 документов; метрики ниже рассчитаны строго на фиксированных 10 документах.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Результаты тестирования и оценка качества:</w:t>
      </w:r>
    </w:p>
    <w:tbl>
      <w:tblPr>
        <w:tblStyle w:val="TableNormal"/>
        <w:tblW w:w="9030" w:type="dxa"/>
        <w:jc w:val="center"/>
        <w:tblInd w:w="0" w:type="dxa"/>
        <w:tblBorders>
          <w:top w:val="single" w:sz="4" w:space="0" w:color="7F8C8D"/>
          <w:left w:val="single" w:sz="4" w:space="0" w:color="7F8C8D"/>
          <w:bottom w:val="single" w:sz="4" w:space="0" w:color="7F8C8D"/>
          <w:right w:val="single" w:sz="4" w:space="0" w:color="7F8C8D"/>
          <w:insideH w:val="single" w:sz="4" w:space="0" w:color="7F8C8D"/>
          <w:insideV w:val="single" w:sz="4" w:space="0" w:color="7F8C8D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992"/>
        <w:gridCol w:w="756"/>
        <w:gridCol w:w="1290"/>
        <w:gridCol w:w="1290"/>
        <w:gridCol w:w="1290"/>
        <w:gridCol w:w="1290"/>
      </w:tblGrid>
      <w:tr w:rsidR="005F50AF" w:rsidTr="001E6FB7">
        <w:trPr>
          <w:trHeight w:val="875"/>
          <w:jc w:val="center"/>
        </w:trPr>
        <w:tc>
          <w:tcPr>
            <w:tcW w:w="212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Запрос</w:t>
            </w:r>
          </w:p>
        </w:tc>
        <w:tc>
          <w:tcPr>
            <w:tcW w:w="99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P</w:t>
            </w:r>
          </w:p>
        </w:tc>
        <w:tc>
          <w:tcPr>
            <w:tcW w:w="756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R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F1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P@10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AP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  <w:b/>
              </w:rPr>
              <w:t>R-P</w:t>
            </w:r>
          </w:p>
        </w:tc>
      </w:tr>
      <w:tr w:rsidR="005F50AF" w:rsidTr="001E6FB7">
        <w:trPr>
          <w:trHeight w:val="908"/>
          <w:jc w:val="center"/>
        </w:trPr>
        <w:tc>
          <w:tcPr>
            <w:tcW w:w="212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поиск документов</w:t>
            </w:r>
          </w:p>
        </w:tc>
        <w:tc>
          <w:tcPr>
            <w:tcW w:w="99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  <w:tc>
          <w:tcPr>
            <w:tcW w:w="756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0,200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0,556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</w:tr>
      <w:tr w:rsidR="005F50AF" w:rsidTr="001E6FB7">
        <w:trPr>
          <w:trHeight w:val="770"/>
          <w:jc w:val="center"/>
        </w:trPr>
        <w:tc>
          <w:tcPr>
            <w:tcW w:w="212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база данных</w:t>
            </w:r>
          </w:p>
        </w:tc>
        <w:tc>
          <w:tcPr>
            <w:tcW w:w="99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0,333</w:t>
            </w:r>
          </w:p>
        </w:tc>
        <w:tc>
          <w:tcPr>
            <w:tcW w:w="756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0,500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0,100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</w:tr>
      <w:tr w:rsidR="005F50AF" w:rsidTr="001E6FB7">
        <w:trPr>
          <w:trHeight w:val="660"/>
          <w:jc w:val="center"/>
        </w:trPr>
        <w:tc>
          <w:tcPr>
            <w:tcW w:w="212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распознавание языка</w:t>
            </w:r>
          </w:p>
        </w:tc>
        <w:tc>
          <w:tcPr>
            <w:tcW w:w="99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0,500</w:t>
            </w:r>
          </w:p>
        </w:tc>
        <w:tc>
          <w:tcPr>
            <w:tcW w:w="756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0,100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</w:tr>
      <w:tr w:rsidR="005F50AF" w:rsidTr="001E6FB7">
        <w:trPr>
          <w:trHeight w:val="976"/>
          <w:jc w:val="center"/>
        </w:trPr>
        <w:tc>
          <w:tcPr>
            <w:tcW w:w="212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нейронные сети</w:t>
            </w:r>
          </w:p>
        </w:tc>
        <w:tc>
          <w:tcPr>
            <w:tcW w:w="992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0,500</w:t>
            </w:r>
          </w:p>
        </w:tc>
        <w:tc>
          <w:tcPr>
            <w:tcW w:w="756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0,667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0,100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  <w:tc>
          <w:tcPr>
            <w:tcW w:w="1290" w:type="dxa"/>
            <w:vAlign w:val="center"/>
          </w:tcPr>
          <w:p w:rsidR="005F50AF" w:rsidRDefault="00181D29">
            <w:pPr>
              <w:spacing w:line="240" w:lineRule="auto"/>
            </w:pPr>
            <w:r>
              <w:rPr>
                <w:rFonts w:ascii="Times New Roman" w:hAnsi="Times New Roman"/>
              </w:rPr>
              <w:t>1,000</w:t>
            </w:r>
          </w:p>
        </w:tc>
      </w:tr>
    </w:tbl>
    <w:p w:rsidR="005F50AF" w:rsidRDefault="005F50AF"/>
    <w:p w:rsidR="005F50AF" w:rsidRDefault="00181D29">
      <w:r>
        <w:rPr>
          <w:rFonts w:ascii="Times New Roman" w:hAnsi="Times New Roman"/>
          <w:sz w:val="28"/>
        </w:rPr>
        <w:t xml:space="preserve">По запросу «поиск документов» найдены 3 документа, из них 2 </w:t>
      </w:r>
      <w:proofErr w:type="spellStart"/>
      <w:r>
        <w:rPr>
          <w:rFonts w:ascii="Times New Roman" w:hAnsi="Times New Roman"/>
          <w:sz w:val="28"/>
        </w:rPr>
        <w:t>релевантны</w:t>
      </w:r>
      <w:proofErr w:type="spellEnd"/>
      <w:r>
        <w:rPr>
          <w:rFonts w:ascii="Times New Roman" w:hAnsi="Times New Roman"/>
          <w:sz w:val="28"/>
        </w:rPr>
        <w:t>; эталон содержит 3 релевантных документа. Поэтому P=2/3, R=2/3, F1=2/3. Низкое P@10 связано с делением на 10 при небольшой коллекции. Для запроса «база данных» релевантный документ найден первым, поэтому AP=1, хотя два дополнительных результата понижают общую точность до 0,333.</w:t>
      </w:r>
    </w:p>
    <w:p w:rsidR="005F50AF" w:rsidRDefault="00181D29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0AF" w:rsidRDefault="00181D29">
      <w:pPr>
        <w:spacing w:after="160"/>
        <w:jc w:val="center"/>
      </w:pPr>
      <w:r>
        <w:rPr>
          <w:rFonts w:ascii="Times New Roman" w:hAnsi="Times New Roman"/>
          <w:sz w:val="28"/>
        </w:rPr>
        <w:t>Рисунок 2 — Поисковая выдача по запросу «поиск документов»</w:t>
      </w:r>
    </w:p>
    <w:p w:rsidR="005F50AF" w:rsidRDefault="00181D29">
      <w:pPr>
        <w:keepNext/>
        <w:jc w:val="center"/>
      </w:pPr>
      <w:r>
        <w:rPr>
          <w:noProof/>
          <w:lang w:val="ru-RU"/>
        </w:rPr>
        <w:lastRenderedPageBreak/>
        <w:drawing>
          <wp:inline distT="0" distB="0" distL="0" distR="0">
            <wp:extent cx="5580000" cy="558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1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0AF" w:rsidRDefault="00181D29">
      <w:pPr>
        <w:spacing w:after="160"/>
        <w:jc w:val="center"/>
      </w:pPr>
      <w:r>
        <w:rPr>
          <w:rFonts w:ascii="Times New Roman" w:hAnsi="Times New Roman"/>
          <w:sz w:val="28"/>
        </w:rPr>
        <w:t>Рисунок 3 — Таблица метрик и график точности от полноты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Используемые библиотеки и компоненты:</w:t>
      </w:r>
    </w:p>
    <w:p w:rsidR="005F50AF" w:rsidRDefault="00181D29">
      <w:r>
        <w:rPr>
          <w:rFonts w:ascii="Times New Roman" w:hAnsi="Times New Roman"/>
          <w:sz w:val="28"/>
        </w:rPr>
        <w:t xml:space="preserve">Стандартные модули </w:t>
      </w:r>
      <w:proofErr w:type="spellStart"/>
      <w:r>
        <w:rPr>
          <w:rFonts w:ascii="Times New Roman" w:hAnsi="Times New Roman"/>
          <w:sz w:val="28"/>
        </w:rPr>
        <w:t>Python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</w:rPr>
        <w:t>http.server</w:t>
      </w:r>
      <w:proofErr w:type="spellEnd"/>
      <w:proofErr w:type="gram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html.parser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urllib</w:t>
      </w:r>
      <w:proofErr w:type="spellEnd"/>
      <w:r>
        <w:rPr>
          <w:rFonts w:ascii="Times New Roman" w:hAnsi="Times New Roman"/>
          <w:sz w:val="28"/>
        </w:rPr>
        <w:t xml:space="preserve"> и sqlite3 обеспечивают веб-интерфейс, очистку HTML, импорт по URL и хранение данных. Сторонние библиотеки для алгоритма поиска не требуются. Перспективы улучшения: морфологическая нормализация русских слов, расширение коллекции и повторная экспертная разметка запросов.</w:t>
      </w:r>
    </w:p>
    <w:p w:rsidR="005F50AF" w:rsidRDefault="00181D29">
      <w:pPr>
        <w:keepNext/>
        <w:spacing w:before="240" w:after="160"/>
      </w:pPr>
      <w:r>
        <w:rPr>
          <w:rFonts w:ascii="Times New Roman" w:hAnsi="Times New Roman"/>
          <w:b/>
          <w:sz w:val="28"/>
        </w:rPr>
        <w:t>Вывод:</w:t>
      </w:r>
    </w:p>
    <w:p w:rsidR="005F50AF" w:rsidRDefault="00181D29">
      <w:r>
        <w:rPr>
          <w:rFonts w:ascii="Times New Roman" w:hAnsi="Times New Roman"/>
          <w:sz w:val="28"/>
        </w:rPr>
        <w:t xml:space="preserve">Реализована работающая система векторного поиска с автоматическим индексированием, активными ссылками и вычисляемой оценкой качества. На четырёх эталонных запросах полнота составляет от 0,667 до 1,000, </w:t>
      </w:r>
      <w:r>
        <w:rPr>
          <w:rFonts w:ascii="Times New Roman" w:hAnsi="Times New Roman"/>
          <w:sz w:val="28"/>
        </w:rPr>
        <w:lastRenderedPageBreak/>
        <w:t>точность — от 0,333 до 0,667. Главный резерв улучшения — более строгая обработка словоформ и расширение тестового набора.</w:t>
      </w:r>
    </w:p>
    <w:sectPr w:rsidR="005F50AF">
      <w:footerReference w:type="default" r:id="rId10"/>
      <w:footerReference w:type="first" r:id="rId11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AB" w:rsidRDefault="00B950AB">
      <w:pPr>
        <w:spacing w:line="240" w:lineRule="auto"/>
      </w:pPr>
      <w:r>
        <w:separator/>
      </w:r>
    </w:p>
  </w:endnote>
  <w:endnote w:type="continuationSeparator" w:id="0">
    <w:p w:rsidR="00B950AB" w:rsidRDefault="00B950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0AF" w:rsidRDefault="00181D29">
    <w:pPr>
      <w:jc w:val="right"/>
    </w:pPr>
    <w:r>
      <w:fldChar w:fldCharType="begin"/>
    </w:r>
    <w:r>
      <w:instrText>PAGE</w:instrText>
    </w:r>
    <w:r>
      <w:fldChar w:fldCharType="separate"/>
    </w:r>
    <w:r w:rsidR="001E6FB7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0AF" w:rsidRDefault="005F50A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AB" w:rsidRDefault="00B950AB">
      <w:pPr>
        <w:spacing w:line="240" w:lineRule="auto"/>
      </w:pPr>
      <w:r>
        <w:separator/>
      </w:r>
    </w:p>
  </w:footnote>
  <w:footnote w:type="continuationSeparator" w:id="0">
    <w:p w:rsidR="00B950AB" w:rsidRDefault="00B950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40066"/>
    <w:multiLevelType w:val="multilevel"/>
    <w:tmpl w:val="C9A0A1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A357B6"/>
    <w:multiLevelType w:val="multilevel"/>
    <w:tmpl w:val="5BD8E1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270BC"/>
    <w:multiLevelType w:val="multilevel"/>
    <w:tmpl w:val="75FCD2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CF12C8"/>
    <w:multiLevelType w:val="multilevel"/>
    <w:tmpl w:val="6992823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07175E0"/>
    <w:multiLevelType w:val="multilevel"/>
    <w:tmpl w:val="AF2005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C252EB1"/>
    <w:multiLevelType w:val="multilevel"/>
    <w:tmpl w:val="D1F8A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216C8E"/>
    <w:multiLevelType w:val="multilevel"/>
    <w:tmpl w:val="9B5A6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2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0AF"/>
    <w:rsid w:val="00181D29"/>
    <w:rsid w:val="001E6FB7"/>
    <w:rsid w:val="005F50AF"/>
    <w:rsid w:val="008867FD"/>
    <w:rsid w:val="00B40965"/>
    <w:rsid w:val="00B9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C42C5"/>
  <w15:docId w15:val="{744D8773-2419-4026-985B-A41B5210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— ЕЯЗИС, вариант 4</dc:title>
  <cp:lastModifiedBy>Avarit Eterna</cp:lastModifiedBy>
  <cp:revision>5</cp:revision>
  <dcterms:created xsi:type="dcterms:W3CDTF">2026-09-24T16:26:00Z</dcterms:created>
  <dcterms:modified xsi:type="dcterms:W3CDTF">2026-09-24T16:33:00Z</dcterms:modified>
</cp:coreProperties>
</file>