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02E6" w14:textId="08A44DA7" w:rsidR="00365827" w:rsidRPr="002C4F4B" w:rsidRDefault="00156EF9" w:rsidP="00F422EA">
      <w:pPr>
        <w:jc w:val="center"/>
        <w:rPr>
          <w:rFonts w:ascii="Times New Roman" w:hAnsi="Times New Roman" w:cs="Times New Roman"/>
          <w:lang w:val="lt-LT"/>
        </w:rPr>
      </w:pPr>
      <w:r w:rsidRPr="002C4F4B">
        <w:rPr>
          <w:rFonts w:ascii="Times New Roman" w:hAnsi="Times New Roman" w:cs="Times New Roman"/>
          <w:lang w:val="lt-LT"/>
        </w:rPr>
        <w:t>Z80 vs. MCS-48/8048/8035/8048</w:t>
      </w:r>
    </w:p>
    <w:sdt>
      <w:sdtPr>
        <w:rPr>
          <w:rFonts w:asciiTheme="minorHAnsi" w:eastAsiaTheme="minorHAnsi" w:hAnsiTheme="minorHAnsi" w:cstheme="minorBidi"/>
          <w:color w:val="auto"/>
          <w:kern w:val="2"/>
          <w:sz w:val="22"/>
          <w:szCs w:val="22"/>
          <w:lang w:val="lt-LT"/>
          <w14:ligatures w14:val="standardContextual"/>
        </w:rPr>
        <w:id w:val="1733043666"/>
        <w:docPartObj>
          <w:docPartGallery w:val="Table of Contents"/>
          <w:docPartUnique/>
        </w:docPartObj>
      </w:sdtPr>
      <w:sdtEndPr>
        <w:rPr>
          <w:b/>
          <w:bCs/>
        </w:rPr>
      </w:sdtEndPr>
      <w:sdtContent>
        <w:p w14:paraId="5C5F0CDE" w14:textId="6844F202" w:rsidR="00DF7CBD" w:rsidRPr="002C4F4B" w:rsidRDefault="00DF7CBD" w:rsidP="0099229F">
          <w:pPr>
            <w:pStyle w:val="Turinioantrat"/>
            <w:jc w:val="both"/>
            <w:rPr>
              <w:rFonts w:ascii="Times New Roman" w:hAnsi="Times New Roman" w:cs="Times New Roman"/>
              <w:color w:val="auto"/>
              <w:lang w:val="lt-LT"/>
            </w:rPr>
          </w:pPr>
          <w:r w:rsidRPr="002C4F4B">
            <w:rPr>
              <w:rFonts w:ascii="Times New Roman" w:hAnsi="Times New Roman" w:cs="Times New Roman"/>
              <w:color w:val="auto"/>
              <w:lang w:val="lt-LT"/>
            </w:rPr>
            <w:t>Turinys</w:t>
          </w:r>
        </w:p>
        <w:p w14:paraId="7AE43577" w14:textId="32A4E32C" w:rsidR="00F23C2F" w:rsidRPr="002C4F4B" w:rsidRDefault="00DF7CBD" w:rsidP="0099229F">
          <w:pPr>
            <w:pStyle w:val="Turinys1"/>
            <w:tabs>
              <w:tab w:val="right" w:leader="dot" w:pos="9962"/>
            </w:tabs>
            <w:jc w:val="both"/>
            <w:rPr>
              <w:rFonts w:eastAsiaTheme="minorEastAsia"/>
              <w:noProof/>
              <w:sz w:val="24"/>
              <w:szCs w:val="24"/>
              <w:lang w:val="lt-LT"/>
            </w:rPr>
          </w:pPr>
          <w:r w:rsidRPr="002C4F4B">
            <w:rPr>
              <w:lang w:val="lt-LT"/>
            </w:rPr>
            <w:fldChar w:fldCharType="begin"/>
          </w:r>
          <w:r w:rsidRPr="002C4F4B">
            <w:rPr>
              <w:lang w:val="lt-LT"/>
            </w:rPr>
            <w:instrText xml:space="preserve"> TOC \o "1-3" \h \z \u </w:instrText>
          </w:r>
          <w:r w:rsidRPr="002C4F4B">
            <w:rPr>
              <w:lang w:val="lt-LT"/>
            </w:rPr>
            <w:fldChar w:fldCharType="separate"/>
          </w:r>
          <w:hyperlink w:anchor="_Toc185170613" w:history="1">
            <w:r w:rsidR="00F23C2F" w:rsidRPr="002C4F4B">
              <w:rPr>
                <w:rStyle w:val="Hipersaitas"/>
                <w:rFonts w:ascii="Times New Roman" w:hAnsi="Times New Roman" w:cs="Times New Roman"/>
                <w:noProof/>
                <w:lang w:val="lt-LT"/>
              </w:rPr>
              <w:t>Įvadas</w:t>
            </w:r>
            <w:r w:rsidR="00F23C2F" w:rsidRPr="002C4F4B">
              <w:rPr>
                <w:noProof/>
                <w:webHidden/>
                <w:lang w:val="lt-LT"/>
              </w:rPr>
              <w:tab/>
            </w:r>
            <w:r w:rsidR="00F23C2F" w:rsidRPr="002C4F4B">
              <w:rPr>
                <w:noProof/>
                <w:webHidden/>
                <w:lang w:val="lt-LT"/>
              </w:rPr>
              <w:fldChar w:fldCharType="begin"/>
            </w:r>
            <w:r w:rsidR="00F23C2F" w:rsidRPr="002C4F4B">
              <w:rPr>
                <w:noProof/>
                <w:webHidden/>
                <w:lang w:val="lt-LT"/>
              </w:rPr>
              <w:instrText xml:space="preserve"> PAGEREF _Toc185170613 \h </w:instrText>
            </w:r>
            <w:r w:rsidR="00F23C2F" w:rsidRPr="002C4F4B">
              <w:rPr>
                <w:noProof/>
                <w:webHidden/>
                <w:lang w:val="lt-LT"/>
              </w:rPr>
            </w:r>
            <w:r w:rsidR="00F23C2F" w:rsidRPr="002C4F4B">
              <w:rPr>
                <w:noProof/>
                <w:webHidden/>
                <w:lang w:val="lt-LT"/>
              </w:rPr>
              <w:fldChar w:fldCharType="separate"/>
            </w:r>
            <w:r w:rsidR="00F23C2F" w:rsidRPr="002C4F4B">
              <w:rPr>
                <w:noProof/>
                <w:webHidden/>
                <w:lang w:val="lt-LT"/>
              </w:rPr>
              <w:t>2</w:t>
            </w:r>
            <w:r w:rsidR="00F23C2F" w:rsidRPr="002C4F4B">
              <w:rPr>
                <w:noProof/>
                <w:webHidden/>
                <w:lang w:val="lt-LT"/>
              </w:rPr>
              <w:fldChar w:fldCharType="end"/>
            </w:r>
          </w:hyperlink>
        </w:p>
        <w:p w14:paraId="1FE40E45" w14:textId="46B7F7D0" w:rsidR="00F23C2F" w:rsidRPr="002C4F4B" w:rsidRDefault="00F23C2F" w:rsidP="0099229F">
          <w:pPr>
            <w:pStyle w:val="Turinys1"/>
            <w:tabs>
              <w:tab w:val="right" w:leader="dot" w:pos="9962"/>
            </w:tabs>
            <w:jc w:val="both"/>
            <w:rPr>
              <w:rFonts w:eastAsiaTheme="minorEastAsia"/>
              <w:noProof/>
              <w:sz w:val="24"/>
              <w:szCs w:val="24"/>
              <w:lang w:val="lt-LT"/>
            </w:rPr>
          </w:pPr>
          <w:hyperlink w:anchor="_Toc185170614" w:history="1">
            <w:r w:rsidRPr="002C4F4B">
              <w:rPr>
                <w:rStyle w:val="Hipersaitas"/>
                <w:rFonts w:ascii="Times New Roman" w:hAnsi="Times New Roman" w:cs="Times New Roman"/>
                <w:noProof/>
                <w:lang w:val="lt-LT"/>
              </w:rPr>
              <w:t>Z80 ir MCS-48 architektūrų apžvalga</w:t>
            </w:r>
            <w:r w:rsidRPr="002C4F4B">
              <w:rPr>
                <w:noProof/>
                <w:webHidden/>
                <w:lang w:val="lt-LT"/>
              </w:rPr>
              <w:tab/>
            </w:r>
            <w:r w:rsidRPr="002C4F4B">
              <w:rPr>
                <w:noProof/>
                <w:webHidden/>
                <w:lang w:val="lt-LT"/>
              </w:rPr>
              <w:fldChar w:fldCharType="begin"/>
            </w:r>
            <w:r w:rsidRPr="002C4F4B">
              <w:rPr>
                <w:noProof/>
                <w:webHidden/>
                <w:lang w:val="lt-LT"/>
              </w:rPr>
              <w:instrText xml:space="preserve"> PAGEREF _Toc185170614 \h </w:instrText>
            </w:r>
            <w:r w:rsidRPr="002C4F4B">
              <w:rPr>
                <w:noProof/>
                <w:webHidden/>
                <w:lang w:val="lt-LT"/>
              </w:rPr>
            </w:r>
            <w:r w:rsidRPr="002C4F4B">
              <w:rPr>
                <w:noProof/>
                <w:webHidden/>
                <w:lang w:val="lt-LT"/>
              </w:rPr>
              <w:fldChar w:fldCharType="separate"/>
            </w:r>
            <w:r w:rsidRPr="002C4F4B">
              <w:rPr>
                <w:noProof/>
                <w:webHidden/>
                <w:lang w:val="lt-LT"/>
              </w:rPr>
              <w:t>2</w:t>
            </w:r>
            <w:r w:rsidRPr="002C4F4B">
              <w:rPr>
                <w:noProof/>
                <w:webHidden/>
                <w:lang w:val="lt-LT"/>
              </w:rPr>
              <w:fldChar w:fldCharType="end"/>
            </w:r>
          </w:hyperlink>
        </w:p>
        <w:p w14:paraId="0B04203F" w14:textId="302171FE" w:rsidR="00F23C2F" w:rsidRPr="002C4F4B" w:rsidRDefault="00F23C2F" w:rsidP="0099229F">
          <w:pPr>
            <w:pStyle w:val="Turinys2"/>
            <w:tabs>
              <w:tab w:val="right" w:leader="dot" w:pos="9962"/>
            </w:tabs>
            <w:jc w:val="both"/>
            <w:rPr>
              <w:rFonts w:eastAsiaTheme="minorEastAsia"/>
              <w:noProof/>
              <w:sz w:val="24"/>
              <w:szCs w:val="24"/>
              <w:lang w:val="lt-LT"/>
            </w:rPr>
          </w:pPr>
          <w:hyperlink w:anchor="_Toc185170615" w:history="1">
            <w:r w:rsidRPr="002C4F4B">
              <w:rPr>
                <w:rStyle w:val="Hipersaitas"/>
                <w:rFonts w:ascii="Times New Roman" w:hAnsi="Times New Roman" w:cs="Times New Roman"/>
                <w:noProof/>
                <w:lang w:val="lt-LT"/>
              </w:rPr>
              <w:t>Z80 architektūra</w:t>
            </w:r>
            <w:r w:rsidRPr="002C4F4B">
              <w:rPr>
                <w:noProof/>
                <w:webHidden/>
                <w:lang w:val="lt-LT"/>
              </w:rPr>
              <w:tab/>
            </w:r>
            <w:r w:rsidRPr="002C4F4B">
              <w:rPr>
                <w:noProof/>
                <w:webHidden/>
                <w:lang w:val="lt-LT"/>
              </w:rPr>
              <w:fldChar w:fldCharType="begin"/>
            </w:r>
            <w:r w:rsidRPr="002C4F4B">
              <w:rPr>
                <w:noProof/>
                <w:webHidden/>
                <w:lang w:val="lt-LT"/>
              </w:rPr>
              <w:instrText xml:space="preserve"> PAGEREF _Toc185170615 \h </w:instrText>
            </w:r>
            <w:r w:rsidRPr="002C4F4B">
              <w:rPr>
                <w:noProof/>
                <w:webHidden/>
                <w:lang w:val="lt-LT"/>
              </w:rPr>
            </w:r>
            <w:r w:rsidRPr="002C4F4B">
              <w:rPr>
                <w:noProof/>
                <w:webHidden/>
                <w:lang w:val="lt-LT"/>
              </w:rPr>
              <w:fldChar w:fldCharType="separate"/>
            </w:r>
            <w:r w:rsidRPr="002C4F4B">
              <w:rPr>
                <w:noProof/>
                <w:webHidden/>
                <w:lang w:val="lt-LT"/>
              </w:rPr>
              <w:t>2</w:t>
            </w:r>
            <w:r w:rsidRPr="002C4F4B">
              <w:rPr>
                <w:noProof/>
                <w:webHidden/>
                <w:lang w:val="lt-LT"/>
              </w:rPr>
              <w:fldChar w:fldCharType="end"/>
            </w:r>
          </w:hyperlink>
        </w:p>
        <w:p w14:paraId="3855C6B0" w14:textId="40CC74C1" w:rsidR="00F23C2F" w:rsidRPr="002C4F4B" w:rsidRDefault="00F23C2F" w:rsidP="0099229F">
          <w:pPr>
            <w:pStyle w:val="Turinys2"/>
            <w:tabs>
              <w:tab w:val="right" w:leader="dot" w:pos="9962"/>
            </w:tabs>
            <w:jc w:val="both"/>
            <w:rPr>
              <w:rFonts w:eastAsiaTheme="minorEastAsia"/>
              <w:noProof/>
              <w:sz w:val="24"/>
              <w:szCs w:val="24"/>
              <w:lang w:val="lt-LT"/>
            </w:rPr>
          </w:pPr>
          <w:hyperlink w:anchor="_Toc185170616" w:history="1">
            <w:r w:rsidRPr="002C4F4B">
              <w:rPr>
                <w:rStyle w:val="Hipersaitas"/>
                <w:rFonts w:ascii="Times New Roman" w:hAnsi="Times New Roman" w:cs="Times New Roman"/>
                <w:noProof/>
                <w:lang w:val="lt-LT"/>
              </w:rPr>
              <w:t>MCS-48/8048 architektūra</w:t>
            </w:r>
            <w:r w:rsidRPr="002C4F4B">
              <w:rPr>
                <w:noProof/>
                <w:webHidden/>
                <w:lang w:val="lt-LT"/>
              </w:rPr>
              <w:tab/>
            </w:r>
            <w:r w:rsidRPr="002C4F4B">
              <w:rPr>
                <w:noProof/>
                <w:webHidden/>
                <w:lang w:val="lt-LT"/>
              </w:rPr>
              <w:fldChar w:fldCharType="begin"/>
            </w:r>
            <w:r w:rsidRPr="002C4F4B">
              <w:rPr>
                <w:noProof/>
                <w:webHidden/>
                <w:lang w:val="lt-LT"/>
              </w:rPr>
              <w:instrText xml:space="preserve"> PAGEREF _Toc185170616 \h </w:instrText>
            </w:r>
            <w:r w:rsidRPr="002C4F4B">
              <w:rPr>
                <w:noProof/>
                <w:webHidden/>
                <w:lang w:val="lt-LT"/>
              </w:rPr>
            </w:r>
            <w:r w:rsidRPr="002C4F4B">
              <w:rPr>
                <w:noProof/>
                <w:webHidden/>
                <w:lang w:val="lt-LT"/>
              </w:rPr>
              <w:fldChar w:fldCharType="separate"/>
            </w:r>
            <w:r w:rsidRPr="002C4F4B">
              <w:rPr>
                <w:noProof/>
                <w:webHidden/>
                <w:lang w:val="lt-LT"/>
              </w:rPr>
              <w:t>3</w:t>
            </w:r>
            <w:r w:rsidRPr="002C4F4B">
              <w:rPr>
                <w:noProof/>
                <w:webHidden/>
                <w:lang w:val="lt-LT"/>
              </w:rPr>
              <w:fldChar w:fldCharType="end"/>
            </w:r>
          </w:hyperlink>
        </w:p>
        <w:p w14:paraId="457D8461" w14:textId="4DB41173" w:rsidR="00DF7CBD" w:rsidRPr="002C4F4B" w:rsidRDefault="00DF7CBD" w:rsidP="0099229F">
          <w:pPr>
            <w:jc w:val="both"/>
            <w:rPr>
              <w:lang w:val="lt-LT"/>
            </w:rPr>
          </w:pPr>
          <w:r w:rsidRPr="002C4F4B">
            <w:rPr>
              <w:b/>
              <w:bCs/>
              <w:lang w:val="lt-LT"/>
            </w:rPr>
            <w:fldChar w:fldCharType="end"/>
          </w:r>
        </w:p>
      </w:sdtContent>
    </w:sdt>
    <w:p w14:paraId="5EDFA96C" w14:textId="10237FC7" w:rsidR="00DF7CBD" w:rsidRPr="002C4F4B" w:rsidRDefault="00DF7CBD" w:rsidP="0099229F">
      <w:pPr>
        <w:jc w:val="both"/>
        <w:rPr>
          <w:rFonts w:ascii="Times New Roman" w:hAnsi="Times New Roman" w:cs="Times New Roman"/>
          <w:lang w:val="lt-LT"/>
        </w:rPr>
      </w:pPr>
    </w:p>
    <w:p w14:paraId="3CE9A732" w14:textId="2420625A" w:rsidR="00DF7CBD" w:rsidRPr="002C4F4B" w:rsidRDefault="00DF7CBD" w:rsidP="0099229F">
      <w:pPr>
        <w:jc w:val="both"/>
        <w:rPr>
          <w:rFonts w:ascii="Times New Roman" w:hAnsi="Times New Roman" w:cs="Times New Roman"/>
          <w:lang w:val="lt-LT"/>
        </w:rPr>
      </w:pPr>
    </w:p>
    <w:p w14:paraId="0665F2E2" w14:textId="23B3DB31" w:rsidR="00DF7CBD" w:rsidRPr="002C4F4B" w:rsidRDefault="00DF7CBD" w:rsidP="0099229F">
      <w:pPr>
        <w:jc w:val="both"/>
        <w:rPr>
          <w:rFonts w:ascii="Times New Roman" w:hAnsi="Times New Roman" w:cs="Times New Roman"/>
          <w:lang w:val="lt-LT"/>
        </w:rPr>
      </w:pPr>
    </w:p>
    <w:p w14:paraId="7A9186B5" w14:textId="2D07F3B1" w:rsidR="00DF7CBD" w:rsidRPr="002C4F4B" w:rsidRDefault="00DF7CBD" w:rsidP="0099229F">
      <w:pPr>
        <w:jc w:val="both"/>
        <w:rPr>
          <w:rFonts w:ascii="Times New Roman" w:hAnsi="Times New Roman" w:cs="Times New Roman"/>
          <w:lang w:val="lt-LT"/>
        </w:rPr>
      </w:pPr>
      <w:r w:rsidRPr="002C4F4B">
        <w:rPr>
          <w:rFonts w:ascii="Times New Roman" w:hAnsi="Times New Roman" w:cs="Times New Roman"/>
          <w:lang w:val="lt-LT"/>
        </w:rPr>
        <w:br w:type="page"/>
      </w:r>
    </w:p>
    <w:p w14:paraId="78C066D8" w14:textId="24FAC009" w:rsidR="00156EF9" w:rsidRPr="002C4F4B" w:rsidRDefault="00156EF9" w:rsidP="0099229F">
      <w:pPr>
        <w:pStyle w:val="Antrat1"/>
        <w:jc w:val="both"/>
        <w:rPr>
          <w:rFonts w:ascii="Times New Roman" w:hAnsi="Times New Roman" w:cs="Times New Roman"/>
          <w:color w:val="auto"/>
          <w:sz w:val="32"/>
          <w:szCs w:val="32"/>
          <w:lang w:val="lt-LT"/>
        </w:rPr>
      </w:pPr>
      <w:bookmarkStart w:id="0" w:name="_Toc185170613"/>
      <w:r w:rsidRPr="002C4F4B">
        <w:rPr>
          <w:rFonts w:ascii="Times New Roman" w:hAnsi="Times New Roman" w:cs="Times New Roman"/>
          <w:color w:val="auto"/>
          <w:sz w:val="28"/>
          <w:szCs w:val="28"/>
          <w:lang w:val="lt-LT"/>
        </w:rPr>
        <w:lastRenderedPageBreak/>
        <w:t>Įvadas</w:t>
      </w:r>
      <w:bookmarkEnd w:id="0"/>
    </w:p>
    <w:p w14:paraId="2F9C92C7" w14:textId="77777777" w:rsidR="00156EF9" w:rsidRPr="002C4F4B" w:rsidRDefault="00156EF9" w:rsidP="0099229F">
      <w:pPr>
        <w:jc w:val="both"/>
        <w:rPr>
          <w:rFonts w:ascii="Times New Roman" w:hAnsi="Times New Roman" w:cs="Times New Roman"/>
          <w:lang w:val="lt-LT"/>
        </w:rPr>
      </w:pPr>
      <w:r w:rsidRPr="002C4F4B">
        <w:rPr>
          <w:rFonts w:ascii="Times New Roman" w:hAnsi="Times New Roman" w:cs="Times New Roman"/>
          <w:lang w:val="lt-LT"/>
        </w:rPr>
        <w:t xml:space="preserve">Kompiuterių architektūra – tai viena iš pagrindinių informatikos ir elektronikos sričių, nagrinėjanti, kaip suprojektuoti ir valdyti kompiuterinius įrenginius siekiant efektyviai vykdyti užduotis. Šiame darbe analizuojamos dvi reikšmingos mikroprocesorių architektūros – </w:t>
      </w:r>
      <w:proofErr w:type="spellStart"/>
      <w:r w:rsidRPr="002C4F4B">
        <w:rPr>
          <w:rFonts w:ascii="Times New Roman" w:hAnsi="Times New Roman" w:cs="Times New Roman"/>
          <w:lang w:val="lt-LT"/>
        </w:rPr>
        <w:t>Zilog</w:t>
      </w:r>
      <w:proofErr w:type="spellEnd"/>
      <w:r w:rsidRPr="002C4F4B">
        <w:rPr>
          <w:rFonts w:ascii="Times New Roman" w:hAnsi="Times New Roman" w:cs="Times New Roman"/>
          <w:lang w:val="lt-LT"/>
        </w:rPr>
        <w:t xml:space="preserve"> Z80 ir Intel MCS-48 (taip pat žinoma kaip 8048 serija). Šios architektūros buvo sukurtos XX amžiaus pabaigoje ir tapo reikšmingu technologijų vystymosi etapu, turinčiu įtakos daugybei pramonės sričių.</w:t>
      </w:r>
    </w:p>
    <w:p w14:paraId="24B79C95" w14:textId="77777777" w:rsidR="00156EF9" w:rsidRPr="002C4F4B" w:rsidRDefault="00156EF9" w:rsidP="0099229F">
      <w:pPr>
        <w:jc w:val="both"/>
        <w:rPr>
          <w:rFonts w:ascii="Times New Roman" w:hAnsi="Times New Roman" w:cs="Times New Roman"/>
          <w:lang w:val="lt-LT"/>
        </w:rPr>
      </w:pPr>
      <w:r w:rsidRPr="002C4F4B">
        <w:rPr>
          <w:rFonts w:ascii="Times New Roman" w:hAnsi="Times New Roman" w:cs="Times New Roman"/>
          <w:lang w:val="lt-LT"/>
        </w:rPr>
        <w:t>Z80 ir MCS-48 architektūros atstovauja skirtingoms koncepcijoms ir taikymo sritims. Z80 buvo plačiai naudojamas ankstyvuosiuose asmeniniuose kompiuteriuose ir įterptosiose sistemose, o MCS-48 dažniausiai rado pritaikymą pramoniniuose valdikliuose ir paprastesnėse įterptinėse sistemose. Abi šios architektūros išsiskyrė savo novatoriškumu ir funkcionalumu, tačiau jų techniniai sprendimai, našumas ir pritaikymas smarkiai skyrėsi.</w:t>
      </w:r>
    </w:p>
    <w:p w14:paraId="32FED420" w14:textId="77777777" w:rsidR="00156EF9" w:rsidRPr="002C4F4B" w:rsidRDefault="00156EF9" w:rsidP="0099229F">
      <w:pPr>
        <w:jc w:val="both"/>
        <w:rPr>
          <w:rFonts w:ascii="Times New Roman" w:hAnsi="Times New Roman" w:cs="Times New Roman"/>
          <w:lang w:val="lt-LT"/>
        </w:rPr>
      </w:pPr>
      <w:r w:rsidRPr="002C4F4B">
        <w:rPr>
          <w:rFonts w:ascii="Times New Roman" w:hAnsi="Times New Roman" w:cs="Times New Roman"/>
          <w:lang w:val="lt-LT"/>
        </w:rPr>
        <w:t>Šio darbo tikslas – išsamiai palyginti Z80 ir MCS-48 architektūras, išryškinti jų techninius skirtumus, veikimo ypatybes ir tinkamumą skirtingoms taikymo sritims. Taip pat aptarsime šių architektūrų istorinę reikšmę ir jų dabartinį statusą technologijų srityje.</w:t>
      </w:r>
    </w:p>
    <w:p w14:paraId="751C9ADA" w14:textId="77777777" w:rsidR="00156EF9" w:rsidRPr="002C4F4B" w:rsidRDefault="00156EF9" w:rsidP="0099229F">
      <w:pPr>
        <w:jc w:val="both"/>
        <w:rPr>
          <w:rFonts w:ascii="Times New Roman" w:hAnsi="Times New Roman" w:cs="Times New Roman"/>
          <w:lang w:val="lt-LT"/>
        </w:rPr>
      </w:pPr>
      <w:r w:rsidRPr="002C4F4B">
        <w:rPr>
          <w:rFonts w:ascii="Times New Roman" w:hAnsi="Times New Roman" w:cs="Times New Roman"/>
          <w:lang w:val="lt-LT"/>
        </w:rPr>
        <w:t>Darbas suskirstytas į kelias dalis: pirmiausia apžvelgiama kiekvienos architektūros istorija ir techniniai bruožai, vėliau pateikiamas jų palyginimas pagal esminius kriterijus, tokius kaip našumas, atminties valdymas ir instrukcijų rinkiniai. Galiausiai aptariamas jų poveikis tolimesnei kompiuterių architektūrų raidai bei pritaikymas šiandieninėje technologinėje aplinkoje.</w:t>
      </w:r>
    </w:p>
    <w:p w14:paraId="2B50EA22" w14:textId="5FAB318D"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Techninis ir istorinis kontekstas</w:t>
      </w:r>
    </w:p>
    <w:p w14:paraId="28E77970" w14:textId="53D742BA" w:rsidR="00B61ACE" w:rsidRPr="002C4F4B" w:rsidRDefault="00083D3C" w:rsidP="0099229F">
      <w:pPr>
        <w:jc w:val="both"/>
        <w:rPr>
          <w:rFonts w:ascii="Times New Roman" w:hAnsi="Times New Roman" w:cs="Times New Roman"/>
          <w:b/>
          <w:bCs/>
          <w:lang w:val="lt-LT"/>
        </w:rPr>
      </w:pPr>
      <w:r w:rsidRPr="002C4F4B">
        <w:rPr>
          <w:rFonts w:ascii="Times New Roman" w:hAnsi="Times New Roman" w:cs="Times New Roman"/>
          <w:b/>
          <w:bCs/>
          <w:lang w:val="lt-LT"/>
        </w:rPr>
        <w:t>Z80</w:t>
      </w:r>
      <w:r w:rsidR="000D30C7" w:rsidRPr="002C4F4B">
        <w:rPr>
          <w:rFonts w:ascii="Times New Roman" w:hAnsi="Times New Roman" w:cs="Times New Roman"/>
          <w:b/>
          <w:bCs/>
          <w:lang w:val="lt-LT"/>
        </w:rPr>
        <w:br/>
      </w:r>
      <w:r w:rsidRPr="002C4F4B">
        <w:rPr>
          <w:rFonts w:ascii="Times New Roman" w:hAnsi="Times New Roman" w:cs="Times New Roman"/>
          <w:lang w:val="lt-LT"/>
        </w:rPr>
        <w:t>1969 m. viena Japonijos įmonių ,,</w:t>
      </w:r>
      <w:proofErr w:type="spellStart"/>
      <w:r w:rsidRPr="002C4F4B">
        <w:rPr>
          <w:rFonts w:ascii="Times New Roman" w:hAnsi="Times New Roman" w:cs="Times New Roman"/>
          <w:lang w:val="lt-LT"/>
        </w:rPr>
        <w:t>Busicom</w:t>
      </w:r>
      <w:proofErr w:type="spellEnd"/>
      <w:r w:rsidRPr="002C4F4B">
        <w:rPr>
          <w:rFonts w:ascii="Times New Roman" w:hAnsi="Times New Roman" w:cs="Times New Roman"/>
          <w:lang w:val="lt-LT"/>
        </w:rPr>
        <w:t xml:space="preserve">“ kreipėsi į ,,Intel“, kad šie jiems suteiktų elektroninio stalinio </w:t>
      </w:r>
      <w:proofErr w:type="spellStart"/>
      <w:r w:rsidRPr="002C4F4B">
        <w:rPr>
          <w:rFonts w:ascii="Times New Roman" w:hAnsi="Times New Roman" w:cs="Times New Roman"/>
          <w:lang w:val="lt-LT"/>
        </w:rPr>
        <w:t>stalinio</w:t>
      </w:r>
      <w:proofErr w:type="spellEnd"/>
      <w:r w:rsidRPr="002C4F4B">
        <w:rPr>
          <w:rFonts w:ascii="Times New Roman" w:hAnsi="Times New Roman" w:cs="Times New Roman"/>
          <w:lang w:val="lt-LT"/>
        </w:rPr>
        <w:t xml:space="preserve"> skaičiuotuvo lustus. ,,Intel“ atsakė siūlydama</w:t>
      </w:r>
      <w:r w:rsidR="00B61ACE" w:rsidRPr="002C4F4B">
        <w:rPr>
          <w:rFonts w:ascii="Times New Roman" w:hAnsi="Times New Roman" w:cs="Times New Roman"/>
          <w:lang w:val="lt-LT"/>
        </w:rPr>
        <w:t>, kad skaičiuotuvo centre galėtų būti naudojamas vieno lusto apibendrintas skaičiavimo variklis. Gautas rezultatas buvo pirmasis pasaulyje mikroprocesorius</w:t>
      </w:r>
      <w:r w:rsidR="000D30C7" w:rsidRPr="002C4F4B">
        <w:rPr>
          <w:rFonts w:ascii="Times New Roman" w:hAnsi="Times New Roman" w:cs="Times New Roman"/>
          <w:lang w:val="lt-LT"/>
        </w:rPr>
        <w:t xml:space="preserve"> (angl. </w:t>
      </w:r>
      <w:proofErr w:type="spellStart"/>
      <w:r w:rsidR="000D30C7" w:rsidRPr="002C4F4B">
        <w:rPr>
          <w:rFonts w:ascii="Times New Roman" w:hAnsi="Times New Roman" w:cs="Times New Roman"/>
          <w:lang w:val="lt-LT"/>
        </w:rPr>
        <w:t>microprocessor</w:t>
      </w:r>
      <w:proofErr w:type="spellEnd"/>
      <w:r w:rsidR="000D30C7" w:rsidRPr="002C4F4B">
        <w:rPr>
          <w:rFonts w:ascii="Times New Roman" w:hAnsi="Times New Roman" w:cs="Times New Roman"/>
          <w:lang w:val="lt-LT"/>
        </w:rPr>
        <w:t>)</w:t>
      </w:r>
      <w:r w:rsidR="00B61ACE" w:rsidRPr="002C4F4B">
        <w:rPr>
          <w:rFonts w:ascii="Times New Roman" w:hAnsi="Times New Roman" w:cs="Times New Roman"/>
          <w:lang w:val="lt-LT"/>
        </w:rPr>
        <w:t xml:space="preserve"> – 4004. Nors jis buvo pagrįstas daug didesnių pagrindinių ir mini kompiuterių idėjomis, 4004 buvo sumažintas, kad tilptų į 16 kontaktų lustą (didžiausia tuomet). Tai lėmė, jog 4004 modelio duomenų ir adresų magistralė buvo tik 4 bitų pločio. Intel toliau tobulino dizainą ir pagamino</w:t>
      </w:r>
      <w:r w:rsidR="00867021" w:rsidRPr="002C4F4B">
        <w:rPr>
          <w:rFonts w:ascii="Times New Roman" w:hAnsi="Times New Roman" w:cs="Times New Roman"/>
          <w:lang w:val="lt-LT"/>
        </w:rPr>
        <w:t>:</w:t>
      </w:r>
      <w:r w:rsidR="00B61ACE" w:rsidRPr="002C4F4B">
        <w:rPr>
          <w:rFonts w:ascii="Times New Roman" w:hAnsi="Times New Roman" w:cs="Times New Roman"/>
          <w:lang w:val="lt-LT"/>
        </w:rPr>
        <w:t xml:space="preserve"> 4040 (patobulin</w:t>
      </w:r>
      <w:r w:rsidR="00867021" w:rsidRPr="002C4F4B">
        <w:rPr>
          <w:rFonts w:ascii="Times New Roman" w:hAnsi="Times New Roman" w:cs="Times New Roman"/>
          <w:lang w:val="lt-LT"/>
        </w:rPr>
        <w:t>o</w:t>
      </w:r>
      <w:r w:rsidR="00B61ACE" w:rsidRPr="002C4F4B">
        <w:rPr>
          <w:rFonts w:ascii="Times New Roman" w:hAnsi="Times New Roman" w:cs="Times New Roman"/>
          <w:lang w:val="lt-LT"/>
        </w:rPr>
        <w:t xml:space="preserve"> 4 bitų dizainą)</w:t>
      </w:r>
      <w:r w:rsidR="00867021" w:rsidRPr="002C4F4B">
        <w:rPr>
          <w:rFonts w:ascii="Times New Roman" w:hAnsi="Times New Roman" w:cs="Times New Roman"/>
          <w:lang w:val="lt-LT"/>
        </w:rPr>
        <w:t xml:space="preserve">, 8008 (pirmasis 8 bitų mikroprocesorius), o 1974 m. – 8080. 8080 pasirodė esąs labai naudingas ir populiarus dizainas, todėl buvo sukurtas pirmasis namų kompiuteris </w:t>
      </w:r>
      <w:proofErr w:type="spellStart"/>
      <w:r w:rsidR="00867021" w:rsidRPr="002C4F4B">
        <w:rPr>
          <w:rFonts w:ascii="Times New Roman" w:hAnsi="Times New Roman" w:cs="Times New Roman"/>
          <w:lang w:val="lt-LT"/>
        </w:rPr>
        <w:t>Altair</w:t>
      </w:r>
      <w:proofErr w:type="spellEnd"/>
      <w:r w:rsidR="00867021" w:rsidRPr="002C4F4B">
        <w:rPr>
          <w:rFonts w:ascii="Times New Roman" w:hAnsi="Times New Roman" w:cs="Times New Roman"/>
          <w:lang w:val="lt-LT"/>
        </w:rPr>
        <w:t xml:space="preserve"> 880 ir CP/M operacinė sistema. </w:t>
      </w:r>
    </w:p>
    <w:p w14:paraId="67B5E51A" w14:textId="27A0833B" w:rsidR="00BB4F76" w:rsidRPr="002C4F4B" w:rsidRDefault="00514E1A" w:rsidP="0099229F">
      <w:pPr>
        <w:jc w:val="both"/>
        <w:rPr>
          <w:rFonts w:ascii="Times New Roman" w:hAnsi="Times New Roman" w:cs="Times New Roman"/>
          <w:lang w:val="lt-LT"/>
        </w:rPr>
      </w:pPr>
      <w:r w:rsidRPr="002C4F4B">
        <w:rPr>
          <w:rFonts w:ascii="Times New Roman" w:hAnsi="Times New Roman" w:cs="Times New Roman"/>
          <w:lang w:val="lt-LT"/>
        </w:rPr>
        <w:t xml:space="preserve">1975 m. </w:t>
      </w:r>
      <w:proofErr w:type="spellStart"/>
      <w:r w:rsidRPr="002C4F4B">
        <w:rPr>
          <w:rFonts w:ascii="Times New Roman" w:hAnsi="Times New Roman" w:cs="Times New Roman"/>
          <w:lang w:val="lt-LT"/>
        </w:rPr>
        <w:t>Federico</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Faggin</w:t>
      </w:r>
      <w:proofErr w:type="spellEnd"/>
      <w:r w:rsidRPr="002C4F4B">
        <w:rPr>
          <w:rFonts w:ascii="Times New Roman" w:hAnsi="Times New Roman" w:cs="Times New Roman"/>
          <w:lang w:val="lt-LT"/>
        </w:rPr>
        <w:t xml:space="preserve">, dirbęs ,,Intel” įmonėje ir prisidėjęs prie 4004 mikroprocesoriau kūrimo su savo kolega </w:t>
      </w:r>
      <w:proofErr w:type="spellStart"/>
      <w:r w:rsidRPr="002C4F4B">
        <w:rPr>
          <w:rFonts w:ascii="Times New Roman" w:hAnsi="Times New Roman" w:cs="Times New Roman"/>
          <w:lang w:val="lt-LT"/>
        </w:rPr>
        <w:t>Masatoshi</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Shima</w:t>
      </w:r>
      <w:proofErr w:type="spellEnd"/>
      <w:r w:rsidRPr="002C4F4B">
        <w:rPr>
          <w:rFonts w:ascii="Times New Roman" w:hAnsi="Times New Roman" w:cs="Times New Roman"/>
          <w:lang w:val="lt-LT"/>
        </w:rPr>
        <w:t xml:space="preserve"> paliko ,,Intel“ ir įkūrė bendrą įmonę ,,</w:t>
      </w:r>
      <w:proofErr w:type="spellStart"/>
      <w:r w:rsidRPr="002C4F4B">
        <w:rPr>
          <w:rFonts w:ascii="Times New Roman" w:hAnsi="Times New Roman" w:cs="Times New Roman"/>
          <w:lang w:val="lt-LT"/>
        </w:rPr>
        <w:t>Zilog</w:t>
      </w:r>
      <w:proofErr w:type="spellEnd"/>
      <w:r w:rsidRPr="002C4F4B">
        <w:rPr>
          <w:rFonts w:ascii="Times New Roman" w:hAnsi="Times New Roman" w:cs="Times New Roman"/>
          <w:lang w:val="lt-LT"/>
        </w:rPr>
        <w:t xml:space="preserve">“. Naujoje įmonėje </w:t>
      </w:r>
      <w:proofErr w:type="spellStart"/>
      <w:r w:rsidRPr="002C4F4B">
        <w:rPr>
          <w:rFonts w:ascii="Times New Roman" w:hAnsi="Times New Roman" w:cs="Times New Roman"/>
          <w:lang w:val="lt-LT"/>
        </w:rPr>
        <w:t>Faggin</w:t>
      </w:r>
      <w:proofErr w:type="spellEnd"/>
      <w:r w:rsidRPr="002C4F4B">
        <w:rPr>
          <w:rFonts w:ascii="Times New Roman" w:hAnsi="Times New Roman" w:cs="Times New Roman"/>
          <w:lang w:val="lt-LT"/>
        </w:rPr>
        <w:t xml:space="preserve"> ir </w:t>
      </w:r>
      <w:proofErr w:type="spellStart"/>
      <w:r w:rsidRPr="002C4F4B">
        <w:rPr>
          <w:rFonts w:ascii="Times New Roman" w:hAnsi="Times New Roman" w:cs="Times New Roman"/>
          <w:lang w:val="lt-LT"/>
        </w:rPr>
        <w:t>Shima</w:t>
      </w:r>
      <w:proofErr w:type="spellEnd"/>
      <w:r w:rsidRPr="002C4F4B">
        <w:rPr>
          <w:rFonts w:ascii="Times New Roman" w:hAnsi="Times New Roman" w:cs="Times New Roman"/>
          <w:lang w:val="lt-LT"/>
        </w:rPr>
        <w:t xml:space="preserve"> sukūrė </w:t>
      </w:r>
      <w:proofErr w:type="spellStart"/>
      <w:r w:rsidRPr="002C4F4B">
        <w:rPr>
          <w:rFonts w:ascii="Times New Roman" w:hAnsi="Times New Roman" w:cs="Times New Roman"/>
          <w:lang w:val="lt-LT"/>
        </w:rPr>
        <w:t>mikroporcesorių</w:t>
      </w:r>
      <w:proofErr w:type="spellEnd"/>
      <w:r w:rsidRPr="002C4F4B">
        <w:rPr>
          <w:rFonts w:ascii="Times New Roman" w:hAnsi="Times New Roman" w:cs="Times New Roman"/>
          <w:lang w:val="lt-LT"/>
        </w:rPr>
        <w:t xml:space="preserve">, kuris buvo suderinimas su Intel 8080 </w:t>
      </w:r>
      <w:r w:rsidR="00BB4F76" w:rsidRPr="002C4F4B">
        <w:rPr>
          <w:rFonts w:ascii="Times New Roman" w:hAnsi="Times New Roman" w:cs="Times New Roman"/>
          <w:lang w:val="lt-LT"/>
        </w:rPr>
        <w:t xml:space="preserve">(vykdė visas 78 instrukcijas lygiai taip pat kaip ir Intel lustas), tačiau turėjo daug daugiau galimybių (papildomas 120 </w:t>
      </w:r>
      <w:proofErr w:type="spellStart"/>
      <w:r w:rsidR="00BB4F76" w:rsidRPr="002C4F4B">
        <w:rPr>
          <w:rFonts w:ascii="Times New Roman" w:hAnsi="Times New Roman" w:cs="Times New Roman"/>
          <w:lang w:val="lt-LT"/>
        </w:rPr>
        <w:t>intrukcijų</w:t>
      </w:r>
      <w:proofErr w:type="spellEnd"/>
      <w:r w:rsidR="00BB4F76" w:rsidRPr="002C4F4B">
        <w:rPr>
          <w:rFonts w:ascii="Times New Roman" w:hAnsi="Times New Roman" w:cs="Times New Roman"/>
          <w:lang w:val="lt-LT"/>
        </w:rPr>
        <w:t xml:space="preserve">, daugiau registrų, supaprastintas ryšys su technine įranga). Taip gimė galingasis Z80 mikroprocesorius. Originalus Z80 buvo išleistas 1976 m. liepos mėn. Naujesnės šio procesoriaus versijos išlaikė tą pačią architektūrą, bet veikė greičiau. Pavyzdžiui, originali versija veikė 2,5 MHz taktiniu dažniu, naujesnė Z80A iki 4 MHz, </w:t>
      </w:r>
      <w:r w:rsidR="00BB4F76" w:rsidRPr="002C4F4B">
        <w:rPr>
          <w:rFonts w:ascii="Times New Roman" w:hAnsi="Times New Roman" w:cs="Times New Roman"/>
          <w:lang w:val="lt-LT"/>
        </w:rPr>
        <w:t>Z80B pasiekė 6 MHz, o galiausiai Z80H pasiekė 8 MHz</w:t>
      </w:r>
      <w:r w:rsidR="00BB4F76" w:rsidRPr="002C4F4B">
        <w:rPr>
          <w:rFonts w:ascii="Times New Roman" w:hAnsi="Times New Roman" w:cs="Times New Roman"/>
          <w:lang w:val="lt-LT"/>
        </w:rPr>
        <w:t xml:space="preserve"> </w:t>
      </w:r>
      <w:r w:rsidR="00BB4F76" w:rsidRPr="002C4F4B">
        <w:rPr>
          <w:rFonts w:ascii="Times New Roman" w:hAnsi="Times New Roman" w:cs="Times New Roman"/>
          <w:lang w:val="lt-LT"/>
        </w:rPr>
        <w:t>taktin</w:t>
      </w:r>
      <w:r w:rsidR="00BB4F76" w:rsidRPr="002C4F4B">
        <w:rPr>
          <w:rFonts w:ascii="Times New Roman" w:hAnsi="Times New Roman" w:cs="Times New Roman"/>
          <w:lang w:val="lt-LT"/>
        </w:rPr>
        <w:t>į</w:t>
      </w:r>
      <w:r w:rsidR="00BB4F76" w:rsidRPr="002C4F4B">
        <w:rPr>
          <w:rFonts w:ascii="Times New Roman" w:hAnsi="Times New Roman" w:cs="Times New Roman"/>
          <w:lang w:val="lt-LT"/>
        </w:rPr>
        <w:t xml:space="preserve"> dažn</w:t>
      </w:r>
      <w:r w:rsidR="00BB4F76" w:rsidRPr="002C4F4B">
        <w:rPr>
          <w:rFonts w:ascii="Times New Roman" w:hAnsi="Times New Roman" w:cs="Times New Roman"/>
          <w:lang w:val="lt-LT"/>
        </w:rPr>
        <w:t>į</w:t>
      </w:r>
      <w:r w:rsidR="00BB4F76" w:rsidRPr="002C4F4B">
        <w:rPr>
          <w:rFonts w:ascii="Times New Roman" w:hAnsi="Times New Roman" w:cs="Times New Roman"/>
          <w:lang w:val="lt-LT"/>
        </w:rPr>
        <w:t>.</w:t>
      </w:r>
      <w:r w:rsidR="00A5053F" w:rsidRPr="002C4F4B">
        <w:rPr>
          <w:rFonts w:ascii="Times New Roman" w:hAnsi="Times New Roman" w:cs="Times New Roman"/>
          <w:lang w:val="lt-LT"/>
        </w:rPr>
        <w:t xml:space="preserve"> </w:t>
      </w:r>
      <w:r w:rsidR="00BB4F76" w:rsidRPr="002C4F4B">
        <w:rPr>
          <w:rFonts w:ascii="Times New Roman" w:hAnsi="Times New Roman" w:cs="Times New Roman"/>
          <w:lang w:val="lt-LT"/>
        </w:rPr>
        <w:t xml:space="preserve">Daugelis kompanijų septintajame ir devintajame </w:t>
      </w:r>
      <w:r w:rsidR="005D272A" w:rsidRPr="002C4F4B">
        <w:rPr>
          <w:rFonts w:ascii="Times New Roman" w:hAnsi="Times New Roman" w:cs="Times New Roman"/>
          <w:lang w:val="lt-LT"/>
        </w:rPr>
        <w:t xml:space="preserve">dešimtmečiuose gamino prietaisus grįstus </w:t>
      </w:r>
      <w:proofErr w:type="spellStart"/>
      <w:r w:rsidR="005D272A" w:rsidRPr="002C4F4B">
        <w:rPr>
          <w:rFonts w:ascii="Times New Roman" w:hAnsi="Times New Roman" w:cs="Times New Roman"/>
          <w:lang w:val="lt-LT"/>
        </w:rPr>
        <w:t>Zilog</w:t>
      </w:r>
      <w:proofErr w:type="spellEnd"/>
      <w:r w:rsidR="005D272A" w:rsidRPr="002C4F4B">
        <w:rPr>
          <w:rFonts w:ascii="Times New Roman" w:hAnsi="Times New Roman" w:cs="Times New Roman"/>
          <w:lang w:val="lt-LT"/>
        </w:rPr>
        <w:t xml:space="preserve"> patobulintu lustu, nes šis be papildomų problemų lengvai galėjo paleisti 8080 kodą per daug jo nekeičiant. Todėl CP/M buvo puikus operacinės sistemos pasirinkimas.</w:t>
      </w:r>
    </w:p>
    <w:p w14:paraId="4B9B93FD" w14:textId="3B90F035" w:rsidR="005D272A" w:rsidRPr="002C4F4B" w:rsidRDefault="005D272A" w:rsidP="0099229F">
      <w:pPr>
        <w:jc w:val="both"/>
        <w:rPr>
          <w:rFonts w:ascii="Times New Roman" w:hAnsi="Times New Roman" w:cs="Times New Roman"/>
          <w:lang w:val="lt-LT"/>
        </w:rPr>
      </w:pPr>
      <w:r w:rsidRPr="002C4F4B">
        <w:rPr>
          <w:rFonts w:ascii="Times New Roman" w:hAnsi="Times New Roman" w:cs="Times New Roman"/>
          <w:b/>
          <w:bCs/>
          <w:lang w:val="lt-LT"/>
        </w:rPr>
        <w:t>MCS-48/8048/8035/8</w:t>
      </w:r>
      <w:r w:rsidR="00C521CB" w:rsidRPr="002C4F4B">
        <w:rPr>
          <w:rFonts w:ascii="Times New Roman" w:hAnsi="Times New Roman" w:cs="Times New Roman"/>
          <w:b/>
          <w:bCs/>
          <w:lang w:val="lt-LT"/>
        </w:rPr>
        <w:t>7</w:t>
      </w:r>
      <w:r w:rsidRPr="002C4F4B">
        <w:rPr>
          <w:rFonts w:ascii="Times New Roman" w:hAnsi="Times New Roman" w:cs="Times New Roman"/>
          <w:b/>
          <w:bCs/>
          <w:lang w:val="lt-LT"/>
        </w:rPr>
        <w:t>48</w:t>
      </w:r>
      <w:r w:rsidR="000D30C7" w:rsidRPr="002C4F4B">
        <w:rPr>
          <w:rFonts w:ascii="Times New Roman" w:hAnsi="Times New Roman" w:cs="Times New Roman"/>
          <w:b/>
          <w:bCs/>
          <w:lang w:val="lt-LT"/>
        </w:rPr>
        <w:br/>
      </w:r>
      <w:r w:rsidR="002E642E" w:rsidRPr="002C4F4B">
        <w:rPr>
          <w:rFonts w:ascii="Times New Roman" w:hAnsi="Times New Roman" w:cs="Times New Roman"/>
          <w:lang w:val="lt-LT"/>
        </w:rPr>
        <w:t xml:space="preserve">,,Intel MCS-48” šeima buvo ,,Intel“ kompanijos įėjimas į mikrovaldiklių (angl. </w:t>
      </w:r>
      <w:proofErr w:type="spellStart"/>
      <w:r w:rsidR="002E642E" w:rsidRPr="002C4F4B">
        <w:rPr>
          <w:rFonts w:ascii="Times New Roman" w:hAnsi="Times New Roman" w:cs="Times New Roman"/>
          <w:lang w:val="lt-LT"/>
        </w:rPr>
        <w:t>microcontroller</w:t>
      </w:r>
      <w:proofErr w:type="spellEnd"/>
      <w:r w:rsidR="002E642E" w:rsidRPr="002C4F4B">
        <w:rPr>
          <w:rFonts w:ascii="Times New Roman" w:hAnsi="Times New Roman" w:cs="Times New Roman"/>
          <w:lang w:val="lt-LT"/>
        </w:rPr>
        <w:t xml:space="preserve">) rinką po ankstesnių mikroprocesorių (angl. </w:t>
      </w:r>
      <w:proofErr w:type="spellStart"/>
      <w:r w:rsidR="002E642E" w:rsidRPr="002C4F4B">
        <w:rPr>
          <w:rFonts w:ascii="Times New Roman" w:hAnsi="Times New Roman" w:cs="Times New Roman"/>
          <w:lang w:val="lt-LT"/>
        </w:rPr>
        <w:t>microprocessors</w:t>
      </w:r>
      <w:proofErr w:type="spellEnd"/>
      <w:r w:rsidR="002E642E" w:rsidRPr="002C4F4B">
        <w:rPr>
          <w:rFonts w:ascii="Times New Roman" w:hAnsi="Times New Roman" w:cs="Times New Roman"/>
          <w:lang w:val="lt-LT"/>
        </w:rPr>
        <w:t xml:space="preserve">) 4004 ir 8080 sėkmės. Ši šeima sujungė 8 bitų procesorių su </w:t>
      </w:r>
      <w:r w:rsidR="002E642E" w:rsidRPr="002C4F4B">
        <w:rPr>
          <w:rFonts w:ascii="Times New Roman" w:hAnsi="Times New Roman" w:cs="Times New Roman"/>
          <w:lang w:val="lt-LT"/>
        </w:rPr>
        <w:t>įvest</w:t>
      </w:r>
      <w:r w:rsidR="002E642E" w:rsidRPr="002C4F4B">
        <w:rPr>
          <w:rFonts w:ascii="Times New Roman" w:hAnsi="Times New Roman" w:cs="Times New Roman"/>
          <w:lang w:val="lt-LT"/>
        </w:rPr>
        <w:t>į</w:t>
      </w:r>
      <w:r w:rsidR="002E642E" w:rsidRPr="002C4F4B">
        <w:rPr>
          <w:rFonts w:ascii="Times New Roman" w:hAnsi="Times New Roman" w:cs="Times New Roman"/>
          <w:lang w:val="lt-LT"/>
        </w:rPr>
        <w:t>/išvest</w:t>
      </w:r>
      <w:r w:rsidR="002E642E" w:rsidRPr="002C4F4B">
        <w:rPr>
          <w:rFonts w:ascii="Times New Roman" w:hAnsi="Times New Roman" w:cs="Times New Roman"/>
          <w:lang w:val="lt-LT"/>
        </w:rPr>
        <w:t>į</w:t>
      </w:r>
      <w:r w:rsidR="002E642E" w:rsidRPr="002C4F4B">
        <w:rPr>
          <w:rFonts w:ascii="Times New Roman" w:hAnsi="Times New Roman" w:cs="Times New Roman"/>
          <w:lang w:val="lt-LT"/>
        </w:rPr>
        <w:t xml:space="preserve"> (I / O)</w:t>
      </w:r>
      <w:r w:rsidR="002E642E" w:rsidRPr="002C4F4B">
        <w:rPr>
          <w:rFonts w:ascii="Times New Roman" w:hAnsi="Times New Roman" w:cs="Times New Roman"/>
          <w:lang w:val="lt-LT"/>
        </w:rPr>
        <w:t xml:space="preserve"> ir</w:t>
      </w:r>
      <w:r w:rsidR="002E642E" w:rsidRPr="002C4F4B">
        <w:rPr>
          <w:rFonts w:ascii="Times New Roman" w:hAnsi="Times New Roman" w:cs="Times New Roman"/>
          <w:lang w:val="lt-LT"/>
        </w:rPr>
        <w:t xml:space="preserve"> </w:t>
      </w:r>
      <w:r w:rsidR="002E642E" w:rsidRPr="002C4F4B">
        <w:rPr>
          <w:rFonts w:ascii="Times New Roman" w:hAnsi="Times New Roman" w:cs="Times New Roman"/>
          <w:lang w:val="lt-LT"/>
        </w:rPr>
        <w:t xml:space="preserve">RAM, ROM (arba EPROM) prievadus (angl. </w:t>
      </w:r>
      <w:proofErr w:type="spellStart"/>
      <w:r w:rsidR="002E642E" w:rsidRPr="002C4F4B">
        <w:rPr>
          <w:rFonts w:ascii="Times New Roman" w:hAnsi="Times New Roman" w:cs="Times New Roman"/>
          <w:lang w:val="lt-LT"/>
        </w:rPr>
        <w:t>ports</w:t>
      </w:r>
      <w:proofErr w:type="spellEnd"/>
      <w:r w:rsidR="002E642E" w:rsidRPr="002C4F4B">
        <w:rPr>
          <w:rFonts w:ascii="Times New Roman" w:hAnsi="Times New Roman" w:cs="Times New Roman"/>
          <w:lang w:val="lt-LT"/>
        </w:rPr>
        <w:t xml:space="preserve">) į vieną lustą (angl. </w:t>
      </w:r>
      <w:proofErr w:type="spellStart"/>
      <w:r w:rsidR="002E642E" w:rsidRPr="002C4F4B">
        <w:rPr>
          <w:rFonts w:ascii="Times New Roman" w:hAnsi="Times New Roman" w:cs="Times New Roman"/>
          <w:lang w:val="lt-LT"/>
        </w:rPr>
        <w:t>single</w:t>
      </w:r>
      <w:proofErr w:type="spellEnd"/>
      <w:r w:rsidR="002E642E" w:rsidRPr="002C4F4B">
        <w:rPr>
          <w:rFonts w:ascii="Times New Roman" w:hAnsi="Times New Roman" w:cs="Times New Roman"/>
          <w:lang w:val="lt-LT"/>
        </w:rPr>
        <w:t xml:space="preserve"> </w:t>
      </w:r>
      <w:proofErr w:type="spellStart"/>
      <w:r w:rsidR="002E642E" w:rsidRPr="002C4F4B">
        <w:rPr>
          <w:rFonts w:ascii="Times New Roman" w:hAnsi="Times New Roman" w:cs="Times New Roman"/>
          <w:lang w:val="lt-LT"/>
        </w:rPr>
        <w:t>chip</w:t>
      </w:r>
      <w:proofErr w:type="spellEnd"/>
      <w:r w:rsidR="002E642E" w:rsidRPr="002C4F4B">
        <w:rPr>
          <w:rFonts w:ascii="Times New Roman" w:hAnsi="Times New Roman" w:cs="Times New Roman"/>
          <w:lang w:val="lt-LT"/>
        </w:rPr>
        <w:t>), taip supaprastinant įterptųjų sistemų dizai</w:t>
      </w:r>
      <w:r w:rsidR="00A32C0E" w:rsidRPr="002C4F4B">
        <w:rPr>
          <w:rFonts w:ascii="Times New Roman" w:hAnsi="Times New Roman" w:cs="Times New Roman"/>
          <w:lang w:val="lt-LT"/>
        </w:rPr>
        <w:t>ną bei sumažinant įvairioms programoms reikalingos techninės įrangos kiekį.</w:t>
      </w:r>
    </w:p>
    <w:p w14:paraId="5E7770FC" w14:textId="5757CE6D" w:rsidR="00A32C0E" w:rsidRPr="002C4F4B" w:rsidRDefault="00A32C0E" w:rsidP="0099229F">
      <w:pPr>
        <w:jc w:val="both"/>
        <w:rPr>
          <w:rFonts w:ascii="Times New Roman" w:hAnsi="Times New Roman" w:cs="Times New Roman"/>
          <w:lang w:val="lt-LT"/>
        </w:rPr>
      </w:pPr>
      <w:r w:rsidRPr="002C4F4B">
        <w:rPr>
          <w:rFonts w:ascii="Times New Roman" w:hAnsi="Times New Roman" w:cs="Times New Roman"/>
          <w:lang w:val="lt-LT"/>
        </w:rPr>
        <w:lastRenderedPageBreak/>
        <w:t xml:space="preserve">MCS-48 serija naudojo modifikuotą Harvardo architektūrą, kurioje buvo talpinamos atskiros adresų erdvės programos ir duomenų atminčiai. Tai leido vienu metu pasiekti tam tikrą komandą ir jos duomenis, o tai žymiai pagerino apdorojimo efektyvumą. </w:t>
      </w:r>
      <w:r w:rsidR="00FA437A" w:rsidRPr="002C4F4B">
        <w:rPr>
          <w:rFonts w:ascii="Times New Roman" w:hAnsi="Times New Roman" w:cs="Times New Roman"/>
          <w:lang w:val="lt-LT"/>
        </w:rPr>
        <w:t>Atminties pasirinkimai apėmė 1 KB ROM lustą 8048 modelyje ir 1 KB EPROM lustą 8748 modelyje.</w:t>
      </w:r>
      <w:r w:rsidR="00FA437A" w:rsidRPr="002C4F4B">
        <w:rPr>
          <w:rFonts w:ascii="Times New Roman" w:hAnsi="Times New Roman" w:cs="Times New Roman"/>
          <w:lang w:val="lt-LT"/>
        </w:rPr>
        <w:t xml:space="preserve"> EPROM naudojimas pastarajame modelyje suteikė galimybę perprogramuoti produktą kūrimo metu, taip suteikiant galimybę pakartotinai išbandyti sistemą. Ši serija buvo sukurta sus 64 baitų vidine RAM atmintimi, kurios pakako daugumai kontrolės orientuotų programų. Be to, šie mikrovaldikliai turėjo 27 </w:t>
      </w:r>
      <w:r w:rsidR="0099229F" w:rsidRPr="002C4F4B">
        <w:rPr>
          <w:rFonts w:ascii="Times New Roman" w:hAnsi="Times New Roman" w:cs="Times New Roman"/>
          <w:lang w:val="lt-LT"/>
        </w:rPr>
        <w:t>įvesties/išvesties linijas, kurios galėjo tiesiogiai sąveikauti su išoriniais įrenginiais ir periferiniais prietaisais. Turėdamos iki 11 MHz taktinį dažnį šios suteikė daugiau apdorojimo galios įvairioms įterptoms programoms.</w:t>
      </w:r>
    </w:p>
    <w:p w14:paraId="191FC5F4" w14:textId="77777777" w:rsidR="00A5053F" w:rsidRPr="002C4F4B" w:rsidRDefault="0099229F" w:rsidP="00A5053F">
      <w:pPr>
        <w:jc w:val="both"/>
        <w:rPr>
          <w:rFonts w:ascii="Times New Roman" w:hAnsi="Times New Roman" w:cs="Times New Roman"/>
          <w:lang w:val="lt-LT"/>
        </w:rPr>
      </w:pPr>
      <w:r w:rsidRPr="002C4F4B">
        <w:rPr>
          <w:rFonts w:ascii="Times New Roman" w:hAnsi="Times New Roman" w:cs="Times New Roman"/>
          <w:lang w:val="lt-LT"/>
        </w:rPr>
        <w:t xml:space="preserve">Istoriškai, 1979-ųjų viduryje puslaidininkių pramonėje augo stipri konkurencija, nes tokios kompanijos kaip ,,Texas Instruments“ rinkai pateikė tokius mikrovaldiklių modelius kaip TMS1000, kurie viename luste integravo procesorių, RAM, ROM, ir I/O. Esant tokioms aplinkybėms, ,,Intel“ suvokė, kad turi pabandyti sukurti tam tikrą mikrovaldiklį, kad galėtų konkuruoti šios rinkos permainų sąlygomis. Pasirinkimas naudoti 8 bitų </w:t>
      </w:r>
      <w:proofErr w:type="spellStart"/>
      <w:r w:rsidRPr="002C4F4B">
        <w:rPr>
          <w:rFonts w:ascii="Times New Roman" w:hAnsi="Times New Roman" w:cs="Times New Roman"/>
          <w:lang w:val="lt-LT"/>
        </w:rPr>
        <w:t>architektūr</w:t>
      </w:r>
      <w:proofErr w:type="spellEnd"/>
      <w:r w:rsidRPr="002C4F4B">
        <w:rPr>
          <w:rFonts w:ascii="Times New Roman" w:hAnsi="Times New Roman" w:cs="Times New Roman"/>
          <w:lang w:val="lt-LT"/>
        </w:rPr>
        <w:t xml:space="preserve"> MCS-48 serijoje, užuot dar labiau supaprastinus iki 4 bitų, turėjo strateginę priežastį – suteikti galingesnį ir universalesnį sprendimą klientų poreikiams.</w:t>
      </w:r>
      <w:r w:rsidR="00A5053F" w:rsidRPr="002C4F4B">
        <w:rPr>
          <w:rFonts w:ascii="Times New Roman" w:hAnsi="Times New Roman" w:cs="Times New Roman"/>
          <w:lang w:val="lt-LT"/>
        </w:rPr>
        <w:t xml:space="preserve"> O tai atitiko ,,Intel“ rinkodaros tikslus – pasiūlyti klientams naujovišką ir efektyvų produktą plačiai pritaikomose srityse. Vienas žymiausių pavyzdžių buvo kompiuterių klaviatūros, kuriose 8048 modelis buvo pritaikytas pirmosios IBM PC klaviatūros klavišų kodavimui atlikti. Dėl universalumo ir integracijos šis valdiklis įgijo populiarumą daugybėje įterptųjų sistemų nuo 1970-ųjų pabaigos, taip tapdamas svarbia dalimi mikrovaldiklių plėtros istorijoje.</w:t>
      </w:r>
    </w:p>
    <w:p w14:paraId="1B473163" w14:textId="03BD883A" w:rsidR="00FB5F4C" w:rsidRPr="002C4F4B" w:rsidRDefault="00FB5F4C" w:rsidP="00704632">
      <w:pPr>
        <w:pStyle w:val="Antrat1"/>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Registrai</w:t>
      </w:r>
    </w:p>
    <w:p w14:paraId="03A14DAD" w14:textId="064380F3" w:rsidR="007F6F22" w:rsidRPr="002C4F4B" w:rsidRDefault="00017FAB" w:rsidP="007F6F22">
      <w:pPr>
        <w:jc w:val="both"/>
        <w:rPr>
          <w:rFonts w:ascii="Times New Roman" w:hAnsi="Times New Roman" w:cs="Times New Roman"/>
          <w:lang w:val="lt-LT"/>
        </w:rPr>
      </w:pPr>
      <w:r w:rsidRPr="002C4F4B">
        <w:rPr>
          <w:rFonts w:ascii="Times New Roman" w:hAnsi="Times New Roman" w:cs="Times New Roman"/>
          <w:b/>
          <w:bCs/>
          <w:lang w:val="lt-LT"/>
        </w:rPr>
        <w:t>Z80</w:t>
      </w:r>
      <w:r w:rsidRPr="002C4F4B">
        <w:rPr>
          <w:rFonts w:ascii="Times New Roman" w:hAnsi="Times New Roman" w:cs="Times New Roman"/>
          <w:b/>
          <w:bCs/>
          <w:lang w:val="lt-LT"/>
        </w:rPr>
        <w:br/>
      </w:r>
      <w:r w:rsidR="00EE432E" w:rsidRPr="002C4F4B">
        <w:rPr>
          <w:rFonts w:ascii="Times New Roman" w:hAnsi="Times New Roman" w:cs="Times New Roman"/>
          <w:lang w:val="lt-LT"/>
        </w:rPr>
        <w:t xml:space="preserve">Visi Z80 procesoriaus registrai yra įdiegti naudojant statinį RAM (angl. </w:t>
      </w:r>
      <w:proofErr w:type="spellStart"/>
      <w:r w:rsidR="00EE432E" w:rsidRPr="002C4F4B">
        <w:rPr>
          <w:rFonts w:ascii="Times New Roman" w:hAnsi="Times New Roman" w:cs="Times New Roman"/>
          <w:lang w:val="lt-LT"/>
        </w:rPr>
        <w:t>static</w:t>
      </w:r>
      <w:proofErr w:type="spellEnd"/>
      <w:r w:rsidR="00EE432E" w:rsidRPr="002C4F4B">
        <w:rPr>
          <w:rFonts w:ascii="Times New Roman" w:hAnsi="Times New Roman" w:cs="Times New Roman"/>
          <w:lang w:val="lt-LT"/>
        </w:rPr>
        <w:t xml:space="preserve"> RAM). Procesoriuje yra du šešių bendros paskirties registrų rinkiniai, kurie gali būti naudojami kaip atskiri 8 bitų registrai arba sujungiami į 16 bitų </w:t>
      </w:r>
      <w:r w:rsidR="00C55432" w:rsidRPr="002C4F4B">
        <w:rPr>
          <w:rFonts w:ascii="Times New Roman" w:hAnsi="Times New Roman" w:cs="Times New Roman"/>
          <w:lang w:val="lt-LT"/>
        </w:rPr>
        <w:t xml:space="preserve">registrus poromis. Be to, yra šeši specialiosios paskirties registrai ir du </w:t>
      </w:r>
      <w:proofErr w:type="spellStart"/>
      <w:r w:rsidR="00C55432" w:rsidRPr="002C4F4B">
        <w:rPr>
          <w:rFonts w:ascii="Times New Roman" w:hAnsi="Times New Roman" w:cs="Times New Roman"/>
          <w:lang w:val="lt-LT"/>
        </w:rPr>
        <w:t>akuliatorinės</w:t>
      </w:r>
      <w:proofErr w:type="spellEnd"/>
      <w:r w:rsidR="00C55432" w:rsidRPr="002C4F4B">
        <w:rPr>
          <w:rFonts w:ascii="Times New Roman" w:hAnsi="Times New Roman" w:cs="Times New Roman"/>
          <w:lang w:val="lt-LT"/>
        </w:rPr>
        <w:t xml:space="preserve"> (angl. </w:t>
      </w:r>
      <w:proofErr w:type="spellStart"/>
      <w:r w:rsidR="00C55432" w:rsidRPr="002C4F4B">
        <w:rPr>
          <w:rFonts w:ascii="Times New Roman" w:hAnsi="Times New Roman" w:cs="Times New Roman"/>
          <w:lang w:val="lt-LT"/>
        </w:rPr>
        <w:t>accumulator</w:t>
      </w:r>
      <w:proofErr w:type="spellEnd"/>
      <w:r w:rsidR="00C55432" w:rsidRPr="002C4F4B">
        <w:rPr>
          <w:rFonts w:ascii="Times New Roman" w:hAnsi="Times New Roman" w:cs="Times New Roman"/>
          <w:lang w:val="lt-LT"/>
        </w:rPr>
        <w:t xml:space="preserve">) bei vėliavėlių (angl. </w:t>
      </w:r>
      <w:proofErr w:type="spellStart"/>
      <w:r w:rsidR="00C55432" w:rsidRPr="002C4F4B">
        <w:rPr>
          <w:rFonts w:ascii="Times New Roman" w:hAnsi="Times New Roman" w:cs="Times New Roman"/>
          <w:lang w:val="lt-LT"/>
        </w:rPr>
        <w:t>Flag</w:t>
      </w:r>
      <w:proofErr w:type="spellEnd"/>
      <w:r w:rsidR="00C55432" w:rsidRPr="002C4F4B">
        <w:rPr>
          <w:rFonts w:ascii="Times New Roman" w:hAnsi="Times New Roman" w:cs="Times New Roman"/>
          <w:lang w:val="lt-LT"/>
        </w:rPr>
        <w:t>) registrų rinkiniai</w:t>
      </w:r>
      <w:r w:rsidR="00A679C4" w:rsidRPr="002C4F4B">
        <w:rPr>
          <w:rFonts w:ascii="Times New Roman" w:hAnsi="Times New Roman" w:cs="Times New Roman"/>
          <w:lang w:val="lt-LT"/>
        </w:rPr>
        <w:t xml:space="preserve"> (pav.1)</w:t>
      </w:r>
      <w:r w:rsidR="00C55432" w:rsidRPr="002C4F4B">
        <w:rPr>
          <w:rFonts w:ascii="Times New Roman" w:hAnsi="Times New Roman" w:cs="Times New Roman"/>
          <w:lang w:val="lt-LT"/>
        </w:rPr>
        <w:t>.</w:t>
      </w:r>
    </w:p>
    <w:p w14:paraId="453B1452" w14:textId="77777777" w:rsidR="007F6F22" w:rsidRPr="002C4F4B" w:rsidRDefault="007F6F22" w:rsidP="007F6F22">
      <w:pPr>
        <w:keepNext/>
        <w:jc w:val="center"/>
        <w:rPr>
          <w:lang w:val="lt-LT"/>
        </w:rPr>
      </w:pPr>
      <w:r w:rsidRPr="002C4F4B">
        <w:rPr>
          <w:rFonts w:ascii="Times New Roman" w:hAnsi="Times New Roman" w:cs="Times New Roman"/>
          <w:lang w:val="lt-LT"/>
        </w:rPr>
        <w:drawing>
          <wp:inline distT="0" distB="0" distL="0" distR="0" wp14:anchorId="5F54308C" wp14:editId="41367EFA">
            <wp:extent cx="4972946" cy="2910177"/>
            <wp:effectExtent l="0" t="0" r="0" b="5080"/>
            <wp:docPr id="1047619041" name="Paveikslėlis 1" descr="Paveikslėlis, kuriame yra tekstas, ekrano kopija, skaičius,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9041" name="Paveikslėlis 1" descr="Paveikslėlis, kuriame yra tekstas, ekrano kopija, skaičius, Šriftas&#10;&#10;Automatiškai sugeneruotas aprašymas"/>
                    <pic:cNvPicPr/>
                  </pic:nvPicPr>
                  <pic:blipFill>
                    <a:blip r:embed="rId6"/>
                    <a:stretch>
                      <a:fillRect/>
                    </a:stretch>
                  </pic:blipFill>
                  <pic:spPr>
                    <a:xfrm>
                      <a:off x="0" y="0"/>
                      <a:ext cx="4989388" cy="2919799"/>
                    </a:xfrm>
                    <a:prstGeom prst="rect">
                      <a:avLst/>
                    </a:prstGeom>
                  </pic:spPr>
                </pic:pic>
              </a:graphicData>
            </a:graphic>
          </wp:inline>
        </w:drawing>
      </w:r>
    </w:p>
    <w:p w14:paraId="15C49DD0" w14:textId="6CC8F398" w:rsidR="007F6F22" w:rsidRPr="002C4F4B" w:rsidRDefault="007F6F22" w:rsidP="007F6F22">
      <w:pPr>
        <w:pStyle w:val="Antrat"/>
        <w:jc w:val="center"/>
        <w:rPr>
          <w:rFonts w:ascii="Times New Roman" w:hAnsi="Times New Roman" w:cs="Times New Roman"/>
          <w:i w:val="0"/>
          <w:iCs w:val="0"/>
          <w:lang w:val="lt-LT"/>
        </w:rPr>
      </w:pPr>
      <w:r w:rsidRPr="002C4F4B">
        <w:rPr>
          <w:i w:val="0"/>
          <w:iCs w:val="0"/>
          <w:lang w:val="lt-LT"/>
        </w:rPr>
        <w:t xml:space="preserve">pav. </w:t>
      </w:r>
      <w:r w:rsidRPr="002C4F4B">
        <w:rPr>
          <w:i w:val="0"/>
          <w:iCs w:val="0"/>
          <w:lang w:val="lt-LT"/>
        </w:rPr>
        <w:fldChar w:fldCharType="begin"/>
      </w:r>
      <w:r w:rsidRPr="002C4F4B">
        <w:rPr>
          <w:i w:val="0"/>
          <w:iCs w:val="0"/>
          <w:lang w:val="lt-LT"/>
        </w:rPr>
        <w:instrText xml:space="preserve"> SEQ pav. \* ARABIC </w:instrText>
      </w:r>
      <w:r w:rsidRPr="002C4F4B">
        <w:rPr>
          <w:i w:val="0"/>
          <w:iCs w:val="0"/>
          <w:lang w:val="lt-LT"/>
        </w:rPr>
        <w:fldChar w:fldCharType="separate"/>
      </w:r>
      <w:r w:rsidRPr="002C4F4B">
        <w:rPr>
          <w:i w:val="0"/>
          <w:iCs w:val="0"/>
          <w:noProof/>
          <w:lang w:val="lt-LT"/>
        </w:rPr>
        <w:t>1</w:t>
      </w:r>
      <w:r w:rsidRPr="002C4F4B">
        <w:rPr>
          <w:i w:val="0"/>
          <w:iCs w:val="0"/>
          <w:lang w:val="lt-LT"/>
        </w:rPr>
        <w:fldChar w:fldCharType="end"/>
      </w:r>
      <w:r w:rsidRPr="002C4F4B">
        <w:rPr>
          <w:i w:val="0"/>
          <w:iCs w:val="0"/>
          <w:lang w:val="lt-LT"/>
        </w:rPr>
        <w:t xml:space="preserve"> CPU registrų </w:t>
      </w:r>
      <w:proofErr w:type="spellStart"/>
      <w:r w:rsidRPr="002C4F4B">
        <w:rPr>
          <w:i w:val="0"/>
          <w:iCs w:val="0"/>
          <w:lang w:val="lt-LT"/>
        </w:rPr>
        <w:t>konfiguracija</w:t>
      </w:r>
      <w:proofErr w:type="spellEnd"/>
    </w:p>
    <w:p w14:paraId="64306DAB" w14:textId="77777777" w:rsidR="000F69A6" w:rsidRPr="002C4F4B" w:rsidRDefault="000F69A6" w:rsidP="007F6F22">
      <w:pPr>
        <w:jc w:val="both"/>
        <w:rPr>
          <w:rFonts w:ascii="Times New Roman" w:hAnsi="Times New Roman" w:cs="Times New Roman"/>
          <w:lang w:val="lt-LT"/>
        </w:rPr>
      </w:pPr>
    </w:p>
    <w:p w14:paraId="67F541D8" w14:textId="62B21083" w:rsidR="007F6F22" w:rsidRPr="002C4F4B" w:rsidRDefault="007F6F22" w:rsidP="007F6F22">
      <w:pPr>
        <w:jc w:val="both"/>
        <w:rPr>
          <w:rFonts w:ascii="Times New Roman" w:hAnsi="Times New Roman" w:cs="Times New Roman"/>
          <w:lang w:val="lt-LT"/>
        </w:rPr>
      </w:pPr>
      <w:r w:rsidRPr="002C4F4B">
        <w:rPr>
          <w:rFonts w:ascii="Times New Roman" w:hAnsi="Times New Roman" w:cs="Times New Roman"/>
          <w:lang w:val="lt-LT"/>
        </w:rPr>
        <w:lastRenderedPageBreak/>
        <w:t>Specialiosios paskirties registrai</w:t>
      </w:r>
      <w:r w:rsidRPr="002C4F4B">
        <w:rPr>
          <w:rFonts w:ascii="Times New Roman" w:hAnsi="Times New Roman" w:cs="Times New Roman"/>
          <w:lang w:val="lt-LT"/>
        </w:rPr>
        <w:t>:</w:t>
      </w:r>
    </w:p>
    <w:p w14:paraId="385FA354" w14:textId="24794AA3" w:rsidR="007F6F22" w:rsidRPr="002C4F4B" w:rsidRDefault="00A679C4"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Programų skaitiklis</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Program</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Counter</w:t>
      </w:r>
      <w:proofErr w:type="spellEnd"/>
      <w:r w:rsidRPr="002C4F4B">
        <w:rPr>
          <w:rFonts w:ascii="Times New Roman" w:hAnsi="Times New Roman" w:cs="Times New Roman"/>
          <w:lang w:val="lt-LT"/>
        </w:rPr>
        <w:t xml:space="preserve"> (PC)) – užtikrina tinkama instrukcijų vykdymo seką ir leidžia keisti valdymo srautą, įskaitant šuolius ir iškvietimus. Taip pat atlieka svarbų vaidmenį nustatant, kur procesorius veikia, ir valdant instrukcijų nuskaitymą.</w:t>
      </w:r>
    </w:p>
    <w:p w14:paraId="116B745F" w14:textId="6AABA1EC" w:rsidR="00A679C4" w:rsidRPr="002C4F4B" w:rsidRDefault="007F47CF"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Steko rodyklė</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Stack</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Pointer</w:t>
      </w:r>
      <w:proofErr w:type="spellEnd"/>
      <w:r w:rsidRPr="002C4F4B">
        <w:rPr>
          <w:rFonts w:ascii="Times New Roman" w:hAnsi="Times New Roman" w:cs="Times New Roman"/>
          <w:lang w:val="lt-LT"/>
        </w:rPr>
        <w:t xml:space="preserve">) yra ypač svarbi efektyviam programos valdymui, užtikrinant, kad </w:t>
      </w:r>
      <w:proofErr w:type="spellStart"/>
      <w:r w:rsidRPr="002C4F4B">
        <w:rPr>
          <w:rFonts w:ascii="Times New Roman" w:hAnsi="Times New Roman" w:cs="Times New Roman"/>
          <w:lang w:val="lt-LT"/>
        </w:rPr>
        <w:t>subprogramų</w:t>
      </w:r>
      <w:proofErr w:type="spellEnd"/>
      <w:r w:rsidRPr="002C4F4B">
        <w:rPr>
          <w:rFonts w:ascii="Times New Roman" w:hAnsi="Times New Roman" w:cs="Times New Roman"/>
          <w:lang w:val="lt-LT"/>
        </w:rPr>
        <w:t xml:space="preserve"> iškvietimai ir pertraukimai būtų tvarkomi be klaidų. Be to, SP leidžia naudoti steką kaip dinamišką atminties sritį, kuri padeda spręsti sudėtingas programavimo užduotis.</w:t>
      </w:r>
    </w:p>
    <w:p w14:paraId="5F754BDD" w14:textId="25B65FB2" w:rsidR="00D70F1F" w:rsidRPr="002C4F4B" w:rsidRDefault="00D70F1F"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Dviejų indeksų registrai (IX ir IY)</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Two</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Index</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Registers</w:t>
      </w:r>
      <w:proofErr w:type="spellEnd"/>
      <w:r w:rsidRPr="002C4F4B">
        <w:rPr>
          <w:rFonts w:ascii="Times New Roman" w:hAnsi="Times New Roman" w:cs="Times New Roman"/>
          <w:lang w:val="lt-LT"/>
        </w:rPr>
        <w:t xml:space="preserve"> (IX </w:t>
      </w:r>
      <w:proofErr w:type="spellStart"/>
      <w:r w:rsidRPr="002C4F4B">
        <w:rPr>
          <w:rFonts w:ascii="Times New Roman" w:hAnsi="Times New Roman" w:cs="Times New Roman"/>
          <w:lang w:val="lt-LT"/>
        </w:rPr>
        <w:t>and</w:t>
      </w:r>
      <w:proofErr w:type="spellEnd"/>
      <w:r w:rsidRPr="002C4F4B">
        <w:rPr>
          <w:rFonts w:ascii="Times New Roman" w:hAnsi="Times New Roman" w:cs="Times New Roman"/>
          <w:lang w:val="lt-LT"/>
        </w:rPr>
        <w:t xml:space="preserve"> IY) yra skirti indeksuotam adresavimui palengvinti, supaprastinant programos logiką ir didinant efektyvumą dirbant su struktūros duomenimis, tokiais kaip lentelės ar masyvai. Jie itin naudingi sudėtingoms programoms, kuriose dažnai reikia apdoroti nuoseklius ar kartotinius duomenis.</w:t>
      </w:r>
    </w:p>
    <w:p w14:paraId="7535483E" w14:textId="3D695BBC" w:rsidR="00D70F1F" w:rsidRPr="002C4F4B" w:rsidRDefault="00D70F1F"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I registras</w:t>
      </w:r>
      <w:r w:rsidRPr="002C4F4B">
        <w:rPr>
          <w:rFonts w:ascii="Times New Roman" w:hAnsi="Times New Roman" w:cs="Times New Roman"/>
          <w:lang w:val="lt-LT"/>
        </w:rPr>
        <w:t xml:space="preserve"> yra esminis 2-tojo režimo pertraukčių tvarkymui, leidžiantis netiesiogiai iškviesti dinamiškai esančias pertraukčių aptarnavimo procedūras su minimaliu vėlavimu ir efektyviu atminties panaudojimu.</w:t>
      </w:r>
    </w:p>
    <w:p w14:paraId="0ED2439A" w14:textId="1DE370A0" w:rsidR="000F69A6" w:rsidRPr="002C4F4B" w:rsidRDefault="000F69A6"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 xml:space="preserve">R registras </w:t>
      </w:r>
      <w:r w:rsidRPr="002C4F4B">
        <w:rPr>
          <w:rFonts w:ascii="Times New Roman" w:hAnsi="Times New Roman" w:cs="Times New Roman"/>
          <w:lang w:val="lt-LT"/>
        </w:rPr>
        <w:t>yra būtinas komponentas, užtikrinantis patikimą dinaminės RAM atminties veikim be papildomų programuotojo pastangų. Jo veikimo skaidrumas ir minimalus poveikis CPU našumui daro jį idealiu sprendimu automatiniam atminties atnaujinimui ,,Z80” mikroprocesoriuje.</w:t>
      </w:r>
    </w:p>
    <w:p w14:paraId="5A6D6E5B" w14:textId="3BA1E85B" w:rsidR="000F69A6" w:rsidRPr="002C4F4B" w:rsidRDefault="000F69A6" w:rsidP="007F6F22">
      <w:pPr>
        <w:pStyle w:val="Sraopastraipa"/>
        <w:numPr>
          <w:ilvl w:val="0"/>
          <w:numId w:val="5"/>
        </w:numPr>
        <w:jc w:val="both"/>
        <w:rPr>
          <w:rFonts w:ascii="Times New Roman" w:hAnsi="Times New Roman" w:cs="Times New Roman"/>
          <w:lang w:val="lt-LT"/>
        </w:rPr>
      </w:pPr>
      <w:r w:rsidRPr="002C4F4B">
        <w:rPr>
          <w:rFonts w:ascii="Times New Roman" w:hAnsi="Times New Roman" w:cs="Times New Roman"/>
          <w:b/>
          <w:bCs/>
          <w:lang w:val="lt-LT"/>
        </w:rPr>
        <w:t xml:space="preserve">Akumuliatorinės ir vėliavėlių </w:t>
      </w:r>
      <w:r w:rsidRPr="002C4F4B">
        <w:rPr>
          <w:rFonts w:ascii="Times New Roman" w:hAnsi="Times New Roman" w:cs="Times New Roman"/>
          <w:lang w:val="lt-LT"/>
        </w:rPr>
        <w:t xml:space="preserve">(angl. </w:t>
      </w:r>
      <w:proofErr w:type="spellStart"/>
      <w:r w:rsidRPr="002C4F4B">
        <w:rPr>
          <w:rFonts w:ascii="Times New Roman" w:hAnsi="Times New Roman" w:cs="Times New Roman"/>
          <w:lang w:val="lt-LT"/>
        </w:rPr>
        <w:t>accumulator</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and</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flag</w:t>
      </w:r>
      <w:proofErr w:type="spellEnd"/>
      <w:r w:rsidRPr="002C4F4B">
        <w:rPr>
          <w:rFonts w:ascii="Times New Roman" w:hAnsi="Times New Roman" w:cs="Times New Roman"/>
          <w:lang w:val="lt-LT"/>
        </w:rPr>
        <w:t xml:space="preserve">) </w:t>
      </w:r>
      <w:r w:rsidRPr="002C4F4B">
        <w:rPr>
          <w:rFonts w:ascii="Times New Roman" w:hAnsi="Times New Roman" w:cs="Times New Roman"/>
          <w:b/>
          <w:bCs/>
          <w:lang w:val="lt-LT"/>
        </w:rPr>
        <w:t>registrų pora</w:t>
      </w:r>
      <w:r w:rsidRPr="002C4F4B">
        <w:rPr>
          <w:rFonts w:ascii="Times New Roman" w:hAnsi="Times New Roman" w:cs="Times New Roman"/>
          <w:lang w:val="lt-LT"/>
        </w:rPr>
        <w:t xml:space="preserve"> yra ,,Z80“ šerdis, leidžianti tiksliai atlikti aritmetines, logines operacijas ir stebėti jų būklę. Jų lankstumas bei efektyvumas padeda užtikrinti sklandų ir patikimą programos vykdymą įvairiose taikomosiose srityse</w:t>
      </w:r>
    </w:p>
    <w:p w14:paraId="750417B9" w14:textId="7C4C6E9C" w:rsidR="00F41782" w:rsidRPr="002C4F4B" w:rsidRDefault="00F41782" w:rsidP="00F41782">
      <w:pPr>
        <w:jc w:val="both"/>
        <w:rPr>
          <w:rFonts w:ascii="Times New Roman" w:hAnsi="Times New Roman" w:cs="Times New Roman"/>
          <w:lang w:val="lt-LT"/>
        </w:rPr>
      </w:pPr>
      <w:r w:rsidRPr="002C4F4B">
        <w:rPr>
          <w:rFonts w:ascii="Times New Roman" w:hAnsi="Times New Roman" w:cs="Times New Roman"/>
          <w:lang w:val="lt-LT"/>
        </w:rPr>
        <w:t>Bendros paskirties registrų pagrindinės savybės:</w:t>
      </w:r>
    </w:p>
    <w:p w14:paraId="2FD55ADF" w14:textId="7DFF5885" w:rsidR="00F41782" w:rsidRPr="002C4F4B" w:rsidRDefault="00F41782" w:rsidP="00F41782">
      <w:pPr>
        <w:pStyle w:val="Sraopastraipa"/>
        <w:numPr>
          <w:ilvl w:val="0"/>
          <w:numId w:val="6"/>
        </w:numPr>
        <w:jc w:val="both"/>
        <w:rPr>
          <w:rFonts w:ascii="Times New Roman" w:hAnsi="Times New Roman" w:cs="Times New Roman"/>
          <w:lang w:val="lt-LT"/>
        </w:rPr>
      </w:pPr>
      <w:r w:rsidRPr="002C4F4B">
        <w:rPr>
          <w:rFonts w:ascii="Times New Roman" w:hAnsi="Times New Roman" w:cs="Times New Roman"/>
          <w:b/>
          <w:bCs/>
          <w:lang w:val="lt-LT"/>
        </w:rPr>
        <w:t>Dvigubi registrų rinkiniai</w:t>
      </w:r>
      <w:r w:rsidRPr="002C4F4B">
        <w:rPr>
          <w:rFonts w:ascii="Times New Roman" w:hAnsi="Times New Roman" w:cs="Times New Roman"/>
          <w:lang w:val="lt-LT"/>
        </w:rPr>
        <w:t>. Procesorius turi du šešių 8 bitų registrų rinkinius: Pagrindinis rinkinys (BC, DE, HL) ir Alternatyvus (šešėlinis) rinkinys (</w:t>
      </w:r>
      <w:r w:rsidR="00F044A0" w:rsidRPr="002C4F4B">
        <w:rPr>
          <w:rFonts w:ascii="Times New Roman" w:hAnsi="Times New Roman" w:cs="Times New Roman"/>
          <w:lang w:val="lt-LT"/>
        </w:rPr>
        <w:t>BC`, DE`, HL`). Šie registrai gali būti naudojami kaip atskiri 8 bitų registrai (pvz. B, C, D ir t.t) ir kaip sujungti 16 bitų registrai (pvz. BC, DE, HL) adresavimui ir duomenų manipuliavimui.</w:t>
      </w:r>
    </w:p>
    <w:p w14:paraId="73130BBC" w14:textId="5E7A0321" w:rsidR="00F044A0" w:rsidRPr="002C4F4B" w:rsidRDefault="00F044A0" w:rsidP="00F41782">
      <w:pPr>
        <w:pStyle w:val="Sraopastraipa"/>
        <w:numPr>
          <w:ilvl w:val="0"/>
          <w:numId w:val="6"/>
        </w:numPr>
        <w:jc w:val="both"/>
        <w:rPr>
          <w:rFonts w:ascii="Times New Roman" w:hAnsi="Times New Roman" w:cs="Times New Roman"/>
          <w:lang w:val="lt-LT"/>
        </w:rPr>
      </w:pPr>
      <w:r w:rsidRPr="002C4F4B">
        <w:rPr>
          <w:rFonts w:ascii="Times New Roman" w:hAnsi="Times New Roman" w:cs="Times New Roman"/>
          <w:b/>
          <w:bCs/>
          <w:lang w:val="lt-LT"/>
        </w:rPr>
        <w:t>Registrų rinkinių keitimas</w:t>
      </w:r>
      <w:r w:rsidRPr="002C4F4B">
        <w:rPr>
          <w:rFonts w:ascii="Times New Roman" w:hAnsi="Times New Roman" w:cs="Times New Roman"/>
          <w:lang w:val="lt-LT"/>
        </w:rPr>
        <w:t>. EXX instrukcija leidžia perjungti pagrindinį ir alternatyvųjį registrų rinkinius viena komanda. Tai itin naudinga greitam konteksto perjungimui atitinkamų užduočių metu ar kai reikia greitai saugoti ir atkurti skirtingų procesų būsenas.</w:t>
      </w:r>
    </w:p>
    <w:p w14:paraId="15AB9AF7" w14:textId="6EE8CF49" w:rsidR="00F044A0" w:rsidRPr="002C4F4B" w:rsidRDefault="00F044A0" w:rsidP="00F41782">
      <w:pPr>
        <w:pStyle w:val="Sraopastraipa"/>
        <w:numPr>
          <w:ilvl w:val="0"/>
          <w:numId w:val="6"/>
        </w:numPr>
        <w:jc w:val="both"/>
        <w:rPr>
          <w:rFonts w:ascii="Times New Roman" w:hAnsi="Times New Roman" w:cs="Times New Roman"/>
          <w:lang w:val="lt-LT"/>
        </w:rPr>
      </w:pPr>
      <w:r w:rsidRPr="002C4F4B">
        <w:rPr>
          <w:rFonts w:ascii="Times New Roman" w:hAnsi="Times New Roman" w:cs="Times New Roman"/>
          <w:b/>
          <w:bCs/>
          <w:lang w:val="lt-LT"/>
        </w:rPr>
        <w:t>Pertraukų tvarkymas</w:t>
      </w:r>
      <w:r w:rsidRPr="002C4F4B">
        <w:rPr>
          <w:rFonts w:ascii="Times New Roman" w:hAnsi="Times New Roman" w:cs="Times New Roman"/>
          <w:lang w:val="lt-LT"/>
        </w:rPr>
        <w:t>. Vieną registrų rinkinį galima skirti tik pertraukčių aptarnavimo rutinoms. Tai leidžia apdoroti pertraukimus be b9tinybės saugoti ar atkurti registrų reikšmes iš išorinės atminties. Toks mechanizmas sumažina pertraukimų aptarnavimo laiką ir pagerina visos sistemos veikimą.</w:t>
      </w:r>
    </w:p>
    <w:p w14:paraId="6232FA57" w14:textId="30A40862" w:rsidR="00F044A0" w:rsidRPr="002C4F4B" w:rsidRDefault="00F044A0" w:rsidP="00F41782">
      <w:pPr>
        <w:pStyle w:val="Sraopastraipa"/>
        <w:numPr>
          <w:ilvl w:val="0"/>
          <w:numId w:val="6"/>
        </w:numPr>
        <w:jc w:val="both"/>
        <w:rPr>
          <w:rFonts w:ascii="Times New Roman" w:hAnsi="Times New Roman" w:cs="Times New Roman"/>
          <w:lang w:val="lt-LT"/>
        </w:rPr>
      </w:pPr>
      <w:r w:rsidRPr="002C4F4B">
        <w:rPr>
          <w:rFonts w:ascii="Times New Roman" w:hAnsi="Times New Roman" w:cs="Times New Roman"/>
          <w:b/>
          <w:bCs/>
          <w:lang w:val="lt-LT"/>
        </w:rPr>
        <w:t>Programav</w:t>
      </w:r>
      <w:r w:rsidR="00094715" w:rsidRPr="002C4F4B">
        <w:rPr>
          <w:rFonts w:ascii="Times New Roman" w:hAnsi="Times New Roman" w:cs="Times New Roman"/>
          <w:b/>
          <w:bCs/>
          <w:lang w:val="lt-LT"/>
        </w:rPr>
        <w:t>imo supaprastinimas</w:t>
      </w:r>
      <w:r w:rsidR="00094715" w:rsidRPr="002C4F4B">
        <w:rPr>
          <w:rFonts w:ascii="Times New Roman" w:hAnsi="Times New Roman" w:cs="Times New Roman"/>
          <w:lang w:val="lt-LT"/>
        </w:rPr>
        <w:t>. Registrų lankstumas palengvina programavimo logiką, ypač sistemose, kuriose naudojama tik ROM atmintis su ribotomis išorinės atminties skaitymo ir rašymo galimybėmis. Tai leidžia išvengti perteklinių duomenų perkėlimų tarp registrų ir atminties.</w:t>
      </w:r>
    </w:p>
    <w:p w14:paraId="49191C69" w14:textId="23891A89" w:rsidR="00094715" w:rsidRPr="002C4F4B" w:rsidRDefault="00094715" w:rsidP="00F41782">
      <w:pPr>
        <w:pStyle w:val="Sraopastraipa"/>
        <w:numPr>
          <w:ilvl w:val="0"/>
          <w:numId w:val="6"/>
        </w:numPr>
        <w:jc w:val="both"/>
        <w:rPr>
          <w:rFonts w:ascii="Times New Roman" w:hAnsi="Times New Roman" w:cs="Times New Roman"/>
          <w:lang w:val="lt-LT"/>
        </w:rPr>
      </w:pPr>
      <w:r w:rsidRPr="002C4F4B">
        <w:rPr>
          <w:rFonts w:ascii="Times New Roman" w:hAnsi="Times New Roman" w:cs="Times New Roman"/>
          <w:lang w:val="lt-LT"/>
        </w:rPr>
        <w:t>Universalumas programose. Šie registrai naudojami įvairioms užduotims, pavyzdžiui duomenų manipuliavimui, adreso skaičiavimams ar laikinam saugojimui.</w:t>
      </w:r>
    </w:p>
    <w:p w14:paraId="6AE74E5D" w14:textId="77FCF724" w:rsidR="00094715" w:rsidRPr="002C4F4B" w:rsidRDefault="00094715" w:rsidP="00094715">
      <w:pPr>
        <w:jc w:val="both"/>
        <w:rPr>
          <w:rFonts w:ascii="Times New Roman" w:hAnsi="Times New Roman" w:cs="Times New Roman"/>
          <w:lang w:val="lt-LT"/>
        </w:rPr>
      </w:pPr>
      <w:r w:rsidRPr="002C4F4B">
        <w:rPr>
          <w:rFonts w:ascii="Times New Roman" w:hAnsi="Times New Roman" w:cs="Times New Roman"/>
          <w:lang w:val="lt-LT"/>
        </w:rPr>
        <w:t>Bendros paskirties registrai yra universalūs ir užtikrina efektyvų duomenų tvarkymą. Dvigubi registrų rinkiniai užtikrina greitą konteksto perjungimą, o tai yra ypač svarbu tvarkant pertraukimus, o jų lankstumas supaprastina programavimą apribotose atminties sistemose.</w:t>
      </w:r>
    </w:p>
    <w:p w14:paraId="1917B853" w14:textId="3E06FE8D" w:rsidR="002A3E20" w:rsidRPr="002C4F4B" w:rsidRDefault="002A3E20" w:rsidP="00094715">
      <w:pPr>
        <w:jc w:val="both"/>
        <w:rPr>
          <w:rFonts w:ascii="Times New Roman" w:hAnsi="Times New Roman" w:cs="Times New Roman"/>
          <w:b/>
          <w:bCs/>
          <w:lang w:val="lt-LT"/>
        </w:rPr>
      </w:pPr>
      <w:r w:rsidRPr="002C4F4B">
        <w:rPr>
          <w:rFonts w:ascii="Times New Roman" w:hAnsi="Times New Roman" w:cs="Times New Roman"/>
          <w:b/>
          <w:bCs/>
          <w:lang w:val="lt-LT"/>
        </w:rPr>
        <w:t>MCS-48/8048/8035/8748</w:t>
      </w:r>
    </w:p>
    <w:p w14:paraId="5236CB93" w14:textId="0EF8D12E" w:rsidR="002A3E20" w:rsidRPr="002C4F4B" w:rsidRDefault="006671B0"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 xml:space="preserve">Akumuliatorinės </w:t>
      </w:r>
      <w:r w:rsidRPr="002C4F4B">
        <w:rPr>
          <w:rFonts w:ascii="Times New Roman" w:hAnsi="Times New Roman" w:cs="Times New Roman"/>
          <w:lang w:val="lt-LT"/>
        </w:rPr>
        <w:t>(</w:t>
      </w:r>
      <w:proofErr w:type="spellStart"/>
      <w:r w:rsidRPr="002C4F4B">
        <w:rPr>
          <w:rFonts w:ascii="Times New Roman" w:hAnsi="Times New Roman" w:cs="Times New Roman"/>
          <w:lang w:val="lt-LT"/>
        </w:rPr>
        <w:t>angl</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accumulator</w:t>
      </w:r>
      <w:proofErr w:type="spellEnd"/>
      <w:r w:rsidRPr="002C4F4B">
        <w:rPr>
          <w:rFonts w:ascii="Times New Roman" w:hAnsi="Times New Roman" w:cs="Times New Roman"/>
          <w:lang w:val="lt-LT"/>
        </w:rPr>
        <w:t xml:space="preserve">) yra pagrindinis registras, </w:t>
      </w:r>
      <w:proofErr w:type="spellStart"/>
      <w:r w:rsidRPr="002C4F4B">
        <w:rPr>
          <w:rFonts w:ascii="Times New Roman" w:hAnsi="Times New Roman" w:cs="Times New Roman"/>
          <w:lang w:val="lt-LT"/>
        </w:rPr>
        <w:t>kurame</w:t>
      </w:r>
      <w:proofErr w:type="spellEnd"/>
      <w:r w:rsidRPr="002C4F4B">
        <w:rPr>
          <w:rFonts w:ascii="Times New Roman" w:hAnsi="Times New Roman" w:cs="Times New Roman"/>
          <w:lang w:val="lt-LT"/>
        </w:rPr>
        <w:t xml:space="preserve"> vyksta duomenų apdorojimas. Jis laiko operandus ariminėms ir loginėms operacijoms bei saugo jų rezultatus.</w:t>
      </w:r>
    </w:p>
    <w:p w14:paraId="3CE6EE8D" w14:textId="64FAF9AD" w:rsidR="006671B0" w:rsidRPr="002C4F4B" w:rsidRDefault="006671B0"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Registrų bankai (R0 – R7).</w:t>
      </w:r>
      <w:r w:rsidRPr="002C4F4B">
        <w:rPr>
          <w:rFonts w:ascii="Times New Roman" w:hAnsi="Times New Roman" w:cs="Times New Roman"/>
          <w:lang w:val="lt-LT"/>
        </w:rPr>
        <w:t xml:space="preserve"> Teikia bendros paskirties 8 bitų registrus, naudojamas laikiniems duomenims saugoti ir skaičiavimams atlikti. Registrai suskirstyti į keturis bankus, po aštuonis registrus kiekviename. Aktyvus registrų bankas pasirenkamas naudojant programos būsenos žodį (</w:t>
      </w:r>
      <w:r w:rsidR="00294B17" w:rsidRPr="002C4F4B">
        <w:rPr>
          <w:rFonts w:ascii="Times New Roman" w:hAnsi="Times New Roman" w:cs="Times New Roman"/>
          <w:lang w:val="lt-LT"/>
        </w:rPr>
        <w:t xml:space="preserve">angl. </w:t>
      </w:r>
      <w:proofErr w:type="spellStart"/>
      <w:r w:rsidR="00294B17" w:rsidRPr="002C4F4B">
        <w:rPr>
          <w:rFonts w:ascii="Times New Roman" w:hAnsi="Times New Roman" w:cs="Times New Roman"/>
          <w:lang w:val="lt-LT"/>
        </w:rPr>
        <w:t>Program</w:t>
      </w:r>
      <w:proofErr w:type="spellEnd"/>
      <w:r w:rsidR="00294B17" w:rsidRPr="002C4F4B">
        <w:rPr>
          <w:rFonts w:ascii="Times New Roman" w:hAnsi="Times New Roman" w:cs="Times New Roman"/>
          <w:lang w:val="lt-LT"/>
        </w:rPr>
        <w:t xml:space="preserve"> status </w:t>
      </w:r>
      <w:proofErr w:type="spellStart"/>
      <w:r w:rsidR="00294B17" w:rsidRPr="002C4F4B">
        <w:rPr>
          <w:rFonts w:ascii="Times New Roman" w:hAnsi="Times New Roman" w:cs="Times New Roman"/>
          <w:lang w:val="lt-LT"/>
        </w:rPr>
        <w:t>word</w:t>
      </w:r>
      <w:proofErr w:type="spellEnd"/>
      <w:r w:rsidR="00294B17" w:rsidRPr="002C4F4B">
        <w:rPr>
          <w:rFonts w:ascii="Times New Roman" w:hAnsi="Times New Roman" w:cs="Times New Roman"/>
          <w:lang w:val="lt-LT"/>
        </w:rPr>
        <w:t xml:space="preserve">). </w:t>
      </w:r>
    </w:p>
    <w:p w14:paraId="188E468B" w14:textId="33550F0D" w:rsidR="00294B17" w:rsidRPr="002C4F4B" w:rsidRDefault="00294B17"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lastRenderedPageBreak/>
        <w:t>Programos skaitiklis</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Program</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Counter</w:t>
      </w:r>
      <w:proofErr w:type="spellEnd"/>
      <w:r w:rsidRPr="002C4F4B">
        <w:rPr>
          <w:rFonts w:ascii="Times New Roman" w:hAnsi="Times New Roman" w:cs="Times New Roman"/>
          <w:lang w:val="lt-LT"/>
        </w:rPr>
        <w:t xml:space="preserve"> (PC)) yra 11 bitų registras saugantis kitos vykdytinos instrukcijos adresą. </w:t>
      </w:r>
    </w:p>
    <w:p w14:paraId="6A2DE56F" w14:textId="25C27C8B" w:rsidR="00294B17" w:rsidRPr="002C4F4B" w:rsidRDefault="00294B17"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Steko rodyklė</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Stack</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Pointer</w:t>
      </w:r>
      <w:proofErr w:type="spellEnd"/>
      <w:r w:rsidRPr="002C4F4B">
        <w:rPr>
          <w:rFonts w:ascii="Times New Roman" w:hAnsi="Times New Roman" w:cs="Times New Roman"/>
          <w:lang w:val="lt-LT"/>
        </w:rPr>
        <w:t>)</w:t>
      </w:r>
      <w:r w:rsidRPr="002C4F4B">
        <w:rPr>
          <w:rFonts w:ascii="Times New Roman" w:hAnsi="Times New Roman" w:cs="Times New Roman"/>
          <w:lang w:val="lt-LT"/>
        </w:rPr>
        <w:t xml:space="preserve"> – tai 8 bitų registras, nurodantis dabartinį steko viršų vidinėje RAM atmintyje. Stekas naudojamas laikinam duomenų saugojimui </w:t>
      </w:r>
      <w:proofErr w:type="spellStart"/>
      <w:r w:rsidRPr="002C4F4B">
        <w:rPr>
          <w:rFonts w:ascii="Times New Roman" w:hAnsi="Times New Roman" w:cs="Times New Roman"/>
          <w:lang w:val="lt-LT"/>
        </w:rPr>
        <w:t>subprogramų</w:t>
      </w:r>
      <w:proofErr w:type="spellEnd"/>
      <w:r w:rsidRPr="002C4F4B">
        <w:rPr>
          <w:rFonts w:ascii="Times New Roman" w:hAnsi="Times New Roman" w:cs="Times New Roman"/>
          <w:lang w:val="lt-LT"/>
        </w:rPr>
        <w:t xml:space="preserve"> iškvietimų ir pertraukčių metu. </w:t>
      </w:r>
    </w:p>
    <w:p w14:paraId="31E58F65" w14:textId="40B2E4C7" w:rsidR="00294B17" w:rsidRPr="002C4F4B" w:rsidRDefault="00294B17"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 xml:space="preserve">Programos būsenos žodis </w:t>
      </w:r>
      <w:r w:rsidRPr="002C4F4B">
        <w:rPr>
          <w:rFonts w:ascii="Times New Roman" w:hAnsi="Times New Roman" w:cs="Times New Roman"/>
          <w:lang w:val="lt-LT"/>
        </w:rPr>
        <w:t xml:space="preserve">(angl. </w:t>
      </w:r>
      <w:proofErr w:type="spellStart"/>
      <w:r w:rsidRPr="002C4F4B">
        <w:rPr>
          <w:rFonts w:ascii="Times New Roman" w:hAnsi="Times New Roman" w:cs="Times New Roman"/>
          <w:lang w:val="lt-LT"/>
        </w:rPr>
        <w:t>Program</w:t>
      </w:r>
      <w:proofErr w:type="spellEnd"/>
      <w:r w:rsidRPr="002C4F4B">
        <w:rPr>
          <w:rFonts w:ascii="Times New Roman" w:hAnsi="Times New Roman" w:cs="Times New Roman"/>
          <w:lang w:val="lt-LT"/>
        </w:rPr>
        <w:t xml:space="preserve"> status </w:t>
      </w:r>
      <w:proofErr w:type="spellStart"/>
      <w:r w:rsidRPr="002C4F4B">
        <w:rPr>
          <w:rFonts w:ascii="Times New Roman" w:hAnsi="Times New Roman" w:cs="Times New Roman"/>
          <w:lang w:val="lt-LT"/>
        </w:rPr>
        <w:t>word</w:t>
      </w:r>
      <w:proofErr w:type="spellEnd"/>
      <w:r w:rsidRPr="002C4F4B">
        <w:rPr>
          <w:rFonts w:ascii="Times New Roman" w:hAnsi="Times New Roman" w:cs="Times New Roman"/>
          <w:lang w:val="lt-LT"/>
        </w:rPr>
        <w:t xml:space="preserve"> (PSW)) – tai 8 bitų registras, kuriame saugomi vėliavėlių ir valdymų bitai, kurie rodo procesoriaus būseną. Svarbūs bitai: </w:t>
      </w:r>
    </w:p>
    <w:p w14:paraId="4950D09E" w14:textId="4E83C7AE" w:rsidR="00294B17" w:rsidRPr="002C4F4B" w:rsidRDefault="00294B17" w:rsidP="00294B17">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CY (Pernešimas) – rodo pernešimą arba pasiskolinim</w:t>
      </w:r>
      <w:r w:rsidR="002B1456" w:rsidRPr="002C4F4B">
        <w:rPr>
          <w:rFonts w:ascii="Times New Roman" w:hAnsi="Times New Roman" w:cs="Times New Roman"/>
          <w:lang w:val="lt-LT"/>
        </w:rPr>
        <w:t>ą</w:t>
      </w:r>
      <w:r w:rsidRPr="002C4F4B">
        <w:rPr>
          <w:rFonts w:ascii="Times New Roman" w:hAnsi="Times New Roman" w:cs="Times New Roman"/>
          <w:lang w:val="lt-LT"/>
        </w:rPr>
        <w:t xml:space="preserve"> </w:t>
      </w:r>
      <w:r w:rsidR="002B1456" w:rsidRPr="002C4F4B">
        <w:rPr>
          <w:rFonts w:ascii="Times New Roman" w:hAnsi="Times New Roman" w:cs="Times New Roman"/>
          <w:lang w:val="lt-LT"/>
        </w:rPr>
        <w:t>aritmetinėse</w:t>
      </w:r>
      <w:r w:rsidRPr="002C4F4B">
        <w:rPr>
          <w:rFonts w:ascii="Times New Roman" w:hAnsi="Times New Roman" w:cs="Times New Roman"/>
          <w:lang w:val="lt-LT"/>
        </w:rPr>
        <w:t xml:space="preserve"> operacijose.</w:t>
      </w:r>
    </w:p>
    <w:p w14:paraId="03EC89B6" w14:textId="1167E3D7" w:rsidR="00294B17" w:rsidRPr="002C4F4B" w:rsidRDefault="00294B17" w:rsidP="00294B17">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AC (Pagalbinis pernešimas) – naudojamas BCD operacijoms.</w:t>
      </w:r>
    </w:p>
    <w:p w14:paraId="63449458" w14:textId="35339568" w:rsidR="00294B17" w:rsidRPr="002C4F4B" w:rsidRDefault="00294B17" w:rsidP="00294B17">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OV (Perpildymas) – rodo perpildymą ženklinėse operacijose.</w:t>
      </w:r>
    </w:p>
    <w:p w14:paraId="0ECE3508" w14:textId="38B288DF" w:rsidR="00294B17" w:rsidRPr="002C4F4B" w:rsidRDefault="00294B17" w:rsidP="00294B17">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 xml:space="preserve">RS1 ir RS0 – leidžia pasirinkti aktyvų registrų banką. </w:t>
      </w:r>
    </w:p>
    <w:p w14:paraId="243B45CF" w14:textId="5F7561BE" w:rsidR="002B1456" w:rsidRPr="002C4F4B" w:rsidRDefault="00294B17" w:rsidP="002B1456">
      <w:pPr>
        <w:pStyle w:val="Sraopastraipa"/>
        <w:numPr>
          <w:ilvl w:val="0"/>
          <w:numId w:val="8"/>
        </w:numPr>
        <w:jc w:val="both"/>
        <w:rPr>
          <w:rFonts w:ascii="Times New Roman" w:hAnsi="Times New Roman" w:cs="Times New Roman"/>
          <w:lang w:val="lt-LT"/>
        </w:rPr>
      </w:pPr>
      <w:r w:rsidRPr="002C4F4B">
        <w:rPr>
          <w:rFonts w:ascii="Times New Roman" w:hAnsi="Times New Roman" w:cs="Times New Roman"/>
          <w:lang w:val="lt-LT"/>
        </w:rPr>
        <w:t>P (Paritetas</w:t>
      </w:r>
      <w:r w:rsidR="002B1456" w:rsidRPr="002C4F4B">
        <w:rPr>
          <w:rFonts w:ascii="Times New Roman" w:hAnsi="Times New Roman" w:cs="Times New Roman"/>
          <w:lang w:val="lt-LT"/>
        </w:rPr>
        <w:t>) – rodo ar akumuliatorinė turi lyginį ar nelyginį bitų skaičių,</w:t>
      </w:r>
    </w:p>
    <w:p w14:paraId="76729912" w14:textId="264FFE3C" w:rsidR="00294B17"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Duomenų rodyklė</w:t>
      </w:r>
      <w:r w:rsidRPr="002C4F4B">
        <w:rPr>
          <w:rFonts w:ascii="Times New Roman" w:hAnsi="Times New Roman" w:cs="Times New Roman"/>
          <w:lang w:val="lt-LT"/>
        </w:rPr>
        <w:t xml:space="preserve"> (angl. Data </w:t>
      </w:r>
      <w:proofErr w:type="spellStart"/>
      <w:r w:rsidRPr="002C4F4B">
        <w:rPr>
          <w:rFonts w:ascii="Times New Roman" w:hAnsi="Times New Roman" w:cs="Times New Roman"/>
          <w:lang w:val="lt-LT"/>
        </w:rPr>
        <w:t>Pointer</w:t>
      </w:r>
      <w:proofErr w:type="spellEnd"/>
      <w:r w:rsidRPr="002C4F4B">
        <w:rPr>
          <w:rFonts w:ascii="Times New Roman" w:hAnsi="Times New Roman" w:cs="Times New Roman"/>
          <w:lang w:val="lt-LT"/>
        </w:rPr>
        <w:t xml:space="preserve"> (DPTR)) yra 16 bitų registras, padalytas į aukštąjį (DPH) ir žemąjį (DPL) baitą. Naudojamas netiesioginiam išorinės atminties adresavimui.</w:t>
      </w:r>
    </w:p>
    <w:p w14:paraId="5410D65F" w14:textId="0A75F46E" w:rsidR="002B1456"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Laikmačių registrai</w:t>
      </w:r>
      <w:r w:rsidRPr="002C4F4B">
        <w:rPr>
          <w:rFonts w:ascii="Times New Roman" w:hAnsi="Times New Roman" w:cs="Times New Roman"/>
          <w:lang w:val="lt-LT"/>
        </w:rPr>
        <w:t xml:space="preserve"> (T0 ir T1) – Teikia laikmačio it įvykių skaičiavimo funkcionalumą, susijusį su mikrovaldiklio aparatūros laikmačiais.</w:t>
      </w:r>
    </w:p>
    <w:p w14:paraId="44D89EEF" w14:textId="58145598" w:rsidR="002B1456"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Pertraukčių įjungimas</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Interrupt</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Enable</w:t>
      </w:r>
      <w:proofErr w:type="spellEnd"/>
      <w:r w:rsidRPr="002C4F4B">
        <w:rPr>
          <w:rFonts w:ascii="Times New Roman" w:hAnsi="Times New Roman" w:cs="Times New Roman"/>
          <w:lang w:val="lt-LT"/>
        </w:rPr>
        <w:t xml:space="preserve"> (IE)) yra 8 bitų registras, skirtas įjungti ar išjungti specifines pertrauktis</w:t>
      </w:r>
      <w:r w:rsidR="002C4F4B" w:rsidRPr="002C4F4B">
        <w:rPr>
          <w:rFonts w:ascii="Times New Roman" w:hAnsi="Times New Roman" w:cs="Times New Roman"/>
          <w:lang w:val="lt-LT"/>
        </w:rPr>
        <w:t>. Pavyzdžiui, i</w:t>
      </w:r>
      <w:r w:rsidR="002C4F4B" w:rsidRPr="002C4F4B">
        <w:rPr>
          <w:rFonts w:ascii="Times New Roman" w:hAnsi="Times New Roman" w:cs="Times New Roman"/>
          <w:lang w:val="lt-LT"/>
        </w:rPr>
        <w:t xml:space="preserve">ndividualūs pertraukčių įjungimo bitai (pvz., </w:t>
      </w:r>
      <w:proofErr w:type="spellStart"/>
      <w:r w:rsidR="002C4F4B" w:rsidRPr="002C4F4B">
        <w:rPr>
          <w:rFonts w:ascii="Times New Roman" w:hAnsi="Times New Roman" w:cs="Times New Roman"/>
          <w:lang w:val="lt-LT"/>
        </w:rPr>
        <w:t>Timer</w:t>
      </w:r>
      <w:proofErr w:type="spellEnd"/>
      <w:r w:rsidR="002C4F4B" w:rsidRPr="002C4F4B">
        <w:rPr>
          <w:rFonts w:ascii="Times New Roman" w:hAnsi="Times New Roman" w:cs="Times New Roman"/>
          <w:lang w:val="lt-LT"/>
        </w:rPr>
        <w:t xml:space="preserve"> 0, </w:t>
      </w:r>
      <w:proofErr w:type="spellStart"/>
      <w:r w:rsidR="002C4F4B" w:rsidRPr="002C4F4B">
        <w:rPr>
          <w:rFonts w:ascii="Times New Roman" w:hAnsi="Times New Roman" w:cs="Times New Roman"/>
          <w:lang w:val="lt-LT"/>
        </w:rPr>
        <w:t>Timer</w:t>
      </w:r>
      <w:proofErr w:type="spellEnd"/>
      <w:r w:rsidR="002C4F4B" w:rsidRPr="002C4F4B">
        <w:rPr>
          <w:rFonts w:ascii="Times New Roman" w:hAnsi="Times New Roman" w:cs="Times New Roman"/>
          <w:lang w:val="lt-LT"/>
        </w:rPr>
        <w:t xml:space="preserve"> 1, išorinės pertrauktys)</w:t>
      </w:r>
      <w:r w:rsidR="002C4F4B" w:rsidRPr="002C4F4B">
        <w:rPr>
          <w:rFonts w:ascii="Times New Roman" w:hAnsi="Times New Roman" w:cs="Times New Roman"/>
          <w:lang w:val="lt-LT"/>
        </w:rPr>
        <w:t xml:space="preserve"> ir g</w:t>
      </w:r>
      <w:r w:rsidR="002C4F4B" w:rsidRPr="002C4F4B">
        <w:rPr>
          <w:rFonts w:ascii="Times New Roman" w:hAnsi="Times New Roman" w:cs="Times New Roman"/>
          <w:lang w:val="lt-LT"/>
        </w:rPr>
        <w:t>lobalus pertraukčių įjungimo bitas.</w:t>
      </w:r>
    </w:p>
    <w:p w14:paraId="21DF7C72" w14:textId="5F12E536" w:rsidR="002B1456"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Pertraukčių prioritetas</w:t>
      </w:r>
      <w:r w:rsidRPr="002C4F4B">
        <w:rPr>
          <w:rFonts w:ascii="Times New Roman" w:hAnsi="Times New Roman" w:cs="Times New Roman"/>
          <w:lang w:val="lt-LT"/>
        </w:rPr>
        <w:t xml:space="preserve"> (angl. </w:t>
      </w:r>
      <w:proofErr w:type="spellStart"/>
      <w:r w:rsidRPr="002C4F4B">
        <w:rPr>
          <w:rFonts w:ascii="Times New Roman" w:hAnsi="Times New Roman" w:cs="Times New Roman"/>
          <w:lang w:val="lt-LT"/>
        </w:rPr>
        <w:t>Interrupt</w:t>
      </w:r>
      <w:proofErr w:type="spellEnd"/>
      <w:r w:rsidRPr="002C4F4B">
        <w:rPr>
          <w:rFonts w:ascii="Times New Roman" w:hAnsi="Times New Roman" w:cs="Times New Roman"/>
          <w:lang w:val="lt-LT"/>
        </w:rPr>
        <w:t xml:space="preserve"> </w:t>
      </w:r>
      <w:proofErr w:type="spellStart"/>
      <w:r w:rsidRPr="002C4F4B">
        <w:rPr>
          <w:rFonts w:ascii="Times New Roman" w:hAnsi="Times New Roman" w:cs="Times New Roman"/>
          <w:lang w:val="lt-LT"/>
        </w:rPr>
        <w:t>Priority</w:t>
      </w:r>
      <w:proofErr w:type="spellEnd"/>
      <w:r w:rsidRPr="002C4F4B">
        <w:rPr>
          <w:rFonts w:ascii="Times New Roman" w:hAnsi="Times New Roman" w:cs="Times New Roman"/>
          <w:lang w:val="lt-LT"/>
        </w:rPr>
        <w:t xml:space="preserve"> (IE)) – priskiria prioritetus skirtingiems pertraukčių šaltiniams. </w:t>
      </w:r>
    </w:p>
    <w:p w14:paraId="078D5381" w14:textId="7418F102" w:rsidR="002B1456" w:rsidRPr="002C4F4B" w:rsidRDefault="002B1456" w:rsidP="002A3E20">
      <w:pPr>
        <w:pStyle w:val="Sraopastraipa"/>
        <w:numPr>
          <w:ilvl w:val="0"/>
          <w:numId w:val="7"/>
        </w:numPr>
        <w:jc w:val="both"/>
        <w:rPr>
          <w:rFonts w:ascii="Times New Roman" w:hAnsi="Times New Roman" w:cs="Times New Roman"/>
          <w:lang w:val="lt-LT"/>
        </w:rPr>
      </w:pPr>
      <w:r w:rsidRPr="002C4F4B">
        <w:rPr>
          <w:rFonts w:ascii="Times New Roman" w:hAnsi="Times New Roman" w:cs="Times New Roman"/>
          <w:b/>
          <w:bCs/>
          <w:lang w:val="lt-LT"/>
        </w:rPr>
        <w:t>Laikini ir specialios paskirties registrai</w:t>
      </w:r>
      <w:r w:rsidRPr="002C4F4B">
        <w:rPr>
          <w:rFonts w:ascii="Times New Roman" w:hAnsi="Times New Roman" w:cs="Times New Roman"/>
          <w:lang w:val="lt-LT"/>
        </w:rPr>
        <w:t>. Kai kuriuose mikrovaldiklio variantuose yra papildomi registrai specifinėms funkcijoms atlikti. Pavyzdžiui, registrai įjungimo, išjungimo (I / O) valdymui ir papildomi laikmačiai.</w:t>
      </w:r>
    </w:p>
    <w:p w14:paraId="282DDCD1" w14:textId="3C6ACADD" w:rsidR="00FB5F4C" w:rsidRPr="002C4F4B" w:rsidRDefault="00FB5F4C" w:rsidP="007F6F22">
      <w:pPr>
        <w:jc w:val="both"/>
        <w:rPr>
          <w:rFonts w:ascii="Times New Roman" w:hAnsi="Times New Roman" w:cs="Times New Roman"/>
          <w:lang w:val="lt-LT"/>
        </w:rPr>
      </w:pPr>
      <w:r w:rsidRPr="002C4F4B">
        <w:rPr>
          <w:rFonts w:ascii="Times New Roman" w:hAnsi="Times New Roman" w:cs="Times New Roman"/>
          <w:sz w:val="28"/>
          <w:szCs w:val="28"/>
          <w:lang w:val="lt-LT"/>
        </w:rPr>
        <w:t>Duomenų tipai</w:t>
      </w:r>
    </w:p>
    <w:p w14:paraId="7C570416" w14:textId="41ABCAF8"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lastRenderedPageBreak/>
        <w:t>Adresavimo režimai</w:t>
      </w:r>
    </w:p>
    <w:p w14:paraId="1CB94618" w14:textId="68F3B1B8"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Atminties struktūra</w:t>
      </w:r>
    </w:p>
    <w:p w14:paraId="07EEFB90" w14:textId="24A38C79"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Komandų sistema (ISA)</w:t>
      </w:r>
    </w:p>
    <w:p w14:paraId="1D564E38" w14:textId="516CD527" w:rsidR="00FB5F4C" w:rsidRPr="002C4F4B" w:rsidRDefault="00FB5F4C" w:rsidP="0099229F">
      <w:pPr>
        <w:pStyle w:val="Antrat1"/>
        <w:jc w:val="both"/>
        <w:rPr>
          <w:rFonts w:ascii="Times New Roman" w:hAnsi="Times New Roman" w:cs="Times New Roman"/>
          <w:color w:val="auto"/>
          <w:sz w:val="28"/>
          <w:szCs w:val="28"/>
          <w:lang w:val="lt-LT"/>
        </w:rPr>
      </w:pPr>
      <w:proofErr w:type="spellStart"/>
      <w:r w:rsidRPr="002C4F4B">
        <w:rPr>
          <w:rFonts w:ascii="Times New Roman" w:hAnsi="Times New Roman" w:cs="Times New Roman"/>
          <w:color w:val="auto"/>
          <w:sz w:val="28"/>
          <w:szCs w:val="28"/>
          <w:lang w:val="lt-LT"/>
        </w:rPr>
        <w:t>Mikroarchitektūra</w:t>
      </w:r>
      <w:proofErr w:type="spellEnd"/>
    </w:p>
    <w:p w14:paraId="7D0B179C" w14:textId="78BC4511"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 xml:space="preserve">Mašinos kodo arba </w:t>
      </w:r>
      <w:proofErr w:type="spellStart"/>
      <w:r w:rsidRPr="002C4F4B">
        <w:rPr>
          <w:rFonts w:ascii="Times New Roman" w:hAnsi="Times New Roman" w:cs="Times New Roman"/>
          <w:color w:val="auto"/>
          <w:sz w:val="28"/>
          <w:szCs w:val="28"/>
          <w:lang w:val="lt-LT"/>
        </w:rPr>
        <w:t>asemblerio</w:t>
      </w:r>
      <w:proofErr w:type="spellEnd"/>
      <w:r w:rsidRPr="002C4F4B">
        <w:rPr>
          <w:rFonts w:ascii="Times New Roman" w:hAnsi="Times New Roman" w:cs="Times New Roman"/>
          <w:color w:val="auto"/>
          <w:sz w:val="28"/>
          <w:szCs w:val="28"/>
          <w:lang w:val="lt-LT"/>
        </w:rPr>
        <w:t xml:space="preserve"> pavyzdžiai</w:t>
      </w:r>
    </w:p>
    <w:p w14:paraId="2DA08D9B" w14:textId="71EE22C5"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Aukšto lygio programavimo kalbų palaikymas</w:t>
      </w:r>
    </w:p>
    <w:p w14:paraId="4C3CA090" w14:textId="28FE803D" w:rsidR="00FB5F4C" w:rsidRPr="002C4F4B" w:rsidRDefault="00FB5F4C" w:rsidP="0099229F">
      <w:pPr>
        <w:pStyle w:val="Antrat1"/>
        <w:jc w:val="both"/>
        <w:rPr>
          <w:rFonts w:ascii="Times New Roman" w:hAnsi="Times New Roman" w:cs="Times New Roman"/>
          <w:color w:val="auto"/>
          <w:sz w:val="28"/>
          <w:szCs w:val="28"/>
          <w:lang w:val="lt-LT"/>
        </w:rPr>
      </w:pPr>
      <w:r w:rsidRPr="002C4F4B">
        <w:rPr>
          <w:rFonts w:ascii="Times New Roman" w:hAnsi="Times New Roman" w:cs="Times New Roman"/>
          <w:color w:val="auto"/>
          <w:sz w:val="28"/>
          <w:szCs w:val="28"/>
          <w:lang w:val="lt-LT"/>
        </w:rPr>
        <w:t>Įvesties-išvesties ir pertraukimų mechanizmai</w:t>
      </w:r>
    </w:p>
    <w:p w14:paraId="7D9C027C" w14:textId="29F4B2BF" w:rsidR="00BF6180" w:rsidRPr="002C4F4B" w:rsidRDefault="00FB5F4C" w:rsidP="0099229F">
      <w:pPr>
        <w:pStyle w:val="Antrat1"/>
        <w:jc w:val="both"/>
        <w:rPr>
          <w:rFonts w:ascii="Times New Roman" w:hAnsi="Times New Roman" w:cs="Times New Roman"/>
          <w:color w:val="auto"/>
          <w:sz w:val="24"/>
          <w:szCs w:val="24"/>
          <w:lang w:val="lt-LT"/>
        </w:rPr>
      </w:pPr>
      <w:r w:rsidRPr="002C4F4B">
        <w:rPr>
          <w:rFonts w:ascii="Times New Roman" w:hAnsi="Times New Roman" w:cs="Times New Roman"/>
          <w:color w:val="auto"/>
          <w:sz w:val="28"/>
          <w:szCs w:val="28"/>
          <w:lang w:val="lt-LT"/>
        </w:rPr>
        <w:t>Cituojama literatūra</w:t>
      </w:r>
      <w:r w:rsidR="00BF6180" w:rsidRPr="002C4F4B">
        <w:rPr>
          <w:rFonts w:ascii="Times New Roman" w:hAnsi="Times New Roman" w:cs="Times New Roman"/>
          <w:color w:val="auto"/>
          <w:sz w:val="28"/>
          <w:szCs w:val="28"/>
          <w:lang w:val="lt-LT"/>
        </w:rPr>
        <w:t>:</w:t>
      </w:r>
      <w:r w:rsidR="00C521CB" w:rsidRPr="002C4F4B">
        <w:rPr>
          <w:rFonts w:ascii="Times New Roman" w:hAnsi="Times New Roman" w:cs="Times New Roman"/>
          <w:color w:val="auto"/>
          <w:sz w:val="28"/>
          <w:szCs w:val="28"/>
          <w:lang w:val="lt-LT"/>
        </w:rPr>
        <w:br/>
      </w:r>
      <w:r w:rsidR="00C521CB" w:rsidRPr="002C4F4B">
        <w:rPr>
          <w:rFonts w:ascii="Times New Roman" w:hAnsi="Times New Roman" w:cs="Times New Roman"/>
          <w:b/>
          <w:bCs/>
          <w:color w:val="auto"/>
          <w:sz w:val="24"/>
          <w:szCs w:val="24"/>
          <w:lang w:val="lt-LT"/>
        </w:rPr>
        <w:t>Z80:</w:t>
      </w:r>
      <w:r w:rsidR="00C521CB" w:rsidRPr="002C4F4B">
        <w:rPr>
          <w:rFonts w:ascii="Times New Roman" w:hAnsi="Times New Roman" w:cs="Times New Roman"/>
          <w:color w:val="auto"/>
          <w:sz w:val="24"/>
          <w:szCs w:val="24"/>
          <w:lang w:val="lt-LT"/>
        </w:rPr>
        <w:br/>
      </w:r>
      <w:hyperlink r:id="rId7" w:history="1">
        <w:r w:rsidR="00C521CB" w:rsidRPr="002C4F4B">
          <w:rPr>
            <w:rStyle w:val="Hipersaitas"/>
            <w:sz w:val="24"/>
            <w:szCs w:val="24"/>
            <w:lang w:val="lt-LT"/>
          </w:rPr>
          <w:t>https://landley.net/history/mirror/cpm/z80.html?utm_source=chatgpt.com</w:t>
        </w:r>
      </w:hyperlink>
      <w:r w:rsidR="00C521CB" w:rsidRPr="002C4F4B">
        <w:rPr>
          <w:color w:val="auto"/>
          <w:sz w:val="24"/>
          <w:szCs w:val="24"/>
          <w:lang w:val="lt-LT"/>
        </w:rPr>
        <w:t xml:space="preserve"> </w:t>
      </w:r>
      <w:r w:rsidR="00C521CB" w:rsidRPr="002C4F4B">
        <w:rPr>
          <w:color w:val="auto"/>
          <w:sz w:val="24"/>
          <w:szCs w:val="24"/>
          <w:lang w:val="lt-LT"/>
        </w:rPr>
        <w:br/>
      </w:r>
      <w:hyperlink r:id="rId8" w:history="1">
        <w:r w:rsidR="00C521CB" w:rsidRPr="002C4F4B">
          <w:rPr>
            <w:rStyle w:val="Hipersaitas"/>
            <w:rFonts w:ascii="Times New Roman" w:hAnsi="Times New Roman" w:cs="Times New Roman"/>
            <w:sz w:val="24"/>
            <w:szCs w:val="24"/>
            <w:lang w:val="lt-LT"/>
          </w:rPr>
          <w:t>https://www.computinghistory.org.uk/det/12157/Zilog-Z-80-Microcomputer-System/?utm_source=chatgpt.com</w:t>
        </w:r>
      </w:hyperlink>
      <w:r w:rsidR="00C521CB" w:rsidRPr="002C4F4B">
        <w:rPr>
          <w:rFonts w:ascii="Times New Roman" w:hAnsi="Times New Roman" w:cs="Times New Roman"/>
          <w:color w:val="auto"/>
          <w:sz w:val="24"/>
          <w:szCs w:val="24"/>
          <w:lang w:val="lt-LT"/>
        </w:rPr>
        <w:t xml:space="preserve"> </w:t>
      </w:r>
      <w:r w:rsidR="00C521CB" w:rsidRPr="002C4F4B">
        <w:rPr>
          <w:rFonts w:ascii="Times New Roman" w:hAnsi="Times New Roman" w:cs="Times New Roman"/>
          <w:color w:val="auto"/>
          <w:sz w:val="24"/>
          <w:szCs w:val="24"/>
          <w:lang w:val="lt-LT"/>
        </w:rPr>
        <w:br/>
      </w:r>
      <w:hyperlink r:id="rId9" w:history="1">
        <w:r w:rsidR="00C521CB" w:rsidRPr="002C4F4B">
          <w:rPr>
            <w:rStyle w:val="Hipersaitas"/>
            <w:rFonts w:ascii="Times New Roman" w:hAnsi="Times New Roman" w:cs="Times New Roman"/>
            <w:sz w:val="24"/>
            <w:szCs w:val="24"/>
            <w:lang w:val="lt-LT"/>
          </w:rPr>
          <w:t>https://en.wikipedia.org/wiki/Zilog_eZ80?utm_source=chatgpt.com</w:t>
        </w:r>
      </w:hyperlink>
      <w:r w:rsidR="00C521CB" w:rsidRPr="002C4F4B">
        <w:rPr>
          <w:rFonts w:ascii="Times New Roman" w:hAnsi="Times New Roman" w:cs="Times New Roman"/>
          <w:color w:val="auto"/>
          <w:sz w:val="24"/>
          <w:szCs w:val="24"/>
          <w:lang w:val="lt-LT"/>
        </w:rPr>
        <w:t xml:space="preserve"> </w:t>
      </w:r>
      <w:r w:rsidR="00C521CB" w:rsidRPr="002C4F4B">
        <w:rPr>
          <w:rFonts w:ascii="Times New Roman" w:hAnsi="Times New Roman" w:cs="Times New Roman"/>
          <w:color w:val="auto"/>
          <w:sz w:val="24"/>
          <w:szCs w:val="24"/>
          <w:lang w:val="lt-LT"/>
        </w:rPr>
        <w:br/>
        <w:t xml:space="preserve">User </w:t>
      </w:r>
      <w:proofErr w:type="spellStart"/>
      <w:r w:rsidR="00C521CB" w:rsidRPr="002C4F4B">
        <w:rPr>
          <w:rFonts w:ascii="Times New Roman" w:hAnsi="Times New Roman" w:cs="Times New Roman"/>
          <w:color w:val="auto"/>
          <w:sz w:val="24"/>
          <w:szCs w:val="24"/>
          <w:lang w:val="lt-LT"/>
        </w:rPr>
        <w:t>manual</w:t>
      </w:r>
      <w:proofErr w:type="spellEnd"/>
      <w:r w:rsidR="00C521CB" w:rsidRPr="002C4F4B">
        <w:rPr>
          <w:rFonts w:ascii="Times New Roman" w:hAnsi="Times New Roman" w:cs="Times New Roman"/>
          <w:color w:val="auto"/>
          <w:sz w:val="24"/>
          <w:szCs w:val="24"/>
          <w:lang w:val="lt-LT"/>
        </w:rPr>
        <w:t>:</w:t>
      </w:r>
      <w:r w:rsidR="00C521CB" w:rsidRPr="002C4F4B">
        <w:rPr>
          <w:rFonts w:ascii="Times New Roman" w:hAnsi="Times New Roman" w:cs="Times New Roman"/>
          <w:color w:val="auto"/>
          <w:sz w:val="24"/>
          <w:szCs w:val="24"/>
          <w:lang w:val="lt-LT"/>
        </w:rPr>
        <w:br/>
      </w:r>
      <w:hyperlink r:id="rId10" w:history="1">
        <w:r w:rsidR="00C521CB" w:rsidRPr="002C4F4B">
          <w:rPr>
            <w:rStyle w:val="Hipersaitas"/>
            <w:rFonts w:ascii="Times New Roman" w:hAnsi="Times New Roman" w:cs="Times New Roman"/>
            <w:sz w:val="24"/>
            <w:szCs w:val="24"/>
            <w:lang w:val="lt-LT"/>
          </w:rPr>
          <w:t>https://www.zilog.com/docs/z80/um0080.pdf</w:t>
        </w:r>
      </w:hyperlink>
      <w:r w:rsidR="00C521CB" w:rsidRPr="002C4F4B">
        <w:rPr>
          <w:rFonts w:ascii="Times New Roman" w:hAnsi="Times New Roman" w:cs="Times New Roman"/>
          <w:color w:val="auto"/>
          <w:sz w:val="24"/>
          <w:szCs w:val="24"/>
          <w:lang w:val="lt-LT"/>
        </w:rPr>
        <w:t xml:space="preserve"> </w:t>
      </w:r>
    </w:p>
    <w:p w14:paraId="6836BCD3" w14:textId="77777777" w:rsidR="00C521CB" w:rsidRPr="002C4F4B" w:rsidRDefault="00C521CB" w:rsidP="0099229F">
      <w:pPr>
        <w:jc w:val="both"/>
        <w:rPr>
          <w:rFonts w:ascii="Times New Roman" w:hAnsi="Times New Roman" w:cs="Times New Roman"/>
          <w:lang w:val="lt-LT"/>
        </w:rPr>
      </w:pPr>
      <w:r w:rsidRPr="002C4F4B">
        <w:rPr>
          <w:rFonts w:ascii="Times New Roman" w:hAnsi="Times New Roman" w:cs="Times New Roman"/>
          <w:b/>
          <w:bCs/>
          <w:lang w:val="lt-LT"/>
        </w:rPr>
        <w:t>MCS-48/8048/8035/8748</w:t>
      </w:r>
      <w:r w:rsidRPr="002C4F4B">
        <w:rPr>
          <w:rFonts w:ascii="Times New Roman" w:hAnsi="Times New Roman" w:cs="Times New Roman"/>
          <w:b/>
          <w:bCs/>
          <w:lang w:val="lt-LT"/>
        </w:rPr>
        <w:t>:</w:t>
      </w:r>
      <w:r w:rsidRPr="002C4F4B">
        <w:rPr>
          <w:rFonts w:ascii="Times New Roman" w:hAnsi="Times New Roman" w:cs="Times New Roman"/>
          <w:lang w:val="lt-LT"/>
        </w:rPr>
        <w:br/>
      </w:r>
      <w:hyperlink r:id="rId11" w:history="1">
        <w:r w:rsidRPr="002C4F4B">
          <w:rPr>
            <w:rStyle w:val="Hipersaitas"/>
            <w:rFonts w:ascii="Times New Roman" w:hAnsi="Times New Roman" w:cs="Times New Roman"/>
            <w:lang w:val="lt-LT"/>
          </w:rPr>
          <w:t>https://www.eejournal.com/article/a-history-of-early-microcontrollers-part-4-the-intel-8048-and-8748/?utm_source=chatgpt.com</w:t>
        </w:r>
      </w:hyperlink>
      <w:r w:rsidRPr="002C4F4B">
        <w:rPr>
          <w:rFonts w:ascii="Times New Roman" w:hAnsi="Times New Roman" w:cs="Times New Roman"/>
          <w:lang w:val="lt-LT"/>
        </w:rPr>
        <w:t xml:space="preserve"> </w:t>
      </w:r>
    </w:p>
    <w:p w14:paraId="37004C3D" w14:textId="34F7EC51" w:rsidR="00C521CB" w:rsidRPr="002C4F4B" w:rsidRDefault="00C521CB" w:rsidP="0099229F">
      <w:pPr>
        <w:jc w:val="both"/>
        <w:rPr>
          <w:rFonts w:ascii="Times New Roman" w:hAnsi="Times New Roman" w:cs="Times New Roman"/>
          <w:lang w:val="lt-LT"/>
        </w:rPr>
      </w:pPr>
      <w:hyperlink r:id="rId12" w:history="1">
        <w:r w:rsidRPr="002C4F4B">
          <w:rPr>
            <w:rStyle w:val="Hipersaitas"/>
            <w:rFonts w:ascii="Times New Roman" w:hAnsi="Times New Roman" w:cs="Times New Roman"/>
            <w:lang w:val="lt-LT"/>
          </w:rPr>
          <w:t>https://devsaurus.github.io/mcs-48/mcs-48.pdf?utm_source=chatgpt.com</w:t>
        </w:r>
      </w:hyperlink>
      <w:r w:rsidRPr="002C4F4B">
        <w:rPr>
          <w:rFonts w:ascii="Times New Roman" w:hAnsi="Times New Roman" w:cs="Times New Roman"/>
          <w:lang w:val="lt-LT"/>
        </w:rPr>
        <w:t xml:space="preserve"> </w:t>
      </w:r>
      <w:r w:rsidRPr="002C4F4B">
        <w:rPr>
          <w:rFonts w:ascii="Times New Roman" w:hAnsi="Times New Roman" w:cs="Times New Roman"/>
          <w:lang w:val="lt-LT"/>
        </w:rPr>
        <w:br/>
      </w:r>
      <w:r w:rsidRPr="002C4F4B">
        <w:rPr>
          <w:rFonts w:ascii="Times New Roman" w:hAnsi="Times New Roman" w:cs="Times New Roman"/>
          <w:sz w:val="24"/>
          <w:szCs w:val="24"/>
          <w:lang w:val="lt-LT"/>
        </w:rPr>
        <w:t xml:space="preserve">User </w:t>
      </w:r>
      <w:proofErr w:type="spellStart"/>
      <w:r w:rsidRPr="002C4F4B">
        <w:rPr>
          <w:rFonts w:ascii="Times New Roman" w:hAnsi="Times New Roman" w:cs="Times New Roman"/>
          <w:sz w:val="24"/>
          <w:szCs w:val="24"/>
          <w:lang w:val="lt-LT"/>
        </w:rPr>
        <w:t>manual</w:t>
      </w:r>
      <w:proofErr w:type="spellEnd"/>
      <w:r w:rsidRPr="002C4F4B">
        <w:rPr>
          <w:rFonts w:ascii="Times New Roman" w:hAnsi="Times New Roman" w:cs="Times New Roman"/>
          <w:sz w:val="24"/>
          <w:szCs w:val="24"/>
          <w:lang w:val="lt-LT"/>
        </w:rPr>
        <w:t>:</w:t>
      </w:r>
      <w:r w:rsidRPr="002C4F4B">
        <w:rPr>
          <w:rFonts w:ascii="Times New Roman" w:hAnsi="Times New Roman" w:cs="Times New Roman"/>
          <w:lang w:val="lt-LT"/>
        </w:rPr>
        <w:br/>
      </w:r>
      <w:hyperlink r:id="rId13" w:history="1">
        <w:r w:rsidRPr="002C4F4B">
          <w:rPr>
            <w:rStyle w:val="Hipersaitas"/>
            <w:rFonts w:ascii="Times New Roman" w:hAnsi="Times New Roman" w:cs="Times New Roman"/>
            <w:lang w:val="lt-LT"/>
          </w:rPr>
          <w:t>https://vtda.org/docs/computing/Intel/98-270B_MCS-48MicrocomputerUsersManualJul77.pdf</w:t>
        </w:r>
      </w:hyperlink>
      <w:r w:rsidRPr="002C4F4B">
        <w:rPr>
          <w:rFonts w:ascii="Times New Roman" w:hAnsi="Times New Roman" w:cs="Times New Roman"/>
          <w:lang w:val="lt-LT"/>
        </w:rPr>
        <w:t xml:space="preserve"> </w:t>
      </w:r>
      <w:r w:rsidRPr="002C4F4B">
        <w:rPr>
          <w:rFonts w:ascii="Times New Roman" w:hAnsi="Times New Roman" w:cs="Times New Roman"/>
          <w:lang w:val="lt-LT"/>
        </w:rPr>
        <w:br/>
      </w:r>
    </w:p>
    <w:p w14:paraId="3F245AFA" w14:textId="77777777" w:rsidR="00FB5F4C" w:rsidRPr="002C4F4B" w:rsidRDefault="00FB5F4C" w:rsidP="0099229F">
      <w:pPr>
        <w:jc w:val="both"/>
        <w:rPr>
          <w:rFonts w:ascii="Times New Roman" w:hAnsi="Times New Roman" w:cs="Times New Roman"/>
          <w:lang w:val="lt-LT"/>
        </w:rPr>
      </w:pPr>
    </w:p>
    <w:p w14:paraId="21A827C1" w14:textId="77777777" w:rsidR="00156EF9" w:rsidRPr="002C4F4B" w:rsidRDefault="00156EF9" w:rsidP="0099229F">
      <w:pPr>
        <w:jc w:val="both"/>
        <w:rPr>
          <w:rFonts w:ascii="Times New Roman" w:hAnsi="Times New Roman" w:cs="Times New Roman"/>
          <w:lang w:val="lt-LT"/>
        </w:rPr>
      </w:pPr>
    </w:p>
    <w:p w14:paraId="616F1528" w14:textId="3D20D51D" w:rsidR="00156EF9" w:rsidRPr="002C4F4B" w:rsidRDefault="00156EF9" w:rsidP="0099229F">
      <w:pPr>
        <w:jc w:val="both"/>
        <w:rPr>
          <w:rFonts w:ascii="Times New Roman" w:hAnsi="Times New Roman" w:cs="Times New Roman"/>
          <w:lang w:val="lt-LT"/>
        </w:rPr>
      </w:pPr>
    </w:p>
    <w:sectPr w:rsidR="00156EF9" w:rsidRPr="002C4F4B">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340AD"/>
    <w:multiLevelType w:val="hybridMultilevel"/>
    <w:tmpl w:val="1960E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335D3"/>
    <w:multiLevelType w:val="multilevel"/>
    <w:tmpl w:val="5A3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56EC2"/>
    <w:multiLevelType w:val="multilevel"/>
    <w:tmpl w:val="909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36553"/>
    <w:multiLevelType w:val="hybridMultilevel"/>
    <w:tmpl w:val="CB96C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82343"/>
    <w:multiLevelType w:val="hybridMultilevel"/>
    <w:tmpl w:val="5E40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A3501"/>
    <w:multiLevelType w:val="hybridMultilevel"/>
    <w:tmpl w:val="416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A1770"/>
    <w:multiLevelType w:val="hybridMultilevel"/>
    <w:tmpl w:val="A19A0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8E3390"/>
    <w:multiLevelType w:val="hybridMultilevel"/>
    <w:tmpl w:val="A778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597878">
    <w:abstractNumId w:val="1"/>
  </w:num>
  <w:num w:numId="2" w16cid:durableId="753477578">
    <w:abstractNumId w:val="2"/>
  </w:num>
  <w:num w:numId="3" w16cid:durableId="691036226">
    <w:abstractNumId w:val="0"/>
  </w:num>
  <w:num w:numId="4" w16cid:durableId="323238471">
    <w:abstractNumId w:val="5"/>
  </w:num>
  <w:num w:numId="5" w16cid:durableId="1031496019">
    <w:abstractNumId w:val="7"/>
  </w:num>
  <w:num w:numId="6" w16cid:durableId="377969775">
    <w:abstractNumId w:val="3"/>
  </w:num>
  <w:num w:numId="7" w16cid:durableId="827215192">
    <w:abstractNumId w:val="4"/>
  </w:num>
  <w:num w:numId="8" w16cid:durableId="1123421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F9"/>
    <w:rsid w:val="00017FAB"/>
    <w:rsid w:val="00083D3C"/>
    <w:rsid w:val="00094715"/>
    <w:rsid w:val="000D30C7"/>
    <w:rsid w:val="000F69A6"/>
    <w:rsid w:val="00156EF9"/>
    <w:rsid w:val="00294B17"/>
    <w:rsid w:val="002A3E20"/>
    <w:rsid w:val="002B1456"/>
    <w:rsid w:val="002C4F4B"/>
    <w:rsid w:val="002E642E"/>
    <w:rsid w:val="00365827"/>
    <w:rsid w:val="00514E1A"/>
    <w:rsid w:val="0055639D"/>
    <w:rsid w:val="005D272A"/>
    <w:rsid w:val="00643729"/>
    <w:rsid w:val="006671B0"/>
    <w:rsid w:val="00704632"/>
    <w:rsid w:val="007F47CF"/>
    <w:rsid w:val="007F6F22"/>
    <w:rsid w:val="00845718"/>
    <w:rsid w:val="00867021"/>
    <w:rsid w:val="008E4D4E"/>
    <w:rsid w:val="0092620E"/>
    <w:rsid w:val="0099229F"/>
    <w:rsid w:val="00A32C0E"/>
    <w:rsid w:val="00A5053F"/>
    <w:rsid w:val="00A679C4"/>
    <w:rsid w:val="00B61ACE"/>
    <w:rsid w:val="00BB4F76"/>
    <w:rsid w:val="00BF6180"/>
    <w:rsid w:val="00C521CB"/>
    <w:rsid w:val="00C55432"/>
    <w:rsid w:val="00D70F1F"/>
    <w:rsid w:val="00DF7CBD"/>
    <w:rsid w:val="00EE432E"/>
    <w:rsid w:val="00F044A0"/>
    <w:rsid w:val="00F23C2F"/>
    <w:rsid w:val="00F41782"/>
    <w:rsid w:val="00F422EA"/>
    <w:rsid w:val="00FA437A"/>
    <w:rsid w:val="00FB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5288"/>
  <w15:chartTrackingRefBased/>
  <w15:docId w15:val="{E75895EB-2001-4F03-BD65-DCA0843C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C521CB"/>
  </w:style>
  <w:style w:type="paragraph" w:styleId="Antrat1">
    <w:name w:val="heading 1"/>
    <w:basedOn w:val="prastasis"/>
    <w:next w:val="prastasis"/>
    <w:link w:val="Antrat1Diagrama"/>
    <w:uiPriority w:val="9"/>
    <w:qFormat/>
    <w:rsid w:val="00156E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unhideWhenUsed/>
    <w:qFormat/>
    <w:rsid w:val="00156E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156EF9"/>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156EF9"/>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156EF9"/>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156EF9"/>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156EF9"/>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156EF9"/>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156EF9"/>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156EF9"/>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rsid w:val="00156EF9"/>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156EF9"/>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156EF9"/>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156EF9"/>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156EF9"/>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156EF9"/>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156EF9"/>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156EF9"/>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156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156EF9"/>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156EF9"/>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156EF9"/>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156EF9"/>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156EF9"/>
    <w:rPr>
      <w:i/>
      <w:iCs/>
      <w:color w:val="404040" w:themeColor="text1" w:themeTint="BF"/>
    </w:rPr>
  </w:style>
  <w:style w:type="paragraph" w:styleId="Sraopastraipa">
    <w:name w:val="List Paragraph"/>
    <w:basedOn w:val="prastasis"/>
    <w:uiPriority w:val="34"/>
    <w:qFormat/>
    <w:rsid w:val="00156EF9"/>
    <w:pPr>
      <w:ind w:left="720"/>
      <w:contextualSpacing/>
    </w:pPr>
  </w:style>
  <w:style w:type="character" w:styleId="Rykuspabraukimas">
    <w:name w:val="Intense Emphasis"/>
    <w:basedOn w:val="Numatytasispastraiposriftas"/>
    <w:uiPriority w:val="21"/>
    <w:qFormat/>
    <w:rsid w:val="00156EF9"/>
    <w:rPr>
      <w:i/>
      <w:iCs/>
      <w:color w:val="0F4761" w:themeColor="accent1" w:themeShade="BF"/>
    </w:rPr>
  </w:style>
  <w:style w:type="paragraph" w:styleId="Iskirtacitata">
    <w:name w:val="Intense Quote"/>
    <w:basedOn w:val="prastasis"/>
    <w:next w:val="prastasis"/>
    <w:link w:val="IskirtacitataDiagrama"/>
    <w:uiPriority w:val="30"/>
    <w:qFormat/>
    <w:rsid w:val="00156E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156EF9"/>
    <w:rPr>
      <w:i/>
      <w:iCs/>
      <w:color w:val="0F4761" w:themeColor="accent1" w:themeShade="BF"/>
    </w:rPr>
  </w:style>
  <w:style w:type="character" w:styleId="Rykinuoroda">
    <w:name w:val="Intense Reference"/>
    <w:basedOn w:val="Numatytasispastraiposriftas"/>
    <w:uiPriority w:val="32"/>
    <w:qFormat/>
    <w:rsid w:val="00156EF9"/>
    <w:rPr>
      <w:b/>
      <w:bCs/>
      <w:smallCaps/>
      <w:color w:val="0F4761" w:themeColor="accent1" w:themeShade="BF"/>
      <w:spacing w:val="5"/>
    </w:rPr>
  </w:style>
  <w:style w:type="character" w:styleId="Hipersaitas">
    <w:name w:val="Hyperlink"/>
    <w:basedOn w:val="Numatytasispastraiposriftas"/>
    <w:uiPriority w:val="99"/>
    <w:unhideWhenUsed/>
    <w:rsid w:val="00156EF9"/>
    <w:rPr>
      <w:color w:val="467886" w:themeColor="hyperlink"/>
      <w:u w:val="single"/>
    </w:rPr>
  </w:style>
  <w:style w:type="character" w:styleId="Neapdorotaspaminjimas">
    <w:name w:val="Unresolved Mention"/>
    <w:basedOn w:val="Numatytasispastraiposriftas"/>
    <w:uiPriority w:val="99"/>
    <w:semiHidden/>
    <w:unhideWhenUsed/>
    <w:rsid w:val="00156EF9"/>
    <w:rPr>
      <w:color w:val="605E5C"/>
      <w:shd w:val="clear" w:color="auto" w:fill="E1DFDD"/>
    </w:rPr>
  </w:style>
  <w:style w:type="paragraph" w:styleId="Turinioantrat">
    <w:name w:val="TOC Heading"/>
    <w:basedOn w:val="Antrat1"/>
    <w:next w:val="prastasis"/>
    <w:uiPriority w:val="39"/>
    <w:unhideWhenUsed/>
    <w:qFormat/>
    <w:rsid w:val="00DF7CBD"/>
    <w:pPr>
      <w:spacing w:before="240" w:after="0"/>
      <w:outlineLvl w:val="9"/>
    </w:pPr>
    <w:rPr>
      <w:kern w:val="0"/>
      <w:sz w:val="32"/>
      <w:szCs w:val="32"/>
      <w14:ligatures w14:val="none"/>
    </w:rPr>
  </w:style>
  <w:style w:type="paragraph" w:styleId="Turinys1">
    <w:name w:val="toc 1"/>
    <w:basedOn w:val="prastasis"/>
    <w:next w:val="prastasis"/>
    <w:autoRedefine/>
    <w:uiPriority w:val="39"/>
    <w:unhideWhenUsed/>
    <w:rsid w:val="00DF7CBD"/>
    <w:pPr>
      <w:spacing w:after="100"/>
    </w:pPr>
  </w:style>
  <w:style w:type="paragraph" w:styleId="Turinys2">
    <w:name w:val="toc 2"/>
    <w:basedOn w:val="prastasis"/>
    <w:next w:val="prastasis"/>
    <w:autoRedefine/>
    <w:uiPriority w:val="39"/>
    <w:unhideWhenUsed/>
    <w:rsid w:val="00DF7CBD"/>
    <w:pPr>
      <w:spacing w:after="100"/>
      <w:ind w:left="220"/>
    </w:pPr>
  </w:style>
  <w:style w:type="paragraph" w:styleId="Antrat">
    <w:name w:val="caption"/>
    <w:basedOn w:val="prastasis"/>
    <w:next w:val="prastasis"/>
    <w:uiPriority w:val="35"/>
    <w:unhideWhenUsed/>
    <w:qFormat/>
    <w:rsid w:val="007F6F2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229">
      <w:bodyDiv w:val="1"/>
      <w:marLeft w:val="0"/>
      <w:marRight w:val="0"/>
      <w:marTop w:val="0"/>
      <w:marBottom w:val="0"/>
      <w:divBdr>
        <w:top w:val="none" w:sz="0" w:space="0" w:color="auto"/>
        <w:left w:val="none" w:sz="0" w:space="0" w:color="auto"/>
        <w:bottom w:val="none" w:sz="0" w:space="0" w:color="auto"/>
        <w:right w:val="none" w:sz="0" w:space="0" w:color="auto"/>
      </w:divBdr>
    </w:div>
    <w:div w:id="607354203">
      <w:bodyDiv w:val="1"/>
      <w:marLeft w:val="0"/>
      <w:marRight w:val="0"/>
      <w:marTop w:val="0"/>
      <w:marBottom w:val="0"/>
      <w:divBdr>
        <w:top w:val="none" w:sz="0" w:space="0" w:color="auto"/>
        <w:left w:val="none" w:sz="0" w:space="0" w:color="auto"/>
        <w:bottom w:val="none" w:sz="0" w:space="0" w:color="auto"/>
        <w:right w:val="none" w:sz="0" w:space="0" w:color="auto"/>
      </w:divBdr>
    </w:div>
    <w:div w:id="1233151665">
      <w:bodyDiv w:val="1"/>
      <w:marLeft w:val="0"/>
      <w:marRight w:val="0"/>
      <w:marTop w:val="0"/>
      <w:marBottom w:val="0"/>
      <w:divBdr>
        <w:top w:val="none" w:sz="0" w:space="0" w:color="auto"/>
        <w:left w:val="none" w:sz="0" w:space="0" w:color="auto"/>
        <w:bottom w:val="none" w:sz="0" w:space="0" w:color="auto"/>
        <w:right w:val="none" w:sz="0" w:space="0" w:color="auto"/>
      </w:divBdr>
      <w:divsChild>
        <w:div w:id="969893723">
          <w:marLeft w:val="0"/>
          <w:marRight w:val="0"/>
          <w:marTop w:val="0"/>
          <w:marBottom w:val="0"/>
          <w:divBdr>
            <w:top w:val="none" w:sz="0" w:space="0" w:color="auto"/>
            <w:left w:val="none" w:sz="0" w:space="0" w:color="auto"/>
            <w:bottom w:val="none" w:sz="0" w:space="0" w:color="auto"/>
            <w:right w:val="none" w:sz="0" w:space="0" w:color="auto"/>
          </w:divBdr>
        </w:div>
        <w:div w:id="1911572383">
          <w:marLeft w:val="0"/>
          <w:marRight w:val="0"/>
          <w:marTop w:val="0"/>
          <w:marBottom w:val="0"/>
          <w:divBdr>
            <w:top w:val="none" w:sz="0" w:space="0" w:color="auto"/>
            <w:left w:val="none" w:sz="0" w:space="0" w:color="auto"/>
            <w:bottom w:val="none" w:sz="0" w:space="0" w:color="auto"/>
            <w:right w:val="none" w:sz="0" w:space="0" w:color="auto"/>
          </w:divBdr>
        </w:div>
        <w:div w:id="1256859188">
          <w:marLeft w:val="0"/>
          <w:marRight w:val="0"/>
          <w:marTop w:val="0"/>
          <w:marBottom w:val="0"/>
          <w:divBdr>
            <w:top w:val="none" w:sz="0" w:space="0" w:color="auto"/>
            <w:left w:val="none" w:sz="0" w:space="0" w:color="auto"/>
            <w:bottom w:val="none" w:sz="0" w:space="0" w:color="auto"/>
            <w:right w:val="none" w:sz="0" w:space="0" w:color="auto"/>
          </w:divBdr>
        </w:div>
        <w:div w:id="948045675">
          <w:marLeft w:val="0"/>
          <w:marRight w:val="0"/>
          <w:marTop w:val="0"/>
          <w:marBottom w:val="0"/>
          <w:divBdr>
            <w:top w:val="none" w:sz="0" w:space="0" w:color="auto"/>
            <w:left w:val="none" w:sz="0" w:space="0" w:color="auto"/>
            <w:bottom w:val="none" w:sz="0" w:space="0" w:color="auto"/>
            <w:right w:val="none" w:sz="0" w:space="0" w:color="auto"/>
          </w:divBdr>
        </w:div>
        <w:div w:id="493297110">
          <w:marLeft w:val="0"/>
          <w:marRight w:val="0"/>
          <w:marTop w:val="0"/>
          <w:marBottom w:val="0"/>
          <w:divBdr>
            <w:top w:val="none" w:sz="0" w:space="0" w:color="auto"/>
            <w:left w:val="none" w:sz="0" w:space="0" w:color="auto"/>
            <w:bottom w:val="none" w:sz="0" w:space="0" w:color="auto"/>
            <w:right w:val="none" w:sz="0" w:space="0" w:color="auto"/>
          </w:divBdr>
        </w:div>
        <w:div w:id="732234611">
          <w:marLeft w:val="0"/>
          <w:marRight w:val="0"/>
          <w:marTop w:val="0"/>
          <w:marBottom w:val="0"/>
          <w:divBdr>
            <w:top w:val="none" w:sz="0" w:space="0" w:color="auto"/>
            <w:left w:val="none" w:sz="0" w:space="0" w:color="auto"/>
            <w:bottom w:val="none" w:sz="0" w:space="0" w:color="auto"/>
            <w:right w:val="none" w:sz="0" w:space="0" w:color="auto"/>
          </w:divBdr>
        </w:div>
        <w:div w:id="1394232076">
          <w:marLeft w:val="0"/>
          <w:marRight w:val="0"/>
          <w:marTop w:val="0"/>
          <w:marBottom w:val="0"/>
          <w:divBdr>
            <w:top w:val="none" w:sz="0" w:space="0" w:color="auto"/>
            <w:left w:val="none" w:sz="0" w:space="0" w:color="auto"/>
            <w:bottom w:val="none" w:sz="0" w:space="0" w:color="auto"/>
            <w:right w:val="none" w:sz="0" w:space="0" w:color="auto"/>
          </w:divBdr>
        </w:div>
        <w:div w:id="397870389">
          <w:marLeft w:val="0"/>
          <w:marRight w:val="0"/>
          <w:marTop w:val="0"/>
          <w:marBottom w:val="0"/>
          <w:divBdr>
            <w:top w:val="none" w:sz="0" w:space="0" w:color="auto"/>
            <w:left w:val="none" w:sz="0" w:space="0" w:color="auto"/>
            <w:bottom w:val="none" w:sz="0" w:space="0" w:color="auto"/>
            <w:right w:val="none" w:sz="0" w:space="0" w:color="auto"/>
          </w:divBdr>
        </w:div>
        <w:div w:id="1500005445">
          <w:marLeft w:val="0"/>
          <w:marRight w:val="0"/>
          <w:marTop w:val="0"/>
          <w:marBottom w:val="0"/>
          <w:divBdr>
            <w:top w:val="none" w:sz="0" w:space="0" w:color="auto"/>
            <w:left w:val="none" w:sz="0" w:space="0" w:color="auto"/>
            <w:bottom w:val="none" w:sz="0" w:space="0" w:color="auto"/>
            <w:right w:val="none" w:sz="0" w:space="0" w:color="auto"/>
          </w:divBdr>
        </w:div>
        <w:div w:id="943266333">
          <w:marLeft w:val="0"/>
          <w:marRight w:val="0"/>
          <w:marTop w:val="0"/>
          <w:marBottom w:val="0"/>
          <w:divBdr>
            <w:top w:val="none" w:sz="0" w:space="0" w:color="auto"/>
            <w:left w:val="none" w:sz="0" w:space="0" w:color="auto"/>
            <w:bottom w:val="none" w:sz="0" w:space="0" w:color="auto"/>
            <w:right w:val="none" w:sz="0" w:space="0" w:color="auto"/>
          </w:divBdr>
        </w:div>
        <w:div w:id="1204827685">
          <w:marLeft w:val="0"/>
          <w:marRight w:val="0"/>
          <w:marTop w:val="0"/>
          <w:marBottom w:val="0"/>
          <w:divBdr>
            <w:top w:val="none" w:sz="0" w:space="0" w:color="auto"/>
            <w:left w:val="none" w:sz="0" w:space="0" w:color="auto"/>
            <w:bottom w:val="none" w:sz="0" w:space="0" w:color="auto"/>
            <w:right w:val="none" w:sz="0" w:space="0" w:color="auto"/>
          </w:divBdr>
        </w:div>
      </w:divsChild>
    </w:div>
    <w:div w:id="1967006600">
      <w:bodyDiv w:val="1"/>
      <w:marLeft w:val="0"/>
      <w:marRight w:val="0"/>
      <w:marTop w:val="0"/>
      <w:marBottom w:val="0"/>
      <w:divBdr>
        <w:top w:val="none" w:sz="0" w:space="0" w:color="auto"/>
        <w:left w:val="none" w:sz="0" w:space="0" w:color="auto"/>
        <w:bottom w:val="none" w:sz="0" w:space="0" w:color="auto"/>
        <w:right w:val="none" w:sz="0" w:space="0" w:color="auto"/>
      </w:divBdr>
      <w:divsChild>
        <w:div w:id="1952349290">
          <w:marLeft w:val="0"/>
          <w:marRight w:val="0"/>
          <w:marTop w:val="0"/>
          <w:marBottom w:val="0"/>
          <w:divBdr>
            <w:top w:val="none" w:sz="0" w:space="0" w:color="auto"/>
            <w:left w:val="none" w:sz="0" w:space="0" w:color="auto"/>
            <w:bottom w:val="none" w:sz="0" w:space="0" w:color="auto"/>
            <w:right w:val="none" w:sz="0" w:space="0" w:color="auto"/>
          </w:divBdr>
        </w:div>
        <w:div w:id="2131970287">
          <w:marLeft w:val="0"/>
          <w:marRight w:val="0"/>
          <w:marTop w:val="0"/>
          <w:marBottom w:val="0"/>
          <w:divBdr>
            <w:top w:val="none" w:sz="0" w:space="0" w:color="auto"/>
            <w:left w:val="none" w:sz="0" w:space="0" w:color="auto"/>
            <w:bottom w:val="none" w:sz="0" w:space="0" w:color="auto"/>
            <w:right w:val="none" w:sz="0" w:space="0" w:color="auto"/>
          </w:divBdr>
        </w:div>
        <w:div w:id="342705919">
          <w:marLeft w:val="0"/>
          <w:marRight w:val="0"/>
          <w:marTop w:val="0"/>
          <w:marBottom w:val="0"/>
          <w:divBdr>
            <w:top w:val="none" w:sz="0" w:space="0" w:color="auto"/>
            <w:left w:val="none" w:sz="0" w:space="0" w:color="auto"/>
            <w:bottom w:val="none" w:sz="0" w:space="0" w:color="auto"/>
            <w:right w:val="none" w:sz="0" w:space="0" w:color="auto"/>
          </w:divBdr>
        </w:div>
        <w:div w:id="1018311983">
          <w:marLeft w:val="0"/>
          <w:marRight w:val="0"/>
          <w:marTop w:val="0"/>
          <w:marBottom w:val="0"/>
          <w:divBdr>
            <w:top w:val="none" w:sz="0" w:space="0" w:color="auto"/>
            <w:left w:val="none" w:sz="0" w:space="0" w:color="auto"/>
            <w:bottom w:val="none" w:sz="0" w:space="0" w:color="auto"/>
            <w:right w:val="none" w:sz="0" w:space="0" w:color="auto"/>
          </w:divBdr>
        </w:div>
        <w:div w:id="1388722749">
          <w:marLeft w:val="0"/>
          <w:marRight w:val="0"/>
          <w:marTop w:val="0"/>
          <w:marBottom w:val="0"/>
          <w:divBdr>
            <w:top w:val="none" w:sz="0" w:space="0" w:color="auto"/>
            <w:left w:val="none" w:sz="0" w:space="0" w:color="auto"/>
            <w:bottom w:val="none" w:sz="0" w:space="0" w:color="auto"/>
            <w:right w:val="none" w:sz="0" w:space="0" w:color="auto"/>
          </w:divBdr>
        </w:div>
        <w:div w:id="1486162785">
          <w:marLeft w:val="0"/>
          <w:marRight w:val="0"/>
          <w:marTop w:val="0"/>
          <w:marBottom w:val="0"/>
          <w:divBdr>
            <w:top w:val="none" w:sz="0" w:space="0" w:color="auto"/>
            <w:left w:val="none" w:sz="0" w:space="0" w:color="auto"/>
            <w:bottom w:val="none" w:sz="0" w:space="0" w:color="auto"/>
            <w:right w:val="none" w:sz="0" w:space="0" w:color="auto"/>
          </w:divBdr>
        </w:div>
        <w:div w:id="451169698">
          <w:marLeft w:val="0"/>
          <w:marRight w:val="0"/>
          <w:marTop w:val="0"/>
          <w:marBottom w:val="0"/>
          <w:divBdr>
            <w:top w:val="none" w:sz="0" w:space="0" w:color="auto"/>
            <w:left w:val="none" w:sz="0" w:space="0" w:color="auto"/>
            <w:bottom w:val="none" w:sz="0" w:space="0" w:color="auto"/>
            <w:right w:val="none" w:sz="0" w:space="0" w:color="auto"/>
          </w:divBdr>
        </w:div>
        <w:div w:id="2098823161">
          <w:marLeft w:val="0"/>
          <w:marRight w:val="0"/>
          <w:marTop w:val="0"/>
          <w:marBottom w:val="0"/>
          <w:divBdr>
            <w:top w:val="none" w:sz="0" w:space="0" w:color="auto"/>
            <w:left w:val="none" w:sz="0" w:space="0" w:color="auto"/>
            <w:bottom w:val="none" w:sz="0" w:space="0" w:color="auto"/>
            <w:right w:val="none" w:sz="0" w:space="0" w:color="auto"/>
          </w:divBdr>
        </w:div>
        <w:div w:id="795756280">
          <w:marLeft w:val="0"/>
          <w:marRight w:val="0"/>
          <w:marTop w:val="0"/>
          <w:marBottom w:val="0"/>
          <w:divBdr>
            <w:top w:val="none" w:sz="0" w:space="0" w:color="auto"/>
            <w:left w:val="none" w:sz="0" w:space="0" w:color="auto"/>
            <w:bottom w:val="none" w:sz="0" w:space="0" w:color="auto"/>
            <w:right w:val="none" w:sz="0" w:space="0" w:color="auto"/>
          </w:divBdr>
        </w:div>
        <w:div w:id="936476407">
          <w:marLeft w:val="0"/>
          <w:marRight w:val="0"/>
          <w:marTop w:val="0"/>
          <w:marBottom w:val="0"/>
          <w:divBdr>
            <w:top w:val="none" w:sz="0" w:space="0" w:color="auto"/>
            <w:left w:val="none" w:sz="0" w:space="0" w:color="auto"/>
            <w:bottom w:val="none" w:sz="0" w:space="0" w:color="auto"/>
            <w:right w:val="none" w:sz="0" w:space="0" w:color="auto"/>
          </w:divBdr>
        </w:div>
        <w:div w:id="131020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inghistory.org.uk/det/12157/Zilog-Z-80-Microcomputer-System/?utm_source=chatgpt.com" TargetMode="External"/><Relationship Id="rId13" Type="http://schemas.openxmlformats.org/officeDocument/2006/relationships/hyperlink" Target="https://vtda.org/docs/computing/Intel/98-270B_MCS-48MicrocomputerUsersManualJul77.pdf" TargetMode="External"/><Relationship Id="rId3" Type="http://schemas.openxmlformats.org/officeDocument/2006/relationships/styles" Target="styles.xml"/><Relationship Id="rId7" Type="http://schemas.openxmlformats.org/officeDocument/2006/relationships/hyperlink" Target="https://landley.net/history/mirror/cpm/z80.html?utm_source=chatgpt.com" TargetMode="External"/><Relationship Id="rId12" Type="http://schemas.openxmlformats.org/officeDocument/2006/relationships/hyperlink" Target="https://devsaurus.github.io/mcs-48/mcs-48.pdf?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ejournal.com/article/a-history-of-early-microcontrollers-part-4-the-intel-8048-and-8748/?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zilog.com/docs/z80/um0080.pdf" TargetMode="External"/><Relationship Id="rId4" Type="http://schemas.openxmlformats.org/officeDocument/2006/relationships/settings" Target="settings.xml"/><Relationship Id="rId9" Type="http://schemas.openxmlformats.org/officeDocument/2006/relationships/hyperlink" Target="https://en.wikipedia.org/wiki/Zilog_eZ80?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2A10-94FB-41AC-B97B-B0D4DF38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6</Pages>
  <Words>1634</Words>
  <Characters>12290</Characters>
  <Application>Microsoft Office Word</Application>
  <DocSecurity>0</DocSecurity>
  <Lines>201</Lines>
  <Paragraphs>68</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Dinas Dambrauskas</dc:creator>
  <cp:keywords/>
  <dc:description/>
  <cp:lastModifiedBy>Dinas Dambrauskas</cp:lastModifiedBy>
  <cp:revision>2</cp:revision>
  <dcterms:created xsi:type="dcterms:W3CDTF">2024-12-15T13:17:00Z</dcterms:created>
  <dcterms:modified xsi:type="dcterms:W3CDTF">2024-12-16T01:59:00Z</dcterms:modified>
</cp:coreProperties>
</file>