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AAF" w:rsidRDefault="00234AAF" w:rsidP="00234AAF">
      <w:pPr>
        <w:outlineLvl w:val="1"/>
        <w:rPr>
          <w:rFonts w:asciiTheme="majorHAnsi" w:hAnsiTheme="majorHAnsi" w:cstheme="majorHAnsi"/>
          <w:b/>
          <w:bCs/>
          <w:color w:val="2F5496" w:themeColor="accent1" w:themeShade="BF"/>
        </w:rPr>
      </w:pPr>
      <w:r w:rsidRPr="0077019E">
        <w:rPr>
          <w:rFonts w:asciiTheme="majorHAnsi" w:hAnsiTheme="majorHAnsi" w:cstheme="majorHAnsi"/>
          <w:b/>
          <w:bCs/>
          <w:color w:val="2F5496" w:themeColor="accent1" w:themeShade="BF"/>
        </w:rPr>
        <w:t xml:space="preserve">A2. Template for evaluation </w:t>
      </w:r>
      <w:r>
        <w:rPr>
          <w:rFonts w:asciiTheme="majorHAnsi" w:hAnsiTheme="majorHAnsi" w:cstheme="majorHAnsi"/>
          <w:b/>
          <w:bCs/>
          <w:color w:val="2F5496" w:themeColor="accent1" w:themeShade="BF"/>
        </w:rPr>
        <w:t xml:space="preserve">of the data source </w:t>
      </w:r>
      <w:r w:rsidRPr="0077019E">
        <w:rPr>
          <w:rFonts w:asciiTheme="majorHAnsi" w:hAnsiTheme="majorHAnsi" w:cstheme="majorHAnsi"/>
          <w:b/>
          <w:bCs/>
          <w:color w:val="2F5496" w:themeColor="accent1" w:themeShade="BF"/>
        </w:rPr>
        <w:t>geolocation service</w:t>
      </w:r>
    </w:p>
    <w:p w:rsidR="00234AAF" w:rsidRDefault="00234AAF" w:rsidP="00234AAF">
      <w:pPr>
        <w:pStyle w:val="ListParagraph"/>
        <w:spacing w:after="160" w:line="259" w:lineRule="auto"/>
        <w:rPr>
          <w:rFonts w:ascii="Arial" w:hAnsi="Arial" w:cs="Arial"/>
          <w:b/>
          <w:bCs/>
          <w:color w:val="000000" w:themeColor="text1"/>
          <w:sz w:val="22"/>
          <w:szCs w:val="22"/>
        </w:rPr>
      </w:pPr>
    </w:p>
    <w:p w:rsidR="00234AAF" w:rsidRPr="00BD14B3" w:rsidRDefault="00234AAF" w:rsidP="00234AAF">
      <w:pPr>
        <w:pStyle w:val="ListParagraph"/>
        <w:numPr>
          <w:ilvl w:val="0"/>
          <w:numId w:val="2"/>
        </w:numPr>
        <w:spacing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Purpose</w:t>
      </w:r>
    </w:p>
    <w:p w:rsidR="00234AAF" w:rsidRPr="00BD14B3" w:rsidRDefault="00234AAF" w:rsidP="00234AAF">
      <w:pPr>
        <w:rPr>
          <w:rFonts w:ascii="Arial" w:hAnsi="Arial" w:cs="Arial"/>
          <w:color w:val="000000" w:themeColor="text1"/>
          <w:sz w:val="22"/>
          <w:szCs w:val="22"/>
        </w:rPr>
      </w:pPr>
      <w:r w:rsidRPr="00BD14B3">
        <w:rPr>
          <w:rFonts w:ascii="Arial" w:hAnsi="Arial" w:cs="Arial"/>
          <w:color w:val="000000" w:themeColor="text1"/>
          <w:sz w:val="22"/>
          <w:szCs w:val="22"/>
        </w:rPr>
        <w:t>This document comprises part of the deliverable D2.</w:t>
      </w:r>
      <w:r>
        <w:rPr>
          <w:rFonts w:ascii="Arial" w:hAnsi="Arial" w:cs="Arial"/>
          <w:color w:val="000000" w:themeColor="text1"/>
          <w:sz w:val="22"/>
          <w:szCs w:val="22"/>
        </w:rPr>
        <w:t>7</w:t>
      </w:r>
      <w:r w:rsidRPr="00BD14B3">
        <w:rPr>
          <w:rFonts w:ascii="Arial" w:hAnsi="Arial" w:cs="Arial"/>
          <w:color w:val="000000" w:themeColor="text1"/>
          <w:sz w:val="22"/>
          <w:szCs w:val="22"/>
        </w:rPr>
        <w:t xml:space="preserve"> of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project. It serves the purpose of </w:t>
      </w:r>
      <w:r>
        <w:rPr>
          <w:rFonts w:ascii="Arial" w:hAnsi="Arial" w:cs="Arial"/>
          <w:color w:val="000000" w:themeColor="text1"/>
          <w:sz w:val="22"/>
          <w:szCs w:val="22"/>
        </w:rPr>
        <w:t>evaluation</w:t>
      </w:r>
      <w:r w:rsidRPr="00BD14B3">
        <w:rPr>
          <w:rFonts w:ascii="Arial" w:hAnsi="Arial" w:cs="Arial"/>
          <w:color w:val="000000" w:themeColor="text1"/>
          <w:sz w:val="22"/>
          <w:szCs w:val="22"/>
        </w:rPr>
        <w:t xml:space="preserve"> of the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Data Space </w:t>
      </w:r>
      <w:r>
        <w:rPr>
          <w:rFonts w:ascii="Arial" w:hAnsi="Arial" w:cs="Arial"/>
          <w:color w:val="000000" w:themeColor="text1"/>
          <w:sz w:val="22"/>
          <w:szCs w:val="22"/>
        </w:rPr>
        <w:t xml:space="preserve">data source geolocation service </w:t>
      </w:r>
      <w:r w:rsidRPr="00BD14B3">
        <w:rPr>
          <w:rFonts w:ascii="Arial" w:hAnsi="Arial" w:cs="Arial"/>
          <w:color w:val="000000" w:themeColor="text1"/>
          <w:sz w:val="22"/>
          <w:szCs w:val="22"/>
        </w:rPr>
        <w:t xml:space="preserve">by </w:t>
      </w:r>
      <w:r>
        <w:rPr>
          <w:rFonts w:ascii="Arial" w:hAnsi="Arial" w:cs="Arial"/>
          <w:color w:val="000000" w:themeColor="text1"/>
          <w:sz w:val="22"/>
          <w:szCs w:val="22"/>
        </w:rPr>
        <w:t xml:space="preserve">both internal for the project as well as external stakeholders interested in the scope and the nature of the data gathered in </w:t>
      </w:r>
      <w:proofErr w:type="spellStart"/>
      <w:r>
        <w:rPr>
          <w:rFonts w:ascii="Arial" w:hAnsi="Arial" w:cs="Arial"/>
          <w:color w:val="000000" w:themeColor="text1"/>
          <w:sz w:val="22"/>
          <w:szCs w:val="22"/>
        </w:rPr>
        <w:t>DiverSea</w:t>
      </w:r>
      <w:proofErr w:type="spellEnd"/>
      <w:r>
        <w:rPr>
          <w:rFonts w:ascii="Arial" w:hAnsi="Arial" w:cs="Arial"/>
          <w:color w:val="000000" w:themeColor="text1"/>
          <w:sz w:val="22"/>
          <w:szCs w:val="22"/>
        </w:rPr>
        <w:t xml:space="preserve"> Data Space</w:t>
      </w:r>
      <w:r w:rsidRPr="00BD14B3">
        <w:rPr>
          <w:rFonts w:ascii="Arial" w:hAnsi="Arial" w:cs="Arial"/>
          <w:color w:val="000000" w:themeColor="text1"/>
          <w:sz w:val="22"/>
          <w:szCs w:val="22"/>
        </w:rPr>
        <w:t xml:space="preserve">. The focus of this particular document is 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 xml:space="preserve">the </w:t>
      </w:r>
      <w:r>
        <w:rPr>
          <w:rFonts w:ascii="Arial" w:hAnsi="Arial" w:cs="Arial"/>
          <w:color w:val="000000" w:themeColor="text1"/>
          <w:sz w:val="22"/>
          <w:szCs w:val="22"/>
        </w:rPr>
        <w:t>service as a first visual insight into the distribution of the project field case studies along the shores of Europe from the East Corner in Black Sea throughout the Mediterranean and along the European shores of the Atlantic all the ways up north to the North Sea.</w:t>
      </w:r>
    </w:p>
    <w:p w:rsidR="00234AAF" w:rsidRPr="00BD14B3" w:rsidRDefault="00234AAF" w:rsidP="00234AAF">
      <w:pPr>
        <w:pStyle w:val="ListParagraph"/>
        <w:numPr>
          <w:ilvl w:val="0"/>
          <w:numId w:val="2"/>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Evaluating stakeholders</w:t>
      </w:r>
    </w:p>
    <w:p w:rsidR="00234AAF" w:rsidRPr="00BD14B3" w:rsidRDefault="00234AAF" w:rsidP="00234AAF">
      <w:pPr>
        <w:rPr>
          <w:rFonts w:ascii="Arial" w:hAnsi="Arial" w:cs="Arial"/>
          <w:color w:val="000000" w:themeColor="text1"/>
          <w:sz w:val="22"/>
          <w:szCs w:val="22"/>
        </w:rPr>
      </w:pPr>
      <w:r>
        <w:rPr>
          <w:rFonts w:ascii="Arial" w:hAnsi="Arial" w:cs="Arial"/>
          <w:color w:val="000000" w:themeColor="text1"/>
          <w:sz w:val="22"/>
          <w:szCs w:val="22"/>
        </w:rPr>
        <w:t xml:space="preserve">The document can be used by both internal and external stakeholders. It is entirely public to serve both the needs of the project for quick and visual location of the data sources used for obtaining data in the seven field cases studies of the project, as well as to give a surface view of the project scope to both the ordinary citizens, public </w:t>
      </w:r>
      <w:proofErr w:type="spellStart"/>
      <w:r>
        <w:rPr>
          <w:rFonts w:ascii="Arial" w:hAnsi="Arial" w:cs="Arial"/>
          <w:color w:val="000000" w:themeColor="text1"/>
          <w:sz w:val="22"/>
          <w:szCs w:val="22"/>
        </w:rPr>
        <w:t>organisations</w:t>
      </w:r>
      <w:proofErr w:type="spellEnd"/>
      <w:r>
        <w:rPr>
          <w:rFonts w:ascii="Arial" w:hAnsi="Arial" w:cs="Arial"/>
          <w:color w:val="000000" w:themeColor="text1"/>
          <w:sz w:val="22"/>
          <w:szCs w:val="22"/>
        </w:rPr>
        <w:t xml:space="preserve"> and professional decision makers interested in the state of the environment and the biodiversity along the shores of Europe.</w:t>
      </w:r>
    </w:p>
    <w:p w:rsidR="00234AAF" w:rsidRPr="00BD14B3" w:rsidRDefault="00234AAF" w:rsidP="00234AAF">
      <w:pPr>
        <w:pStyle w:val="ListParagraph"/>
        <w:numPr>
          <w:ilvl w:val="0"/>
          <w:numId w:val="2"/>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Criteria for evaluation</w:t>
      </w:r>
    </w:p>
    <w:p w:rsidR="00234AAF" w:rsidRDefault="00234AAF" w:rsidP="00234AAF">
      <w:pPr>
        <w:spacing w:after="120"/>
        <w:rPr>
          <w:rFonts w:ascii="Arial" w:hAnsi="Arial" w:cs="Arial"/>
          <w:color w:val="000000" w:themeColor="text1"/>
          <w:sz w:val="22"/>
          <w:szCs w:val="22"/>
        </w:rPr>
      </w:pPr>
      <w:r>
        <w:rPr>
          <w:rFonts w:ascii="Arial" w:hAnsi="Arial" w:cs="Arial"/>
          <w:color w:val="000000" w:themeColor="text1"/>
          <w:sz w:val="22"/>
          <w:szCs w:val="22"/>
        </w:rPr>
        <w:t xml:space="preserve">The most important criteria for evaluation of this service are primarily in the value of the information provided – geographic location on the world map of the field activities in the project case studies, potential spatial connection between them, and some initial information about the data coming out from these data sources. </w:t>
      </w:r>
    </w:p>
    <w:p w:rsidR="00234AAF" w:rsidRDefault="00234AAF" w:rsidP="00234AAF">
      <w:pPr>
        <w:spacing w:after="120"/>
        <w:rPr>
          <w:rFonts w:ascii="Arial" w:hAnsi="Arial" w:cs="Arial"/>
          <w:color w:val="000000" w:themeColor="text1"/>
          <w:sz w:val="22"/>
          <w:szCs w:val="22"/>
        </w:rPr>
      </w:pPr>
      <w:r>
        <w:rPr>
          <w:rFonts w:ascii="Arial" w:hAnsi="Arial" w:cs="Arial"/>
          <w:color w:val="000000" w:themeColor="text1"/>
          <w:sz w:val="22"/>
          <w:szCs w:val="22"/>
        </w:rPr>
        <w:t>Further to this the surface assessment the information content delivered through the service can be compared with the metadata description of the datasets obtained at the different data sources during working on the field case studies.</w:t>
      </w:r>
    </w:p>
    <w:p w:rsidR="00234AAF" w:rsidRPr="00BD14B3" w:rsidRDefault="00234AAF" w:rsidP="00234AAF">
      <w:pPr>
        <w:spacing w:after="120"/>
        <w:rPr>
          <w:rFonts w:ascii="Arial" w:hAnsi="Arial" w:cs="Arial"/>
          <w:color w:val="000000" w:themeColor="text1"/>
          <w:sz w:val="22"/>
          <w:szCs w:val="22"/>
        </w:rPr>
      </w:pPr>
      <w:r>
        <w:rPr>
          <w:rFonts w:ascii="Arial" w:hAnsi="Arial" w:cs="Arial"/>
          <w:color w:val="000000" w:themeColor="text1"/>
          <w:sz w:val="22"/>
          <w:szCs w:val="22"/>
        </w:rPr>
        <w:t xml:space="preserve">In addition, the service can be assessed from the point of view of the GUI which has been used to map the data sources – navigation over the map, dropdown menus and links associating the information with the data sources, and the representation of the information retrieved from the data repositories beneath the service. Since the geolocation service is implemented using the standard layouts of </w:t>
      </w:r>
      <w:proofErr w:type="spellStart"/>
      <w:r>
        <w:rPr>
          <w:rFonts w:ascii="Arial" w:hAnsi="Arial" w:cs="Arial"/>
          <w:color w:val="000000" w:themeColor="text1"/>
          <w:sz w:val="22"/>
          <w:szCs w:val="22"/>
        </w:rPr>
        <w:t>EmodNet</w:t>
      </w:r>
      <w:proofErr w:type="spellEnd"/>
      <w:r>
        <w:rPr>
          <w:rFonts w:ascii="Arial" w:hAnsi="Arial" w:cs="Arial"/>
          <w:color w:val="000000" w:themeColor="text1"/>
          <w:sz w:val="22"/>
          <w:szCs w:val="22"/>
        </w:rPr>
        <w:t xml:space="preserve"> on top of </w:t>
      </w:r>
      <w:proofErr w:type="spellStart"/>
      <w:r>
        <w:rPr>
          <w:rFonts w:ascii="Arial" w:hAnsi="Arial" w:cs="Arial"/>
          <w:color w:val="000000" w:themeColor="text1"/>
          <w:sz w:val="22"/>
          <w:szCs w:val="22"/>
        </w:rPr>
        <w:t>Terria</w:t>
      </w:r>
      <w:proofErr w:type="spellEnd"/>
      <w:r>
        <w:rPr>
          <w:rFonts w:ascii="Arial" w:hAnsi="Arial" w:cs="Arial"/>
          <w:color w:val="000000" w:themeColor="text1"/>
          <w:sz w:val="22"/>
          <w:szCs w:val="22"/>
        </w:rPr>
        <w:t xml:space="preserve"> mapping software, there is a limited opportunity to modify it in this direction, so this set of criteria will be left out of the evaluation procedure. </w:t>
      </w:r>
    </w:p>
    <w:p w:rsidR="00234AAF" w:rsidRPr="00BD14B3" w:rsidRDefault="00234AAF" w:rsidP="00234AAF">
      <w:pPr>
        <w:pStyle w:val="ListParagraph"/>
        <w:numPr>
          <w:ilvl w:val="0"/>
          <w:numId w:val="2"/>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t>Location of the service</w:t>
      </w:r>
    </w:p>
    <w:p w:rsidR="00234AAF" w:rsidRDefault="00234AAF" w:rsidP="00234AAF">
      <w:pPr>
        <w:rPr>
          <w:rFonts w:ascii="Arial" w:hAnsi="Arial" w:cs="Arial"/>
          <w:color w:val="000000" w:themeColor="text1"/>
          <w:sz w:val="22"/>
          <w:szCs w:val="22"/>
        </w:rPr>
      </w:pPr>
      <w:r w:rsidRPr="00BD14B3">
        <w:rPr>
          <w:rFonts w:ascii="Arial" w:hAnsi="Arial" w:cs="Arial"/>
          <w:color w:val="000000" w:themeColor="text1"/>
          <w:sz w:val="22"/>
          <w:szCs w:val="22"/>
        </w:rPr>
        <w:t xml:space="preserve">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the data s</w:t>
      </w:r>
      <w:r>
        <w:rPr>
          <w:rFonts w:ascii="Arial" w:hAnsi="Arial" w:cs="Arial"/>
          <w:color w:val="000000" w:themeColor="text1"/>
          <w:sz w:val="22"/>
          <w:szCs w:val="22"/>
        </w:rPr>
        <w:t>ervice</w:t>
      </w:r>
      <w:r w:rsidRPr="00BD14B3">
        <w:rPr>
          <w:rFonts w:ascii="Arial" w:hAnsi="Arial" w:cs="Arial"/>
          <w:color w:val="000000" w:themeColor="text1"/>
          <w:sz w:val="22"/>
          <w:szCs w:val="22"/>
        </w:rPr>
        <w:t xml:space="preserve"> </w:t>
      </w:r>
      <w:r>
        <w:rPr>
          <w:rFonts w:ascii="Arial" w:hAnsi="Arial" w:cs="Arial"/>
          <w:color w:val="000000" w:themeColor="text1"/>
          <w:sz w:val="22"/>
          <w:szCs w:val="22"/>
        </w:rPr>
        <w:t xml:space="preserve">on the surface it is needed to access the Web site of </w:t>
      </w:r>
      <w:proofErr w:type="spellStart"/>
      <w:r>
        <w:rPr>
          <w:rFonts w:ascii="Arial" w:hAnsi="Arial" w:cs="Arial"/>
          <w:color w:val="000000" w:themeColor="text1"/>
          <w:sz w:val="22"/>
          <w:szCs w:val="22"/>
        </w:rPr>
        <w:t>Terria</w:t>
      </w:r>
      <w:proofErr w:type="spellEnd"/>
      <w:r>
        <w:rPr>
          <w:rFonts w:ascii="Arial" w:hAnsi="Arial" w:cs="Arial"/>
          <w:color w:val="000000" w:themeColor="text1"/>
          <w:sz w:val="22"/>
          <w:szCs w:val="22"/>
        </w:rPr>
        <w:t xml:space="preserve"> on the private cloud of GATE Institute at </w:t>
      </w:r>
    </w:p>
    <w:p w:rsidR="00234AAF" w:rsidRDefault="00234AAF" w:rsidP="00234AAF">
      <w:pPr>
        <w:rPr>
          <w:rFonts w:ascii="Arial" w:hAnsi="Arial" w:cs="Arial"/>
          <w:color w:val="000000" w:themeColor="text1"/>
          <w:sz w:val="22"/>
          <w:szCs w:val="22"/>
        </w:rPr>
      </w:pPr>
    </w:p>
    <w:p w:rsidR="00234AAF" w:rsidRDefault="00234AAF" w:rsidP="00234AAF">
      <w:pPr>
        <w:spacing w:after="160" w:line="259" w:lineRule="auto"/>
        <w:jc w:val="center"/>
        <w:rPr>
          <w:rFonts w:ascii="Arial" w:hAnsi="Arial" w:cs="Arial"/>
          <w:color w:val="0000FF"/>
          <w:sz w:val="22"/>
          <w:szCs w:val="22"/>
        </w:rPr>
      </w:pPr>
      <w:hyperlink r:id="rId5" w:history="1">
        <w:r w:rsidRPr="008B401C">
          <w:rPr>
            <w:rStyle w:val="Hyperlink"/>
            <w:rFonts w:ascii="Arial" w:hAnsi="Arial" w:cs="Arial"/>
            <w:color w:val="0000FF"/>
            <w:sz w:val="22"/>
            <w:szCs w:val="22"/>
          </w:rPr>
          <w:t>https://github.com/DiverSea-project/Catalogue/tree/main/data_space/data_services</w:t>
        </w:r>
      </w:hyperlink>
    </w:p>
    <w:p w:rsidR="00234AAF" w:rsidRPr="00370B94" w:rsidRDefault="00234AAF" w:rsidP="00234AAF">
      <w:pPr>
        <w:spacing w:after="160" w:line="259" w:lineRule="auto"/>
        <w:rPr>
          <w:rFonts w:ascii="Arial" w:hAnsi="Arial" w:cs="Arial"/>
          <w:color w:val="000000" w:themeColor="text1"/>
          <w:sz w:val="22"/>
          <w:szCs w:val="22"/>
        </w:rPr>
      </w:pPr>
      <w:r w:rsidRPr="00370B94">
        <w:rPr>
          <w:rFonts w:ascii="Arial" w:hAnsi="Arial" w:cs="Arial"/>
          <w:color w:val="000000" w:themeColor="text1"/>
          <w:sz w:val="22"/>
          <w:szCs w:val="22"/>
        </w:rPr>
        <w:t xml:space="preserve">In the case of more thorough comparison between the metadata behind the datasets obtained at the sources and the actual information extracted from the repository one should also use the corresponding metadata files located at </w:t>
      </w:r>
    </w:p>
    <w:p w:rsidR="00234AAF" w:rsidRPr="001A53CA" w:rsidRDefault="00234AAF" w:rsidP="00234AAF">
      <w:pPr>
        <w:spacing w:after="160" w:line="259" w:lineRule="auto"/>
        <w:jc w:val="right"/>
        <w:rPr>
          <w:rFonts w:ascii="Arial" w:hAnsi="Arial" w:cs="Arial"/>
          <w:color w:val="0000FF"/>
          <w:sz w:val="22"/>
          <w:szCs w:val="22"/>
        </w:rPr>
      </w:pPr>
      <w:hyperlink r:id="rId6" w:history="1">
        <w:r w:rsidRPr="001A53CA">
          <w:rPr>
            <w:rStyle w:val="Hyperlink"/>
            <w:rFonts w:ascii="Arial" w:hAnsi="Arial" w:cs="Arial"/>
            <w:color w:val="0000FF"/>
            <w:sz w:val="22"/>
            <w:szCs w:val="22"/>
          </w:rPr>
          <w:t>https://github.com/DiverSea-project/Catalogue/tree/main/data_space/case_studies/metadata</w:t>
        </w:r>
      </w:hyperlink>
    </w:p>
    <w:p w:rsidR="00234AAF" w:rsidRDefault="00234AAF" w:rsidP="00234AAF">
      <w:pPr>
        <w:spacing w:after="160" w:line="259" w:lineRule="auto"/>
        <w:jc w:val="center"/>
        <w:rPr>
          <w:rFonts w:ascii="Arial" w:hAnsi="Arial" w:cs="Arial"/>
          <w:color w:val="0000FF"/>
          <w:sz w:val="22"/>
          <w:szCs w:val="22"/>
        </w:rPr>
      </w:pPr>
    </w:p>
    <w:p w:rsidR="00234AAF" w:rsidRPr="00BD14B3" w:rsidRDefault="00234AAF" w:rsidP="00234AAF">
      <w:pPr>
        <w:pStyle w:val="ListParagraph"/>
        <w:numPr>
          <w:ilvl w:val="0"/>
          <w:numId w:val="2"/>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lastRenderedPageBreak/>
        <w:t>Expected outcome of the evaluation process and recommendations</w:t>
      </w:r>
    </w:p>
    <w:p w:rsidR="00234AAF" w:rsidRPr="001A53CA" w:rsidRDefault="00234AAF" w:rsidP="00234AAF">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evaluation of the data service can be </w:t>
      </w:r>
      <w:r>
        <w:rPr>
          <w:rFonts w:ascii="Arial" w:hAnsi="Arial" w:cs="Arial"/>
          <w:color w:val="000000" w:themeColor="text1"/>
          <w:sz w:val="22"/>
          <w:szCs w:val="22"/>
        </w:rPr>
        <w:t xml:space="preserve">done by simply navigating to the location of the data source shown on the map and clicking on the marker pointing at the location of the data source and comparing the information in the pop-up window with the information in the respective metadata file. The feedback gathered while doing this can be reported by filling in </w:t>
      </w:r>
      <w:r w:rsidRPr="001A53CA">
        <w:rPr>
          <w:rFonts w:ascii="Arial" w:hAnsi="Arial" w:cs="Arial"/>
          <w:color w:val="000000" w:themeColor="text1"/>
          <w:sz w:val="22"/>
          <w:szCs w:val="22"/>
        </w:rPr>
        <w:t>th</w:t>
      </w:r>
      <w:r>
        <w:rPr>
          <w:rFonts w:ascii="Arial" w:hAnsi="Arial" w:cs="Arial"/>
          <w:color w:val="000000" w:themeColor="text1"/>
          <w:sz w:val="22"/>
          <w:szCs w:val="22"/>
        </w:rPr>
        <w:t xml:space="preserve">is </w:t>
      </w:r>
      <w:r w:rsidRPr="001A53CA">
        <w:rPr>
          <w:rFonts w:ascii="Arial" w:hAnsi="Arial" w:cs="Arial"/>
          <w:color w:val="000000" w:themeColor="text1"/>
          <w:sz w:val="22"/>
          <w:szCs w:val="22"/>
        </w:rPr>
        <w:t>template</w:t>
      </w:r>
      <w:r>
        <w:rPr>
          <w:rFonts w:ascii="Arial" w:hAnsi="Arial" w:cs="Arial"/>
          <w:color w:val="000000" w:themeColor="text1"/>
          <w:sz w:val="22"/>
          <w:szCs w:val="22"/>
        </w:rPr>
        <w:t>.</w:t>
      </w:r>
    </w:p>
    <w:p w:rsidR="00234AAF" w:rsidRPr="001A53CA" w:rsidRDefault="00234AAF" w:rsidP="00234AAF">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The feedback from the evaluation can be provided in a document in free format, which addresses the criteria for evaluation as specified in this document. It can finish with conclusions, comments and/or recommendations as found fit for purpose.</w:t>
      </w:r>
    </w:p>
    <w:p w:rsidR="00234AAF" w:rsidRPr="001A53CA" w:rsidRDefault="00234AAF" w:rsidP="00234AAF">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documented feedback must be sent to GATE Data Space administrator (email: </w:t>
      </w:r>
      <w:r w:rsidRPr="00D74670">
        <w:rPr>
          <w:rFonts w:ascii="Arial" w:hAnsi="Arial" w:cs="Arial"/>
          <w:color w:val="C00000"/>
          <w:sz w:val="22"/>
          <w:szCs w:val="22"/>
        </w:rPr>
        <w:t>stoyan.nikolov@gate-ai.eu</w:t>
      </w:r>
      <w:r w:rsidRPr="001A53CA">
        <w:rPr>
          <w:rFonts w:ascii="Arial" w:hAnsi="Arial" w:cs="Arial"/>
          <w:color w:val="000000" w:themeColor="text1"/>
          <w:sz w:val="22"/>
          <w:szCs w:val="22"/>
        </w:rPr>
        <w:t>)</w:t>
      </w:r>
    </w:p>
    <w:p w:rsidR="00234AAF" w:rsidRPr="00335287" w:rsidRDefault="00234AAF" w:rsidP="00234AAF">
      <w:pPr>
        <w:spacing w:after="160" w:line="259" w:lineRule="auto"/>
        <w:rPr>
          <w:rFonts w:ascii="Arial" w:hAnsi="Arial" w:cs="Arial"/>
          <w:color w:val="000000" w:themeColor="text1"/>
          <w:sz w:val="22"/>
          <w:szCs w:val="22"/>
        </w:rPr>
      </w:pPr>
      <w:r>
        <w:rPr>
          <w:rFonts w:ascii="Arial" w:hAnsi="Arial" w:cs="Arial"/>
          <w:color w:val="000000" w:themeColor="text1"/>
          <w:sz w:val="22"/>
          <w:szCs w:val="22"/>
        </w:rPr>
        <w:t>Upon receiving the feedback, it will be reviewed and any critical comments or suggestions will be considered for the purpose of improving the service.</w:t>
      </w:r>
    </w:p>
    <w:p w:rsidR="00C47CB3" w:rsidRDefault="00C47CB3">
      <w:bookmarkStart w:id="0" w:name="_GoBack"/>
      <w:bookmarkEnd w:id="0"/>
    </w:p>
    <w:sectPr w:rsidR="00C47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812EE0"/>
    <w:multiLevelType w:val="hybridMultilevel"/>
    <w:tmpl w:val="8D9E4708"/>
    <w:lvl w:ilvl="0" w:tplc="0CDCA37A">
      <w:start w:val="1"/>
      <w:numFmt w:val="decimal"/>
      <w:lvlText w:val="A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723B5"/>
    <w:multiLevelType w:val="hybridMultilevel"/>
    <w:tmpl w:val="1EA8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AF"/>
    <w:rsid w:val="00234AAF"/>
    <w:rsid w:val="00C4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FAB83B-CDA4-4238-914A-2C35DBC8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4AAF"/>
    <w:pPr>
      <w:spacing w:after="0" w:line="240" w:lineRule="auto"/>
    </w:pPr>
    <w:rPr>
      <w:rFonts w:ascii="Calibri" w:eastAsia="Calibri" w:hAnsi="Calibri" w:cs="Calibri"/>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4AAF"/>
    <w:rPr>
      <w:color w:val="0563C1" w:themeColor="hyperlink"/>
      <w:u w:val="single"/>
    </w:rPr>
  </w:style>
  <w:style w:type="paragraph" w:styleId="ListParagraph">
    <w:name w:val="List Paragraph"/>
    <w:basedOn w:val="Normal"/>
    <w:uiPriority w:val="34"/>
    <w:qFormat/>
    <w:rsid w:val="00234A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verSea-project/Catalogue/tree/main/data_space/case_studies/metadata" TargetMode="External"/><Relationship Id="rId5" Type="http://schemas.openxmlformats.org/officeDocument/2006/relationships/hyperlink" Target="https://github.com/DiverSea-project/Catalogue/tree/main/data_space/data_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Vassil Vassilev</dc:creator>
  <cp:keywords/>
  <dc:description/>
  <cp:lastModifiedBy>Vassil Vassilev</cp:lastModifiedBy>
  <cp:revision>1</cp:revision>
  <dcterms:created xsi:type="dcterms:W3CDTF">2026-09-28T06:56:00Z</dcterms:created>
  <dcterms:modified xsi:type="dcterms:W3CDTF">2026-09-28T06:57:00Z</dcterms:modified>
</cp:coreProperties>
</file>