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6712" w:rsidRDefault="00446712" w:rsidP="00446712">
      <w:pPr>
        <w:outlineLvl w:val="1"/>
        <w:rPr>
          <w:rFonts w:asciiTheme="majorHAnsi" w:hAnsiTheme="majorHAnsi" w:cstheme="majorHAnsi"/>
          <w:b/>
          <w:bCs/>
          <w:color w:val="2F5496" w:themeColor="accent1" w:themeShade="BF"/>
        </w:rPr>
      </w:pPr>
      <w:r w:rsidRPr="0077019E">
        <w:rPr>
          <w:rFonts w:asciiTheme="majorHAnsi" w:hAnsiTheme="majorHAnsi" w:cstheme="majorHAnsi"/>
          <w:b/>
          <w:bCs/>
          <w:color w:val="2F5496" w:themeColor="accent1" w:themeShade="BF"/>
        </w:rPr>
        <w:t>A</w:t>
      </w:r>
      <w:r>
        <w:rPr>
          <w:rFonts w:asciiTheme="majorHAnsi" w:hAnsiTheme="majorHAnsi" w:cstheme="majorHAnsi"/>
          <w:b/>
          <w:bCs/>
          <w:color w:val="2F5496" w:themeColor="accent1" w:themeShade="BF"/>
        </w:rPr>
        <w:t>5</w:t>
      </w:r>
      <w:r w:rsidRPr="0077019E">
        <w:rPr>
          <w:rFonts w:asciiTheme="majorHAnsi" w:hAnsiTheme="majorHAnsi" w:cstheme="majorHAnsi"/>
          <w:b/>
          <w:bCs/>
          <w:color w:val="2F5496" w:themeColor="accent1" w:themeShade="BF"/>
        </w:rPr>
        <w:t>. Template for evaluation of the structured data service</w:t>
      </w:r>
    </w:p>
    <w:p w:rsidR="00446712" w:rsidRDefault="00446712" w:rsidP="00446712">
      <w:pPr>
        <w:outlineLvl w:val="1"/>
        <w:rPr>
          <w:rFonts w:asciiTheme="majorHAnsi" w:hAnsiTheme="majorHAnsi" w:cstheme="majorHAnsi"/>
          <w:b/>
          <w:bCs/>
          <w:color w:val="2F5496" w:themeColor="accent1" w:themeShade="BF"/>
        </w:rPr>
      </w:pPr>
    </w:p>
    <w:p w:rsidR="00446712" w:rsidRPr="00BD14B3" w:rsidRDefault="00446712" w:rsidP="00446712">
      <w:pPr>
        <w:pStyle w:val="ListParagraph"/>
        <w:numPr>
          <w:ilvl w:val="0"/>
          <w:numId w:val="4"/>
        </w:numPr>
        <w:spacing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Purpose</w:t>
      </w:r>
    </w:p>
    <w:p w:rsidR="00446712" w:rsidRDefault="00446712" w:rsidP="00446712">
      <w:pPr>
        <w:spacing w:after="120"/>
        <w:rPr>
          <w:rFonts w:ascii="Arial" w:hAnsi="Arial" w:cs="Arial"/>
          <w:color w:val="000000" w:themeColor="text1"/>
          <w:sz w:val="22"/>
          <w:szCs w:val="22"/>
        </w:rPr>
      </w:pPr>
      <w:r w:rsidRPr="00BD14B3">
        <w:rPr>
          <w:rFonts w:ascii="Arial" w:hAnsi="Arial" w:cs="Arial"/>
          <w:color w:val="000000" w:themeColor="text1"/>
          <w:sz w:val="22"/>
          <w:szCs w:val="22"/>
        </w:rPr>
        <w:t>This document comprises part of the deliverable D2.</w:t>
      </w:r>
      <w:r>
        <w:rPr>
          <w:rFonts w:ascii="Arial" w:hAnsi="Arial" w:cs="Arial"/>
          <w:color w:val="000000" w:themeColor="text1"/>
          <w:sz w:val="22"/>
          <w:szCs w:val="22"/>
        </w:rPr>
        <w:t>7</w:t>
      </w:r>
      <w:r w:rsidRPr="00BD14B3">
        <w:rPr>
          <w:rFonts w:ascii="Arial" w:hAnsi="Arial" w:cs="Arial"/>
          <w:color w:val="000000" w:themeColor="text1"/>
          <w:sz w:val="22"/>
          <w:szCs w:val="22"/>
        </w:rPr>
        <w:t xml:space="preserve"> of </w:t>
      </w:r>
      <w:proofErr w:type="spellStart"/>
      <w:r w:rsidRPr="00BD14B3">
        <w:rPr>
          <w:rFonts w:ascii="Arial" w:hAnsi="Arial" w:cs="Arial"/>
          <w:color w:val="000000" w:themeColor="text1"/>
          <w:sz w:val="22"/>
          <w:szCs w:val="22"/>
        </w:rPr>
        <w:t>DiverSea</w:t>
      </w:r>
      <w:proofErr w:type="spellEnd"/>
      <w:r w:rsidRPr="00BD14B3">
        <w:rPr>
          <w:rFonts w:ascii="Arial" w:hAnsi="Arial" w:cs="Arial"/>
          <w:color w:val="000000" w:themeColor="text1"/>
          <w:sz w:val="22"/>
          <w:szCs w:val="22"/>
        </w:rPr>
        <w:t xml:space="preserve"> project. It serves the purpose of </w:t>
      </w:r>
      <w:r>
        <w:rPr>
          <w:rFonts w:ascii="Arial" w:hAnsi="Arial" w:cs="Arial"/>
          <w:color w:val="000000" w:themeColor="text1"/>
          <w:sz w:val="22"/>
          <w:szCs w:val="22"/>
        </w:rPr>
        <w:t>evaluation</w:t>
      </w:r>
      <w:r w:rsidRPr="00BD14B3">
        <w:rPr>
          <w:rFonts w:ascii="Arial" w:hAnsi="Arial" w:cs="Arial"/>
          <w:color w:val="000000" w:themeColor="text1"/>
          <w:sz w:val="22"/>
          <w:szCs w:val="22"/>
        </w:rPr>
        <w:t xml:space="preserve"> of the </w:t>
      </w:r>
      <w:proofErr w:type="spellStart"/>
      <w:r w:rsidRPr="00BD14B3">
        <w:rPr>
          <w:rFonts w:ascii="Arial" w:hAnsi="Arial" w:cs="Arial"/>
          <w:color w:val="000000" w:themeColor="text1"/>
          <w:sz w:val="22"/>
          <w:szCs w:val="22"/>
        </w:rPr>
        <w:t>DiverSea</w:t>
      </w:r>
      <w:proofErr w:type="spellEnd"/>
      <w:r w:rsidRPr="00BD14B3">
        <w:rPr>
          <w:rFonts w:ascii="Arial" w:hAnsi="Arial" w:cs="Arial"/>
          <w:color w:val="000000" w:themeColor="text1"/>
          <w:sz w:val="22"/>
          <w:szCs w:val="22"/>
        </w:rPr>
        <w:t xml:space="preserve"> Data Space </w:t>
      </w:r>
      <w:r>
        <w:rPr>
          <w:rFonts w:ascii="Arial" w:hAnsi="Arial" w:cs="Arial"/>
          <w:color w:val="000000" w:themeColor="text1"/>
          <w:sz w:val="22"/>
          <w:szCs w:val="22"/>
        </w:rPr>
        <w:t xml:space="preserve">structured data service </w:t>
      </w:r>
      <w:r w:rsidRPr="00BD14B3">
        <w:rPr>
          <w:rFonts w:ascii="Arial" w:hAnsi="Arial" w:cs="Arial"/>
          <w:color w:val="000000" w:themeColor="text1"/>
          <w:sz w:val="22"/>
          <w:szCs w:val="22"/>
        </w:rPr>
        <w:t xml:space="preserve">by stakeholders. The focus of this particular document is to </w:t>
      </w:r>
      <w:r>
        <w:rPr>
          <w:rFonts w:ascii="Arial" w:hAnsi="Arial" w:cs="Arial"/>
          <w:color w:val="000000" w:themeColor="text1"/>
          <w:sz w:val="22"/>
          <w:szCs w:val="22"/>
        </w:rPr>
        <w:t xml:space="preserve">evaluate </w:t>
      </w:r>
      <w:r w:rsidRPr="00BD14B3">
        <w:rPr>
          <w:rFonts w:ascii="Arial" w:hAnsi="Arial" w:cs="Arial"/>
          <w:color w:val="000000" w:themeColor="text1"/>
          <w:sz w:val="22"/>
          <w:szCs w:val="22"/>
        </w:rPr>
        <w:t xml:space="preserve">the data </w:t>
      </w:r>
      <w:r>
        <w:rPr>
          <w:rFonts w:ascii="Arial" w:hAnsi="Arial" w:cs="Arial"/>
          <w:color w:val="000000" w:themeColor="text1"/>
          <w:sz w:val="22"/>
          <w:szCs w:val="22"/>
        </w:rPr>
        <w:t xml:space="preserve">service as a tool for exploring the data </w:t>
      </w:r>
      <w:r w:rsidRPr="00BD14B3">
        <w:rPr>
          <w:rFonts w:ascii="Arial" w:hAnsi="Arial" w:cs="Arial"/>
          <w:color w:val="000000" w:themeColor="text1"/>
          <w:sz w:val="22"/>
          <w:szCs w:val="22"/>
        </w:rPr>
        <w:t>stor</w:t>
      </w:r>
      <w:r>
        <w:rPr>
          <w:rFonts w:ascii="Arial" w:hAnsi="Arial" w:cs="Arial"/>
          <w:color w:val="000000" w:themeColor="text1"/>
          <w:sz w:val="22"/>
          <w:szCs w:val="22"/>
        </w:rPr>
        <w:t xml:space="preserve">ed within the database of the data space after it has been processed to correspond to the data model, designed to account the internal structure and dependencies of the data in the raw datasets and this way, to prepare the data for further analysis. </w:t>
      </w:r>
    </w:p>
    <w:p w:rsidR="00446712" w:rsidRDefault="00446712" w:rsidP="00446712">
      <w:pPr>
        <w:pStyle w:val="ListParagraph"/>
        <w:numPr>
          <w:ilvl w:val="0"/>
          <w:numId w:val="3"/>
        </w:numPr>
        <w:spacing w:after="120"/>
        <w:rPr>
          <w:rFonts w:ascii="Arial" w:hAnsi="Arial" w:cs="Arial"/>
          <w:color w:val="000000" w:themeColor="text1"/>
          <w:sz w:val="22"/>
          <w:szCs w:val="22"/>
        </w:rPr>
      </w:pPr>
    </w:p>
    <w:p w:rsidR="00446712" w:rsidRPr="00BD14B3" w:rsidRDefault="00446712" w:rsidP="00446712">
      <w:pPr>
        <w:pStyle w:val="ListParagraph"/>
        <w:numPr>
          <w:ilvl w:val="0"/>
          <w:numId w:val="4"/>
        </w:numPr>
        <w:spacing w:before="240"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Evaluating stakeholders</w:t>
      </w:r>
    </w:p>
    <w:p w:rsidR="00446712" w:rsidRDefault="00446712" w:rsidP="00446712">
      <w:pPr>
        <w:rPr>
          <w:rFonts w:ascii="Arial" w:hAnsi="Arial" w:cs="Arial"/>
          <w:color w:val="000000" w:themeColor="text1"/>
          <w:sz w:val="22"/>
          <w:szCs w:val="22"/>
        </w:rPr>
      </w:pPr>
      <w:r>
        <w:rPr>
          <w:rFonts w:ascii="Arial" w:hAnsi="Arial" w:cs="Arial"/>
          <w:color w:val="000000" w:themeColor="text1"/>
          <w:sz w:val="22"/>
          <w:szCs w:val="22"/>
        </w:rPr>
        <w:t>The document can be used by both internal stakeholders, acting as data analysists and by external stakeholders in need for consultation concerning the current state of the ecosystem to support their own decisions on financial investments, planning and regulation of economic activities and managing social projects, which depend on or may affect the marine biodiversity around the shores of Europe. The stakeholders can use the three different methods for accessing the data and its models:</w:t>
      </w:r>
    </w:p>
    <w:p w:rsidR="00446712" w:rsidRDefault="00446712" w:rsidP="00446712">
      <w:pPr>
        <w:rPr>
          <w:rFonts w:ascii="Arial" w:hAnsi="Arial" w:cs="Arial"/>
          <w:color w:val="000000" w:themeColor="text1"/>
          <w:sz w:val="22"/>
          <w:szCs w:val="22"/>
        </w:rPr>
      </w:pPr>
    </w:p>
    <w:p w:rsidR="00446712" w:rsidRPr="00850605" w:rsidRDefault="00446712" w:rsidP="00446712">
      <w:pPr>
        <w:pStyle w:val="ListParagraph"/>
        <w:numPr>
          <w:ilvl w:val="0"/>
          <w:numId w:val="3"/>
        </w:numPr>
        <w:spacing w:after="120"/>
        <w:rPr>
          <w:rFonts w:ascii="Arial" w:hAnsi="Arial" w:cs="Arial"/>
          <w:color w:val="000000" w:themeColor="text1"/>
          <w:sz w:val="22"/>
          <w:szCs w:val="22"/>
        </w:rPr>
      </w:pPr>
      <w:r w:rsidRPr="00850605">
        <w:rPr>
          <w:rFonts w:ascii="Arial" w:hAnsi="Arial" w:cs="Arial"/>
          <w:color w:val="000000" w:themeColor="text1"/>
          <w:sz w:val="22"/>
          <w:szCs w:val="22"/>
        </w:rPr>
        <w:t xml:space="preserve">reading the metadata of the different case studies; all metadata specifications for the different use cases are available in separate files in standard </w:t>
      </w:r>
      <w:r>
        <w:rPr>
          <w:rFonts w:ascii="Arial" w:hAnsi="Arial" w:cs="Arial"/>
          <w:color w:val="000000" w:themeColor="text1"/>
          <w:sz w:val="22"/>
          <w:szCs w:val="22"/>
        </w:rPr>
        <w:t>spreadsheets in CSV format</w:t>
      </w:r>
    </w:p>
    <w:p w:rsidR="00446712" w:rsidRDefault="00446712" w:rsidP="00446712">
      <w:pPr>
        <w:pStyle w:val="ListParagraph"/>
        <w:numPr>
          <w:ilvl w:val="0"/>
          <w:numId w:val="3"/>
        </w:numPr>
        <w:spacing w:after="120"/>
        <w:rPr>
          <w:rFonts w:ascii="Arial" w:hAnsi="Arial" w:cs="Arial"/>
          <w:color w:val="000000" w:themeColor="text1"/>
          <w:sz w:val="22"/>
          <w:szCs w:val="22"/>
        </w:rPr>
      </w:pPr>
      <w:r w:rsidRPr="008E597C">
        <w:rPr>
          <w:rFonts w:ascii="Arial" w:hAnsi="Arial" w:cs="Arial"/>
          <w:color w:val="000000" w:themeColor="text1"/>
          <w:sz w:val="22"/>
          <w:szCs w:val="22"/>
        </w:rPr>
        <w:t xml:space="preserve">browsing the data records </w:t>
      </w:r>
      <w:r>
        <w:rPr>
          <w:rFonts w:ascii="Arial" w:hAnsi="Arial" w:cs="Arial"/>
          <w:color w:val="000000" w:themeColor="text1"/>
          <w:sz w:val="22"/>
          <w:szCs w:val="22"/>
        </w:rPr>
        <w:t>provided by</w:t>
      </w:r>
      <w:r w:rsidRPr="008E597C">
        <w:rPr>
          <w:rFonts w:ascii="Arial" w:hAnsi="Arial" w:cs="Arial"/>
          <w:color w:val="000000" w:themeColor="text1"/>
          <w:sz w:val="22"/>
          <w:szCs w:val="22"/>
        </w:rPr>
        <w:t xml:space="preserve"> </w:t>
      </w:r>
      <w:r>
        <w:rPr>
          <w:rFonts w:ascii="Arial" w:hAnsi="Arial" w:cs="Arial"/>
          <w:color w:val="000000" w:themeColor="text1"/>
          <w:sz w:val="22"/>
          <w:szCs w:val="22"/>
        </w:rPr>
        <w:t>t</w:t>
      </w:r>
      <w:r w:rsidRPr="008E597C">
        <w:rPr>
          <w:rFonts w:ascii="Arial" w:hAnsi="Arial" w:cs="Arial"/>
          <w:color w:val="000000" w:themeColor="text1"/>
          <w:sz w:val="22"/>
          <w:szCs w:val="22"/>
        </w:rPr>
        <w:t>he case studies</w:t>
      </w:r>
      <w:r>
        <w:rPr>
          <w:rFonts w:ascii="Arial" w:hAnsi="Arial" w:cs="Arial"/>
          <w:color w:val="000000" w:themeColor="text1"/>
          <w:sz w:val="22"/>
          <w:szCs w:val="22"/>
        </w:rPr>
        <w:t>; all case study data is available in separate data schemes of the data space in standard relational databases in SQL format</w:t>
      </w:r>
    </w:p>
    <w:p w:rsidR="00446712" w:rsidRDefault="00446712" w:rsidP="00446712">
      <w:pPr>
        <w:pStyle w:val="ListParagraph"/>
        <w:numPr>
          <w:ilvl w:val="0"/>
          <w:numId w:val="3"/>
        </w:numPr>
        <w:spacing w:after="120"/>
        <w:rPr>
          <w:rFonts w:ascii="Arial" w:hAnsi="Arial" w:cs="Arial"/>
          <w:color w:val="000000" w:themeColor="text1"/>
          <w:sz w:val="22"/>
          <w:szCs w:val="22"/>
        </w:rPr>
      </w:pPr>
      <w:r w:rsidRPr="008E597C">
        <w:rPr>
          <w:rFonts w:ascii="Arial" w:hAnsi="Arial" w:cs="Arial"/>
          <w:color w:val="000000" w:themeColor="text1"/>
          <w:sz w:val="22"/>
          <w:szCs w:val="22"/>
        </w:rPr>
        <w:t>comparing the</w:t>
      </w:r>
      <w:r>
        <w:rPr>
          <w:rFonts w:ascii="Arial" w:hAnsi="Arial" w:cs="Arial"/>
          <w:color w:val="000000" w:themeColor="text1"/>
          <w:sz w:val="22"/>
          <w:szCs w:val="22"/>
        </w:rPr>
        <w:t xml:space="preserve"> physical data</w:t>
      </w:r>
      <w:r w:rsidRPr="008E597C">
        <w:rPr>
          <w:rFonts w:ascii="Arial" w:hAnsi="Arial" w:cs="Arial"/>
          <w:color w:val="000000" w:themeColor="text1"/>
          <w:sz w:val="22"/>
          <w:szCs w:val="22"/>
        </w:rPr>
        <w:t xml:space="preserve"> to the ontological concepts and relations </w:t>
      </w:r>
      <w:r>
        <w:rPr>
          <w:rFonts w:ascii="Arial" w:hAnsi="Arial" w:cs="Arial"/>
          <w:color w:val="000000" w:themeColor="text1"/>
          <w:sz w:val="22"/>
          <w:szCs w:val="22"/>
        </w:rPr>
        <w:t>of</w:t>
      </w:r>
      <w:r w:rsidRPr="008E597C">
        <w:rPr>
          <w:rFonts w:ascii="Arial" w:hAnsi="Arial" w:cs="Arial"/>
          <w:color w:val="000000" w:themeColor="text1"/>
          <w:sz w:val="22"/>
          <w:szCs w:val="22"/>
        </w:rPr>
        <w:t xml:space="preserve"> the data ontology</w:t>
      </w:r>
      <w:r>
        <w:rPr>
          <w:rFonts w:ascii="Arial" w:hAnsi="Arial" w:cs="Arial"/>
          <w:color w:val="000000" w:themeColor="text1"/>
          <w:sz w:val="22"/>
          <w:szCs w:val="22"/>
        </w:rPr>
        <w:t>, which unifies the different case studies from the single perspective of the marine environment and its biodiversity; the unified ontology is available in a single file of standard ontology in RDF format</w:t>
      </w:r>
    </w:p>
    <w:p w:rsidR="00446712" w:rsidRPr="00BD14B3" w:rsidRDefault="00446712" w:rsidP="00446712">
      <w:pPr>
        <w:rPr>
          <w:rFonts w:ascii="Arial" w:hAnsi="Arial" w:cs="Arial"/>
          <w:color w:val="000000" w:themeColor="text1"/>
          <w:sz w:val="22"/>
          <w:szCs w:val="22"/>
        </w:rPr>
      </w:pPr>
      <w:r>
        <w:rPr>
          <w:rFonts w:ascii="Arial" w:hAnsi="Arial" w:cs="Arial"/>
          <w:color w:val="000000" w:themeColor="text1"/>
          <w:sz w:val="22"/>
          <w:szCs w:val="22"/>
        </w:rPr>
        <w:t xml:space="preserve">The first and the third method require opening the files of the spreadsheets and the ontology locally, using suitable interpreters (i.e., spreadsheet editor, such as MS Excel, and ontology editor, such as Protégé). The second method require interactive browsing of the dataspace database using standard Web browser, such as Google Chrome or MS Edge. </w:t>
      </w:r>
    </w:p>
    <w:p w:rsidR="00446712" w:rsidRPr="00BD14B3" w:rsidRDefault="00446712" w:rsidP="00446712">
      <w:pPr>
        <w:pStyle w:val="ListParagraph"/>
        <w:numPr>
          <w:ilvl w:val="0"/>
          <w:numId w:val="4"/>
        </w:numPr>
        <w:spacing w:before="240"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Criteria for evaluation</w:t>
      </w:r>
    </w:p>
    <w:p w:rsidR="00446712" w:rsidRDefault="00446712" w:rsidP="00446712">
      <w:pPr>
        <w:spacing w:after="120"/>
        <w:rPr>
          <w:rFonts w:ascii="Arial" w:hAnsi="Arial" w:cs="Arial"/>
          <w:color w:val="000000" w:themeColor="text1"/>
          <w:sz w:val="22"/>
          <w:szCs w:val="22"/>
        </w:rPr>
      </w:pPr>
      <w:r>
        <w:rPr>
          <w:rFonts w:ascii="Arial" w:hAnsi="Arial" w:cs="Arial"/>
          <w:color w:val="000000" w:themeColor="text1"/>
          <w:sz w:val="22"/>
          <w:szCs w:val="22"/>
        </w:rPr>
        <w:t xml:space="preserve">Since this service allows to look deeper inside the data, it needs to evaluate the degree to which it matches the physical and logical levels of </w:t>
      </w:r>
      <w:proofErr w:type="spellStart"/>
      <w:r>
        <w:rPr>
          <w:rFonts w:ascii="Arial" w:hAnsi="Arial" w:cs="Arial"/>
          <w:color w:val="000000" w:themeColor="text1"/>
          <w:sz w:val="22"/>
          <w:szCs w:val="22"/>
        </w:rPr>
        <w:t>he</w:t>
      </w:r>
      <w:proofErr w:type="spellEnd"/>
      <w:r>
        <w:rPr>
          <w:rFonts w:ascii="Arial" w:hAnsi="Arial" w:cs="Arial"/>
          <w:color w:val="000000" w:themeColor="text1"/>
          <w:sz w:val="22"/>
          <w:szCs w:val="22"/>
        </w:rPr>
        <w:t xml:space="preserve"> data inside the data space. Because of this, to a large extent this service must provide ground for relating the original data as specified in the metadata of the different case studies to the physical data model of the structured data as stored inside the database and the logical model of the entire data space as modelled in its ontology. The criteria for evaluation of the service on physical level are</w:t>
      </w:r>
    </w:p>
    <w:p w:rsidR="00446712" w:rsidRDefault="00446712" w:rsidP="00446712">
      <w:pPr>
        <w:pStyle w:val="ListParagraph"/>
        <w:numPr>
          <w:ilvl w:val="0"/>
          <w:numId w:val="3"/>
        </w:numPr>
        <w:spacing w:after="120"/>
        <w:rPr>
          <w:rFonts w:ascii="Arial" w:hAnsi="Arial" w:cs="Arial"/>
          <w:color w:val="000000" w:themeColor="text1"/>
          <w:sz w:val="22"/>
          <w:szCs w:val="22"/>
        </w:rPr>
      </w:pPr>
      <w:r>
        <w:rPr>
          <w:rFonts w:ascii="Arial" w:hAnsi="Arial" w:cs="Arial"/>
          <w:color w:val="000000" w:themeColor="text1"/>
          <w:sz w:val="22"/>
          <w:szCs w:val="22"/>
        </w:rPr>
        <w:t>Correspondence between the metadata of the separate case studies and the unified physical data model of the data space</w:t>
      </w:r>
    </w:p>
    <w:p w:rsidR="00446712" w:rsidRDefault="00446712" w:rsidP="00446712">
      <w:pPr>
        <w:pStyle w:val="ListParagraph"/>
        <w:numPr>
          <w:ilvl w:val="0"/>
          <w:numId w:val="3"/>
        </w:numPr>
        <w:spacing w:after="120"/>
        <w:rPr>
          <w:rFonts w:ascii="Arial" w:hAnsi="Arial" w:cs="Arial"/>
          <w:color w:val="000000" w:themeColor="text1"/>
          <w:sz w:val="22"/>
          <w:szCs w:val="22"/>
        </w:rPr>
      </w:pPr>
      <w:r>
        <w:rPr>
          <w:rFonts w:ascii="Arial" w:hAnsi="Arial" w:cs="Arial"/>
          <w:color w:val="000000" w:themeColor="text1"/>
          <w:sz w:val="22"/>
          <w:szCs w:val="22"/>
        </w:rPr>
        <w:t>Granularity of the physical structuring of the data inside the database</w:t>
      </w:r>
    </w:p>
    <w:p w:rsidR="00446712" w:rsidRDefault="00446712" w:rsidP="00446712">
      <w:pPr>
        <w:pStyle w:val="ListParagraph"/>
        <w:numPr>
          <w:ilvl w:val="0"/>
          <w:numId w:val="3"/>
        </w:numPr>
        <w:spacing w:after="120"/>
        <w:rPr>
          <w:rFonts w:ascii="Arial" w:hAnsi="Arial" w:cs="Arial"/>
          <w:color w:val="000000" w:themeColor="text1"/>
          <w:sz w:val="22"/>
          <w:szCs w:val="22"/>
        </w:rPr>
      </w:pPr>
      <w:r>
        <w:rPr>
          <w:rFonts w:ascii="Arial" w:hAnsi="Arial" w:cs="Arial"/>
          <w:color w:val="000000" w:themeColor="text1"/>
          <w:sz w:val="22"/>
          <w:szCs w:val="22"/>
        </w:rPr>
        <w:t>Connectedness of the separate relational tables containing data records</w:t>
      </w:r>
    </w:p>
    <w:p w:rsidR="00446712" w:rsidRDefault="00446712" w:rsidP="00446712">
      <w:pPr>
        <w:pStyle w:val="ListParagraph"/>
        <w:numPr>
          <w:ilvl w:val="0"/>
          <w:numId w:val="3"/>
        </w:numPr>
        <w:spacing w:after="120"/>
        <w:rPr>
          <w:rFonts w:ascii="Arial" w:hAnsi="Arial" w:cs="Arial"/>
          <w:color w:val="000000" w:themeColor="text1"/>
          <w:sz w:val="22"/>
          <w:szCs w:val="22"/>
        </w:rPr>
      </w:pPr>
      <w:r>
        <w:rPr>
          <w:rFonts w:ascii="Arial" w:hAnsi="Arial" w:cs="Arial"/>
          <w:color w:val="000000" w:themeColor="text1"/>
          <w:sz w:val="22"/>
          <w:szCs w:val="22"/>
        </w:rPr>
        <w:t>Consistency of the data inside the data records</w:t>
      </w:r>
    </w:p>
    <w:p w:rsidR="00446712" w:rsidRDefault="00446712" w:rsidP="00446712">
      <w:pPr>
        <w:pStyle w:val="ListParagraph"/>
        <w:numPr>
          <w:ilvl w:val="0"/>
          <w:numId w:val="3"/>
        </w:numPr>
        <w:spacing w:after="120"/>
        <w:rPr>
          <w:rFonts w:ascii="Arial" w:hAnsi="Arial" w:cs="Arial"/>
          <w:color w:val="000000" w:themeColor="text1"/>
          <w:sz w:val="22"/>
          <w:szCs w:val="22"/>
        </w:rPr>
      </w:pPr>
      <w:r>
        <w:rPr>
          <w:rFonts w:ascii="Arial" w:hAnsi="Arial" w:cs="Arial"/>
          <w:color w:val="000000" w:themeColor="text1"/>
          <w:sz w:val="22"/>
          <w:szCs w:val="22"/>
        </w:rPr>
        <w:t>Completion of the database tables within and across different case study databases</w:t>
      </w:r>
    </w:p>
    <w:p w:rsidR="00446712" w:rsidRDefault="00446712" w:rsidP="00446712">
      <w:pPr>
        <w:pStyle w:val="ListParagraph"/>
        <w:numPr>
          <w:ilvl w:val="0"/>
          <w:numId w:val="3"/>
        </w:numPr>
        <w:spacing w:after="120"/>
        <w:rPr>
          <w:rFonts w:ascii="Arial" w:hAnsi="Arial" w:cs="Arial"/>
          <w:color w:val="000000" w:themeColor="text1"/>
          <w:sz w:val="22"/>
          <w:szCs w:val="22"/>
        </w:rPr>
      </w:pPr>
      <w:r>
        <w:rPr>
          <w:rFonts w:ascii="Arial" w:hAnsi="Arial" w:cs="Arial"/>
          <w:color w:val="000000" w:themeColor="text1"/>
          <w:sz w:val="22"/>
          <w:szCs w:val="22"/>
        </w:rPr>
        <w:t>Balance between the degree of filling of different tables</w:t>
      </w:r>
    </w:p>
    <w:p w:rsidR="00446712" w:rsidRDefault="00446712" w:rsidP="00446712">
      <w:pPr>
        <w:spacing w:after="120"/>
        <w:rPr>
          <w:rFonts w:ascii="Arial" w:hAnsi="Arial" w:cs="Arial"/>
          <w:color w:val="000000" w:themeColor="text1"/>
          <w:sz w:val="22"/>
          <w:szCs w:val="22"/>
        </w:rPr>
      </w:pPr>
      <w:r w:rsidRPr="009D5745">
        <w:rPr>
          <w:rFonts w:ascii="Arial" w:hAnsi="Arial" w:cs="Arial"/>
          <w:color w:val="000000" w:themeColor="text1"/>
          <w:sz w:val="22"/>
          <w:szCs w:val="22"/>
        </w:rPr>
        <w:lastRenderedPageBreak/>
        <w:t>In addition</w:t>
      </w:r>
      <w:r>
        <w:rPr>
          <w:rFonts w:ascii="Arial" w:hAnsi="Arial" w:cs="Arial"/>
          <w:color w:val="000000" w:themeColor="text1"/>
          <w:sz w:val="22"/>
          <w:szCs w:val="22"/>
        </w:rPr>
        <w:t xml:space="preserve"> to the physical criteria the structured data service can be evaluated on logical level using the following criteria:</w:t>
      </w:r>
    </w:p>
    <w:p w:rsidR="00446712" w:rsidRPr="00676A2E" w:rsidRDefault="00446712" w:rsidP="00446712">
      <w:pPr>
        <w:pStyle w:val="ListParagraph"/>
        <w:numPr>
          <w:ilvl w:val="0"/>
          <w:numId w:val="6"/>
        </w:numPr>
        <w:spacing w:after="120"/>
        <w:rPr>
          <w:rFonts w:ascii="Arial" w:hAnsi="Arial" w:cs="Arial"/>
          <w:color w:val="000000" w:themeColor="text1"/>
          <w:sz w:val="22"/>
          <w:szCs w:val="22"/>
        </w:rPr>
      </w:pPr>
      <w:r w:rsidRPr="00676A2E">
        <w:rPr>
          <w:rFonts w:ascii="Arial" w:hAnsi="Arial" w:cs="Arial"/>
          <w:color w:val="000000" w:themeColor="text1"/>
          <w:sz w:val="22"/>
          <w:szCs w:val="22"/>
        </w:rPr>
        <w:t>Correspondence between the unified data model of the project case studies and the common ontology of the data space</w:t>
      </w:r>
    </w:p>
    <w:p w:rsidR="00446712" w:rsidRPr="00676A2E" w:rsidRDefault="00446712" w:rsidP="00446712">
      <w:pPr>
        <w:pStyle w:val="ListParagraph"/>
        <w:numPr>
          <w:ilvl w:val="0"/>
          <w:numId w:val="6"/>
        </w:numPr>
        <w:spacing w:after="120"/>
        <w:rPr>
          <w:rFonts w:ascii="Arial" w:hAnsi="Arial" w:cs="Arial"/>
          <w:color w:val="000000" w:themeColor="text1"/>
          <w:sz w:val="22"/>
          <w:szCs w:val="22"/>
        </w:rPr>
      </w:pPr>
      <w:r w:rsidRPr="00676A2E">
        <w:rPr>
          <w:rFonts w:ascii="Arial" w:hAnsi="Arial" w:cs="Arial"/>
          <w:color w:val="000000" w:themeColor="text1"/>
          <w:sz w:val="22"/>
          <w:szCs w:val="22"/>
        </w:rPr>
        <w:t>Sufficiency of the depth of the abstraction in classification of the data</w:t>
      </w:r>
    </w:p>
    <w:p w:rsidR="00446712" w:rsidRPr="00676A2E" w:rsidRDefault="00446712" w:rsidP="00446712">
      <w:pPr>
        <w:pStyle w:val="ListParagraph"/>
        <w:numPr>
          <w:ilvl w:val="0"/>
          <w:numId w:val="6"/>
        </w:numPr>
        <w:spacing w:after="120"/>
        <w:rPr>
          <w:rFonts w:ascii="Arial" w:hAnsi="Arial" w:cs="Arial"/>
          <w:color w:val="000000" w:themeColor="text1"/>
          <w:sz w:val="22"/>
          <w:szCs w:val="22"/>
        </w:rPr>
      </w:pPr>
      <w:r w:rsidRPr="00676A2E">
        <w:rPr>
          <w:rFonts w:ascii="Arial" w:hAnsi="Arial" w:cs="Arial"/>
          <w:color w:val="000000" w:themeColor="text1"/>
          <w:sz w:val="22"/>
          <w:szCs w:val="22"/>
        </w:rPr>
        <w:t xml:space="preserve">Balance between the abstraction and the </w:t>
      </w:r>
      <w:proofErr w:type="spellStart"/>
      <w:r w:rsidRPr="00676A2E">
        <w:rPr>
          <w:rFonts w:ascii="Arial" w:hAnsi="Arial" w:cs="Arial"/>
          <w:color w:val="000000" w:themeColor="text1"/>
          <w:sz w:val="22"/>
          <w:szCs w:val="22"/>
        </w:rPr>
        <w:t>specialisation</w:t>
      </w:r>
      <w:proofErr w:type="spellEnd"/>
      <w:r w:rsidRPr="00676A2E">
        <w:rPr>
          <w:rFonts w:ascii="Arial" w:hAnsi="Arial" w:cs="Arial"/>
          <w:color w:val="000000" w:themeColor="text1"/>
          <w:sz w:val="22"/>
          <w:szCs w:val="22"/>
        </w:rPr>
        <w:t xml:space="preserve"> along the taxonomic hierarchies</w:t>
      </w:r>
    </w:p>
    <w:p w:rsidR="00446712" w:rsidRPr="00BD14B3" w:rsidRDefault="00446712" w:rsidP="00446712">
      <w:pPr>
        <w:pStyle w:val="ListParagraph"/>
        <w:numPr>
          <w:ilvl w:val="0"/>
          <w:numId w:val="4"/>
        </w:numPr>
        <w:spacing w:before="360" w:after="160" w:line="259" w:lineRule="auto"/>
        <w:contextualSpacing w:val="0"/>
        <w:rPr>
          <w:rFonts w:ascii="Arial" w:hAnsi="Arial" w:cs="Arial"/>
          <w:b/>
          <w:bCs/>
          <w:color w:val="000000" w:themeColor="text1"/>
          <w:sz w:val="22"/>
          <w:szCs w:val="22"/>
        </w:rPr>
      </w:pPr>
      <w:r w:rsidRPr="00BD14B3">
        <w:rPr>
          <w:rFonts w:ascii="Arial" w:hAnsi="Arial" w:cs="Arial"/>
          <w:b/>
          <w:bCs/>
          <w:color w:val="000000" w:themeColor="text1"/>
          <w:sz w:val="22"/>
          <w:szCs w:val="22"/>
        </w:rPr>
        <w:t>Sources</w:t>
      </w:r>
      <w:r>
        <w:rPr>
          <w:rFonts w:ascii="Arial" w:hAnsi="Arial" w:cs="Arial"/>
          <w:b/>
          <w:bCs/>
          <w:color w:val="000000" w:themeColor="text1"/>
          <w:sz w:val="22"/>
          <w:szCs w:val="22"/>
        </w:rPr>
        <w:t xml:space="preserve"> of information and steps of the process</w:t>
      </w:r>
    </w:p>
    <w:p w:rsidR="00446712" w:rsidRDefault="00446712" w:rsidP="00446712">
      <w:pPr>
        <w:rPr>
          <w:rFonts w:ascii="Arial" w:hAnsi="Arial" w:cs="Arial"/>
          <w:color w:val="000000" w:themeColor="text1"/>
          <w:sz w:val="22"/>
          <w:szCs w:val="22"/>
        </w:rPr>
      </w:pPr>
      <w:r w:rsidRPr="00BD14B3">
        <w:rPr>
          <w:rFonts w:ascii="Arial" w:hAnsi="Arial" w:cs="Arial"/>
          <w:color w:val="000000" w:themeColor="text1"/>
          <w:sz w:val="22"/>
          <w:szCs w:val="22"/>
        </w:rPr>
        <w:t xml:space="preserve">To </w:t>
      </w:r>
      <w:r>
        <w:rPr>
          <w:rFonts w:ascii="Arial" w:hAnsi="Arial" w:cs="Arial"/>
          <w:color w:val="000000" w:themeColor="text1"/>
          <w:sz w:val="22"/>
          <w:szCs w:val="22"/>
        </w:rPr>
        <w:t xml:space="preserve">evaluate </w:t>
      </w:r>
      <w:r w:rsidRPr="00BD14B3">
        <w:rPr>
          <w:rFonts w:ascii="Arial" w:hAnsi="Arial" w:cs="Arial"/>
          <w:color w:val="000000" w:themeColor="text1"/>
          <w:sz w:val="22"/>
          <w:szCs w:val="22"/>
        </w:rPr>
        <w:t>the data s</w:t>
      </w:r>
      <w:r>
        <w:rPr>
          <w:rFonts w:ascii="Arial" w:hAnsi="Arial" w:cs="Arial"/>
          <w:color w:val="000000" w:themeColor="text1"/>
          <w:sz w:val="22"/>
          <w:szCs w:val="22"/>
        </w:rPr>
        <w:t>ervice</w:t>
      </w:r>
      <w:r w:rsidRPr="00BD14B3">
        <w:rPr>
          <w:rFonts w:ascii="Arial" w:hAnsi="Arial" w:cs="Arial"/>
          <w:color w:val="000000" w:themeColor="text1"/>
          <w:sz w:val="22"/>
          <w:szCs w:val="22"/>
        </w:rPr>
        <w:t xml:space="preserve"> the following documents </w:t>
      </w:r>
      <w:r>
        <w:rPr>
          <w:rFonts w:ascii="Arial" w:hAnsi="Arial" w:cs="Arial"/>
          <w:color w:val="000000" w:themeColor="text1"/>
          <w:sz w:val="22"/>
          <w:szCs w:val="22"/>
        </w:rPr>
        <w:t xml:space="preserve">are needed </w:t>
      </w:r>
      <w:r w:rsidRPr="00BD14B3">
        <w:rPr>
          <w:rFonts w:ascii="Arial" w:hAnsi="Arial" w:cs="Arial"/>
          <w:color w:val="000000" w:themeColor="text1"/>
          <w:sz w:val="22"/>
          <w:szCs w:val="22"/>
        </w:rPr>
        <w:t>as a source of information</w:t>
      </w:r>
    </w:p>
    <w:p w:rsidR="00446712" w:rsidRDefault="00446712" w:rsidP="00446712">
      <w:pPr>
        <w:pStyle w:val="ListParagraph"/>
        <w:numPr>
          <w:ilvl w:val="0"/>
          <w:numId w:val="1"/>
        </w:numPr>
        <w:spacing w:before="120" w:after="120" w:line="259" w:lineRule="auto"/>
        <w:rPr>
          <w:rFonts w:ascii="Arial" w:hAnsi="Arial" w:cs="Arial"/>
          <w:color w:val="000000" w:themeColor="text1"/>
          <w:sz w:val="22"/>
          <w:szCs w:val="22"/>
        </w:rPr>
      </w:pPr>
      <w:r>
        <w:rPr>
          <w:rFonts w:ascii="Arial" w:hAnsi="Arial" w:cs="Arial"/>
          <w:color w:val="000000" w:themeColor="text1"/>
          <w:sz w:val="22"/>
          <w:szCs w:val="22"/>
        </w:rPr>
        <w:t>This template which can be found in the public catalogue at</w:t>
      </w:r>
    </w:p>
    <w:p w:rsidR="00446712" w:rsidRPr="00E97235" w:rsidRDefault="00446712" w:rsidP="00446712">
      <w:pPr>
        <w:spacing w:before="120" w:after="120" w:line="259" w:lineRule="auto"/>
        <w:jc w:val="center"/>
        <w:rPr>
          <w:rFonts w:ascii="Arial" w:hAnsi="Arial" w:cs="Arial"/>
          <w:color w:val="0000FF"/>
          <w:sz w:val="22"/>
          <w:szCs w:val="22"/>
        </w:rPr>
      </w:pPr>
      <w:hyperlink r:id="rId5" w:history="1">
        <w:r w:rsidRPr="00E97235">
          <w:rPr>
            <w:rStyle w:val="Hyperlink"/>
            <w:rFonts w:ascii="Arial" w:hAnsi="Arial" w:cs="Arial"/>
            <w:color w:val="0000FF"/>
            <w:sz w:val="22"/>
            <w:szCs w:val="22"/>
          </w:rPr>
          <w:t>https://github.com/DiverSea-project/Catalogue/tree/main/data_space</w:t>
        </w:r>
      </w:hyperlink>
    </w:p>
    <w:p w:rsidR="00446712" w:rsidRDefault="00446712" w:rsidP="00446712">
      <w:pPr>
        <w:pStyle w:val="ListParagraph"/>
        <w:numPr>
          <w:ilvl w:val="0"/>
          <w:numId w:val="1"/>
        </w:numPr>
        <w:spacing w:before="120" w:after="120" w:line="259" w:lineRule="auto"/>
        <w:rPr>
          <w:rFonts w:ascii="Arial" w:hAnsi="Arial" w:cs="Arial"/>
          <w:color w:val="000000" w:themeColor="text1"/>
          <w:sz w:val="22"/>
          <w:szCs w:val="22"/>
        </w:rPr>
      </w:pPr>
      <w:r w:rsidRPr="00BD14B3">
        <w:rPr>
          <w:rFonts w:ascii="Arial" w:hAnsi="Arial" w:cs="Arial"/>
          <w:color w:val="000000" w:themeColor="text1"/>
          <w:sz w:val="22"/>
          <w:szCs w:val="22"/>
        </w:rPr>
        <w:t xml:space="preserve">Metadata description </w:t>
      </w:r>
      <w:r>
        <w:rPr>
          <w:rFonts w:ascii="Arial" w:hAnsi="Arial" w:cs="Arial"/>
          <w:color w:val="000000" w:themeColor="text1"/>
          <w:sz w:val="22"/>
          <w:szCs w:val="22"/>
        </w:rPr>
        <w:t>for</w:t>
      </w:r>
      <w:r w:rsidRPr="00BD14B3">
        <w:rPr>
          <w:rFonts w:ascii="Arial" w:hAnsi="Arial" w:cs="Arial"/>
          <w:color w:val="000000" w:themeColor="text1"/>
          <w:sz w:val="22"/>
          <w:szCs w:val="22"/>
        </w:rPr>
        <w:t xml:space="preserve"> the </w:t>
      </w:r>
      <w:r>
        <w:rPr>
          <w:rFonts w:ascii="Arial" w:hAnsi="Arial" w:cs="Arial"/>
          <w:color w:val="000000" w:themeColor="text1"/>
          <w:sz w:val="22"/>
          <w:szCs w:val="22"/>
        </w:rPr>
        <w:t>relevant c</w:t>
      </w:r>
      <w:r w:rsidRPr="00BD14B3">
        <w:rPr>
          <w:rFonts w:ascii="Arial" w:hAnsi="Arial" w:cs="Arial"/>
          <w:color w:val="000000" w:themeColor="text1"/>
          <w:sz w:val="22"/>
          <w:szCs w:val="22"/>
        </w:rPr>
        <w:t xml:space="preserve">ase </w:t>
      </w:r>
      <w:r>
        <w:rPr>
          <w:rFonts w:ascii="Arial" w:hAnsi="Arial" w:cs="Arial"/>
          <w:color w:val="000000" w:themeColor="text1"/>
          <w:sz w:val="22"/>
          <w:szCs w:val="22"/>
        </w:rPr>
        <w:t>s</w:t>
      </w:r>
      <w:r w:rsidRPr="00BD14B3">
        <w:rPr>
          <w:rFonts w:ascii="Arial" w:hAnsi="Arial" w:cs="Arial"/>
          <w:color w:val="000000" w:themeColor="text1"/>
          <w:sz w:val="22"/>
          <w:szCs w:val="22"/>
        </w:rPr>
        <w:t xml:space="preserve">tudy </w:t>
      </w:r>
      <w:r>
        <w:rPr>
          <w:rFonts w:ascii="Arial" w:hAnsi="Arial" w:cs="Arial"/>
          <w:color w:val="000000" w:themeColor="text1"/>
          <w:sz w:val="22"/>
          <w:szCs w:val="22"/>
        </w:rPr>
        <w:t xml:space="preserve">as stored in the public catalogue at </w:t>
      </w:r>
    </w:p>
    <w:p w:rsidR="00446712" w:rsidRPr="001A53CA" w:rsidRDefault="00446712" w:rsidP="00446712">
      <w:pPr>
        <w:spacing w:before="120" w:after="120" w:line="259" w:lineRule="auto"/>
        <w:jc w:val="center"/>
        <w:rPr>
          <w:rFonts w:ascii="Arial" w:hAnsi="Arial" w:cs="Arial"/>
          <w:color w:val="0000FF"/>
          <w:sz w:val="22"/>
          <w:szCs w:val="22"/>
        </w:rPr>
      </w:pPr>
      <w:hyperlink r:id="rId6" w:history="1">
        <w:r w:rsidRPr="001A53CA">
          <w:rPr>
            <w:rStyle w:val="Hyperlink"/>
            <w:rFonts w:ascii="Arial" w:hAnsi="Arial" w:cs="Arial"/>
            <w:color w:val="0000FF"/>
            <w:sz w:val="22"/>
            <w:szCs w:val="22"/>
          </w:rPr>
          <w:t>https://github.com/DiverSea-project/Catalogue/tree/main/data_space/case_studies/metadata</w:t>
        </w:r>
      </w:hyperlink>
    </w:p>
    <w:p w:rsidR="00446712" w:rsidRPr="00E97235" w:rsidRDefault="00446712" w:rsidP="00446712">
      <w:pPr>
        <w:pStyle w:val="ListParagraph"/>
        <w:numPr>
          <w:ilvl w:val="0"/>
          <w:numId w:val="5"/>
        </w:numPr>
        <w:spacing w:before="120" w:after="120" w:line="259" w:lineRule="auto"/>
        <w:ind w:left="714" w:hanging="357"/>
        <w:rPr>
          <w:rFonts w:ascii="Arial" w:hAnsi="Arial" w:cs="Arial"/>
          <w:color w:val="000000" w:themeColor="text1"/>
          <w:sz w:val="22"/>
          <w:szCs w:val="22"/>
        </w:rPr>
      </w:pPr>
      <w:r w:rsidRPr="00E97235">
        <w:rPr>
          <w:rFonts w:ascii="Arial" w:hAnsi="Arial" w:cs="Arial"/>
          <w:color w:val="000000" w:themeColor="text1"/>
          <w:sz w:val="22"/>
          <w:szCs w:val="22"/>
        </w:rPr>
        <w:t>Unified data model of the case studies data as stored in the public catalogue at</w:t>
      </w:r>
    </w:p>
    <w:p w:rsidR="00446712" w:rsidRPr="00E97235" w:rsidRDefault="00446712" w:rsidP="00446712">
      <w:pPr>
        <w:spacing w:before="120" w:after="120" w:line="259" w:lineRule="auto"/>
        <w:jc w:val="center"/>
        <w:rPr>
          <w:rFonts w:ascii="Arial" w:hAnsi="Arial" w:cs="Arial"/>
          <w:color w:val="0000FF"/>
          <w:sz w:val="22"/>
          <w:szCs w:val="22"/>
        </w:rPr>
      </w:pPr>
      <w:hyperlink r:id="rId7" w:history="1">
        <w:r w:rsidRPr="00E97235">
          <w:rPr>
            <w:rStyle w:val="Hyperlink"/>
            <w:rFonts w:ascii="Arial" w:hAnsi="Arial" w:cs="Arial"/>
            <w:color w:val="0000FF"/>
            <w:sz w:val="22"/>
            <w:szCs w:val="22"/>
          </w:rPr>
          <w:t>https://github.com/DiverSea-project/Catalogue/tree/main/data_space/data_model</w:t>
        </w:r>
      </w:hyperlink>
    </w:p>
    <w:p w:rsidR="00446712" w:rsidRDefault="00446712" w:rsidP="00446712">
      <w:pPr>
        <w:pStyle w:val="ListParagraph"/>
        <w:numPr>
          <w:ilvl w:val="0"/>
          <w:numId w:val="1"/>
        </w:numPr>
        <w:spacing w:before="120" w:after="120" w:line="259" w:lineRule="auto"/>
        <w:rPr>
          <w:rFonts w:ascii="Arial" w:hAnsi="Arial" w:cs="Arial"/>
          <w:color w:val="000000" w:themeColor="text1"/>
          <w:sz w:val="22"/>
          <w:szCs w:val="22"/>
        </w:rPr>
      </w:pPr>
      <w:r>
        <w:rPr>
          <w:rFonts w:ascii="Arial" w:hAnsi="Arial" w:cs="Arial"/>
          <w:color w:val="000000" w:themeColor="text1"/>
          <w:sz w:val="22"/>
          <w:szCs w:val="22"/>
        </w:rPr>
        <w:t>Ontology of the case studies data as stored in the public catalogue at</w:t>
      </w:r>
    </w:p>
    <w:p w:rsidR="00446712" w:rsidRPr="00E97235" w:rsidRDefault="00446712" w:rsidP="00446712">
      <w:pPr>
        <w:spacing w:before="120" w:after="120" w:line="259" w:lineRule="auto"/>
        <w:jc w:val="center"/>
        <w:rPr>
          <w:rFonts w:ascii="Arial" w:hAnsi="Arial" w:cs="Arial"/>
          <w:color w:val="0000FF"/>
          <w:sz w:val="22"/>
          <w:szCs w:val="22"/>
        </w:rPr>
      </w:pPr>
      <w:hyperlink r:id="rId8" w:history="1">
        <w:r w:rsidRPr="00E97235">
          <w:rPr>
            <w:rStyle w:val="Hyperlink"/>
            <w:rFonts w:ascii="Arial" w:hAnsi="Arial" w:cs="Arial"/>
            <w:color w:val="0000FF"/>
            <w:sz w:val="22"/>
            <w:szCs w:val="22"/>
          </w:rPr>
          <w:t>https://github.com/DiverSea-project/Catalogue/tree/main/knowledge_base</w:t>
        </w:r>
      </w:hyperlink>
    </w:p>
    <w:p w:rsidR="00446712" w:rsidRDefault="00446712" w:rsidP="00446712">
      <w:pPr>
        <w:pStyle w:val="ListParagraph"/>
        <w:numPr>
          <w:ilvl w:val="0"/>
          <w:numId w:val="1"/>
        </w:numPr>
        <w:spacing w:after="160" w:line="259" w:lineRule="auto"/>
        <w:rPr>
          <w:rFonts w:ascii="Arial" w:hAnsi="Arial" w:cs="Arial"/>
          <w:color w:val="000000" w:themeColor="text1"/>
          <w:sz w:val="22"/>
          <w:szCs w:val="22"/>
        </w:rPr>
      </w:pPr>
      <w:r>
        <w:rPr>
          <w:rFonts w:ascii="Arial" w:hAnsi="Arial" w:cs="Arial"/>
          <w:color w:val="000000" w:themeColor="text1"/>
          <w:sz w:val="22"/>
          <w:szCs w:val="22"/>
        </w:rPr>
        <w:t>The description of the service which can be found at</w:t>
      </w:r>
    </w:p>
    <w:p w:rsidR="00446712" w:rsidRDefault="00446712" w:rsidP="00446712">
      <w:pPr>
        <w:spacing w:after="160" w:line="259" w:lineRule="auto"/>
        <w:jc w:val="center"/>
        <w:rPr>
          <w:rFonts w:ascii="Arial" w:hAnsi="Arial" w:cs="Arial"/>
          <w:color w:val="0000FF"/>
          <w:sz w:val="22"/>
          <w:szCs w:val="22"/>
        </w:rPr>
      </w:pPr>
      <w:hyperlink r:id="rId9" w:history="1">
        <w:r w:rsidRPr="00E97235">
          <w:rPr>
            <w:rStyle w:val="Hyperlink"/>
            <w:rFonts w:ascii="Arial" w:hAnsi="Arial" w:cs="Arial"/>
            <w:color w:val="0000FF"/>
            <w:sz w:val="22"/>
            <w:szCs w:val="22"/>
          </w:rPr>
          <w:t>https://github.com/DiverSea-project/Catalogue/tree/main/data_space/data_services</w:t>
        </w:r>
      </w:hyperlink>
    </w:p>
    <w:p w:rsidR="00446712" w:rsidRPr="00E97235" w:rsidRDefault="00446712" w:rsidP="00446712">
      <w:pPr>
        <w:pStyle w:val="ListParagraph"/>
        <w:numPr>
          <w:ilvl w:val="0"/>
          <w:numId w:val="4"/>
        </w:numPr>
        <w:spacing w:before="360" w:after="160" w:line="259" w:lineRule="auto"/>
        <w:rPr>
          <w:rFonts w:ascii="Arial" w:hAnsi="Arial" w:cs="Arial"/>
          <w:b/>
          <w:bCs/>
          <w:color w:val="000000" w:themeColor="text1"/>
          <w:sz w:val="22"/>
          <w:szCs w:val="22"/>
        </w:rPr>
      </w:pPr>
      <w:r w:rsidRPr="00E97235">
        <w:rPr>
          <w:rFonts w:ascii="Arial" w:hAnsi="Arial" w:cs="Arial"/>
          <w:b/>
          <w:bCs/>
          <w:color w:val="000000" w:themeColor="text1"/>
          <w:sz w:val="22"/>
          <w:szCs w:val="22"/>
        </w:rPr>
        <w:t>Expected outcome of the evaluation process and recommendations</w:t>
      </w:r>
    </w:p>
    <w:p w:rsidR="00446712" w:rsidRPr="001A53CA" w:rsidRDefault="00446712" w:rsidP="00446712">
      <w:pPr>
        <w:pStyle w:val="ListParagraph"/>
        <w:numPr>
          <w:ilvl w:val="0"/>
          <w:numId w:val="2"/>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The evaluation of the data service can be performed against one or more case study data</w:t>
      </w:r>
      <w:r>
        <w:rPr>
          <w:rFonts w:ascii="Arial" w:hAnsi="Arial" w:cs="Arial"/>
          <w:color w:val="000000" w:themeColor="text1"/>
          <w:sz w:val="22"/>
          <w:szCs w:val="22"/>
        </w:rPr>
        <w:t xml:space="preserve">bases </w:t>
      </w:r>
      <w:r w:rsidRPr="001A53CA">
        <w:rPr>
          <w:rFonts w:ascii="Arial" w:hAnsi="Arial" w:cs="Arial"/>
          <w:color w:val="000000" w:themeColor="text1"/>
          <w:sz w:val="22"/>
          <w:szCs w:val="22"/>
        </w:rPr>
        <w:t xml:space="preserve">using copies of the same template. </w:t>
      </w:r>
    </w:p>
    <w:p w:rsidR="00446712" w:rsidRPr="001A53CA" w:rsidRDefault="00446712" w:rsidP="00446712">
      <w:pPr>
        <w:pStyle w:val="ListParagraph"/>
        <w:numPr>
          <w:ilvl w:val="0"/>
          <w:numId w:val="2"/>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 xml:space="preserve">The feedback from the evaluation can be provided in a document in free format, which addresses the criteria for evaluation as specified in this document. It can finish with conclusions, comments and/or recommendations </w:t>
      </w:r>
      <w:r>
        <w:rPr>
          <w:rFonts w:ascii="Arial" w:hAnsi="Arial" w:cs="Arial"/>
          <w:color w:val="000000" w:themeColor="text1"/>
          <w:sz w:val="22"/>
          <w:szCs w:val="22"/>
        </w:rPr>
        <w:t xml:space="preserve">for further improvement of the service </w:t>
      </w:r>
      <w:r w:rsidRPr="001A53CA">
        <w:rPr>
          <w:rFonts w:ascii="Arial" w:hAnsi="Arial" w:cs="Arial"/>
          <w:color w:val="000000" w:themeColor="text1"/>
          <w:sz w:val="22"/>
          <w:szCs w:val="22"/>
        </w:rPr>
        <w:t>as found fit for purpose.</w:t>
      </w:r>
    </w:p>
    <w:p w:rsidR="00446712" w:rsidRPr="001A53CA" w:rsidRDefault="00446712" w:rsidP="00446712">
      <w:pPr>
        <w:pStyle w:val="ListParagraph"/>
        <w:numPr>
          <w:ilvl w:val="0"/>
          <w:numId w:val="2"/>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 xml:space="preserve">The documented feedback must be sent to GATE Data Space administrator (email: </w:t>
      </w:r>
      <w:r w:rsidRPr="00D74670">
        <w:rPr>
          <w:rFonts w:ascii="Arial" w:hAnsi="Arial" w:cs="Arial"/>
          <w:color w:val="C00000"/>
          <w:sz w:val="22"/>
          <w:szCs w:val="22"/>
        </w:rPr>
        <w:t>stoyan.nikolov@gate-ai.eu</w:t>
      </w:r>
      <w:r w:rsidRPr="001A53CA">
        <w:rPr>
          <w:rFonts w:ascii="Arial" w:hAnsi="Arial" w:cs="Arial"/>
          <w:color w:val="000000" w:themeColor="text1"/>
          <w:sz w:val="22"/>
          <w:szCs w:val="22"/>
        </w:rPr>
        <w:t>)</w:t>
      </w:r>
    </w:p>
    <w:p w:rsidR="00446712" w:rsidRPr="00335287" w:rsidRDefault="00446712" w:rsidP="00446712">
      <w:pPr>
        <w:spacing w:after="160" w:line="259" w:lineRule="auto"/>
        <w:rPr>
          <w:rFonts w:ascii="Arial" w:hAnsi="Arial" w:cs="Arial"/>
          <w:color w:val="000000" w:themeColor="text1"/>
          <w:sz w:val="22"/>
          <w:szCs w:val="22"/>
        </w:rPr>
      </w:pPr>
      <w:r>
        <w:rPr>
          <w:rFonts w:ascii="Arial" w:hAnsi="Arial" w:cs="Arial"/>
          <w:color w:val="000000" w:themeColor="text1"/>
          <w:sz w:val="22"/>
          <w:szCs w:val="22"/>
        </w:rPr>
        <w:t>Upon receiving the feedback, it will be reviewed and any critical comments or suggestions will be considered for the purpose of improving the service.</w:t>
      </w:r>
    </w:p>
    <w:p w:rsidR="00C47CB3" w:rsidRDefault="00C47CB3">
      <w:bookmarkStart w:id="0" w:name="_GoBack"/>
      <w:bookmarkEnd w:id="0"/>
    </w:p>
    <w:sectPr w:rsidR="00C47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F9140F"/>
    <w:multiLevelType w:val="hybridMultilevel"/>
    <w:tmpl w:val="5BDC8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6723B5"/>
    <w:multiLevelType w:val="hybridMultilevel"/>
    <w:tmpl w:val="1EA88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1954D0"/>
    <w:multiLevelType w:val="hybridMultilevel"/>
    <w:tmpl w:val="595EBF7A"/>
    <w:lvl w:ilvl="0" w:tplc="2AE85F3C">
      <w:start w:val="2"/>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ED1C86"/>
    <w:multiLevelType w:val="hybridMultilevel"/>
    <w:tmpl w:val="682CCE14"/>
    <w:lvl w:ilvl="0" w:tplc="21F281C0">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B573FF3"/>
    <w:multiLevelType w:val="hybridMultilevel"/>
    <w:tmpl w:val="5E404D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F31508"/>
    <w:multiLevelType w:val="hybridMultilevel"/>
    <w:tmpl w:val="67B2A106"/>
    <w:lvl w:ilvl="0" w:tplc="70665522">
      <w:start w:val="1"/>
      <w:numFmt w:val="decimal"/>
      <w:lvlText w:val="A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712"/>
    <w:rsid w:val="00446712"/>
    <w:rsid w:val="00C47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B4502E-C006-48BD-917C-374E3051E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6712"/>
    <w:pPr>
      <w:spacing w:after="0" w:line="240" w:lineRule="auto"/>
    </w:pPr>
    <w:rPr>
      <w:rFonts w:ascii="Calibri" w:eastAsia="Calibri" w:hAnsi="Calibri" w:cs="Calibri"/>
      <w:sz w:val="24"/>
      <w:szCs w:val="24"/>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6712"/>
    <w:rPr>
      <w:color w:val="0563C1" w:themeColor="hyperlink"/>
      <w:u w:val="single"/>
    </w:rPr>
  </w:style>
  <w:style w:type="paragraph" w:styleId="ListParagraph">
    <w:name w:val="List Paragraph"/>
    <w:basedOn w:val="Normal"/>
    <w:uiPriority w:val="34"/>
    <w:qFormat/>
    <w:rsid w:val="004467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verSea-project/Catalogue/tree/main/knowledge_base" TargetMode="External"/><Relationship Id="rId3" Type="http://schemas.openxmlformats.org/officeDocument/2006/relationships/settings" Target="settings.xml"/><Relationship Id="rId7" Type="http://schemas.openxmlformats.org/officeDocument/2006/relationships/hyperlink" Target="https://github.com/DiverSea-project/Catalogue/tree/main/data_space/data_mod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iverSea-project/Catalogue/tree/main/data_space/case_studies/metadata" TargetMode="External"/><Relationship Id="rId11" Type="http://schemas.openxmlformats.org/officeDocument/2006/relationships/theme" Target="theme/theme1.xml"/><Relationship Id="rId5" Type="http://schemas.openxmlformats.org/officeDocument/2006/relationships/hyperlink" Target="https://github.com/DiverSea-project/Catalogue/tree/main/data_spac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iverSea-project/Catalogue/tree/main/data_space/data_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Vassil Vassilev</dc:creator>
  <cp:keywords/>
  <dc:description/>
  <cp:lastModifiedBy>Vassil Vassilev</cp:lastModifiedBy>
  <cp:revision>1</cp:revision>
  <dcterms:created xsi:type="dcterms:W3CDTF">2026-09-28T07:00:00Z</dcterms:created>
  <dcterms:modified xsi:type="dcterms:W3CDTF">2026-09-28T07:00:00Z</dcterms:modified>
</cp:coreProperties>
</file>