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2595" w:rsidRPr="00A848D0" w:rsidRDefault="00FC2595" w:rsidP="00FC2595">
      <w:pPr>
        <w:spacing w:after="120"/>
        <w:outlineLvl w:val="1"/>
        <w:rPr>
          <w:rFonts w:asciiTheme="minorHAnsi" w:hAnsiTheme="minorHAnsi" w:cstheme="minorHAnsi"/>
          <w:color w:val="4472C4" w:themeColor="accent1"/>
        </w:rPr>
      </w:pPr>
      <w:r w:rsidRPr="00A848D0">
        <w:rPr>
          <w:rFonts w:asciiTheme="minorHAnsi" w:hAnsiTheme="minorHAnsi" w:cstheme="minorHAnsi"/>
          <w:color w:val="4472C4" w:themeColor="accent1"/>
        </w:rPr>
        <w:t>Semantic Data Search</w:t>
      </w:r>
      <w:r>
        <w:rPr>
          <w:rFonts w:asciiTheme="minorHAnsi" w:hAnsiTheme="minorHAnsi" w:cstheme="minorHAnsi"/>
          <w:color w:val="4472C4" w:themeColor="accent1"/>
        </w:rPr>
        <w:t xml:space="preserve"> Service</w:t>
      </w:r>
    </w:p>
    <w:p w:rsidR="00FC2595" w:rsidRPr="0097760E" w:rsidRDefault="00FC2595" w:rsidP="00FC2595">
      <w:pPr>
        <w:spacing w:before="120" w:after="1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This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section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provides some additional technical details about the semantic data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search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service, which supports search for relevant data within the data space, based on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its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ontolog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y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the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analytical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use cases. It is a Web service, accessible using standard Web browser at </w:t>
      </w:r>
      <w:hyperlink r:id="rId4" w:history="1">
        <w:r w:rsidRPr="00350ED8">
          <w:rPr>
            <w:rStyle w:val="Hyperlink"/>
            <w:rFonts w:asciiTheme="minorHAnsi" w:hAnsiTheme="minorHAnsi" w:cstheme="minorHAnsi"/>
            <w:color w:val="0000FF"/>
            <w:sz w:val="22"/>
            <w:szCs w:val="22"/>
          </w:rPr>
          <w:t>https://datasearch-diversea.gate-ai.eu</w:t>
        </w:r>
      </w:hyperlink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. The service supports two different user profiles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: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free search for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public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data, or search and download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of project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data for registered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users. The profile roles are allocated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during the registration by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the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service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administrator (email: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D74670">
        <w:rPr>
          <w:rFonts w:asciiTheme="minorHAnsi" w:hAnsiTheme="minorHAnsi" w:cstheme="minorHAnsi"/>
          <w:color w:val="C00000"/>
          <w:sz w:val="22"/>
          <w:szCs w:val="22"/>
        </w:rPr>
        <w:t>nikolay.shivarov@gate-ai.eu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). Fig.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6 show the s</w:t>
      </w:r>
      <w:r w:rsidRPr="00A848D0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earch for </w:t>
      </w:r>
      <w:r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>d</w:t>
      </w:r>
      <w:r w:rsidRPr="00A848D0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ata from the Black Sea </w:t>
      </w:r>
      <w:r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>for analysis of the p</w:t>
      </w:r>
      <w:r w:rsidRPr="00A848D0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lankton </w:t>
      </w:r>
      <w:r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>d</w:t>
      </w:r>
      <w:r w:rsidRPr="00A848D0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>istribution</w:t>
      </w:r>
      <w:r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 and Tab. 5 summarizes the command protocol.</w:t>
      </w:r>
    </w:p>
    <w:p w:rsidR="00FC2595" w:rsidRPr="0097760E" w:rsidRDefault="00FC2595" w:rsidP="00FC2595">
      <w:pPr>
        <w:spacing w:before="240" w:after="120"/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w:drawing>
          <wp:inline distT="0" distB="0" distL="0" distR="0" wp14:anchorId="1334F535" wp14:editId="71AF9BE9">
            <wp:extent cx="4553108" cy="3670212"/>
            <wp:effectExtent l="0" t="0" r="0" b="6985"/>
            <wp:docPr id="7223890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89074" name="Picture 7223890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308" cy="36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595" w:rsidRPr="00A848D0" w:rsidRDefault="00FC2595" w:rsidP="00FC2595">
      <w:pPr>
        <w:spacing w:before="120" w:after="120"/>
        <w:jc w:val="center"/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  <w:lang w:val="en-US" w:bidi="en-US"/>
        </w:rPr>
      </w:pPr>
      <w:r w:rsidRPr="00A848D0"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  <w:lang w:bidi="en-US"/>
        </w:rPr>
        <w:t xml:space="preserve">Figure </w:t>
      </w:r>
      <w:r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  <w:lang w:bidi="en-US"/>
        </w:rPr>
        <w:t>6</w:t>
      </w:r>
      <w:r w:rsidRPr="00A848D0"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  <w:lang w:bidi="en-US"/>
        </w:rPr>
        <w:t xml:space="preserve">. </w:t>
      </w:r>
      <w:r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>Search</w:t>
      </w:r>
      <w:r w:rsidRPr="00A848D0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 for Black Sea </w:t>
      </w:r>
      <w:r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>p</w:t>
      </w:r>
      <w:r w:rsidRPr="00A848D0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lankton </w:t>
      </w:r>
      <w:r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>d</w:t>
      </w:r>
      <w:r w:rsidRPr="00A848D0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>istribution</w:t>
      </w:r>
      <w:r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 xml:space="preserve"> </w:t>
      </w:r>
      <w:r w:rsidRPr="00D73759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>(</w:t>
      </w:r>
      <w:hyperlink r:id="rId6" w:history="1">
        <w:r w:rsidRPr="00554D76">
          <w:rPr>
            <w:rStyle w:val="Hyperlink"/>
            <w:rFonts w:asciiTheme="minorHAnsi" w:hAnsiTheme="minorHAnsi" w:cstheme="minorHAnsi"/>
            <w:iCs/>
            <w:color w:val="0000FF"/>
            <w:sz w:val="22"/>
            <w:szCs w:val="22"/>
            <w:lang w:bidi="en-US"/>
          </w:rPr>
          <w:t>https://data</w:t>
        </w:r>
        <w:r w:rsidRPr="00554D76">
          <w:rPr>
            <w:rStyle w:val="Hyperlink"/>
            <w:rFonts w:asciiTheme="minorHAnsi" w:hAnsiTheme="minorHAnsi" w:cstheme="minorHAnsi"/>
            <w:iCs/>
            <w:color w:val="0000FF"/>
            <w:sz w:val="22"/>
            <w:szCs w:val="22"/>
            <w:lang w:val="en-US" w:bidi="en-US"/>
          </w:rPr>
          <w:t>search-diversea.gate-ai.eu</w:t>
        </w:r>
      </w:hyperlink>
      <w:r w:rsidRPr="00D73759">
        <w:rPr>
          <w:rFonts w:asciiTheme="minorHAnsi" w:hAnsiTheme="minorHAnsi" w:cstheme="minorHAnsi"/>
          <w:iCs/>
          <w:color w:val="000000" w:themeColor="text1"/>
          <w:sz w:val="22"/>
          <w:szCs w:val="22"/>
          <w:lang w:bidi="en-US"/>
        </w:rPr>
        <w:t>)</w:t>
      </w:r>
      <w:r w:rsidRPr="00A848D0">
        <w:rPr>
          <w:rFonts w:asciiTheme="minorHAnsi" w:hAnsiTheme="minorHAnsi" w:cstheme="minorHAnsi"/>
          <w:b/>
          <w:bCs/>
          <w:iCs/>
          <w:color w:val="000000" w:themeColor="text1"/>
          <w:sz w:val="22"/>
          <w:szCs w:val="22"/>
          <w:lang w:val="en-US" w:bidi="en-US"/>
        </w:rPr>
        <w:t xml:space="preserve"> </w:t>
      </w:r>
    </w:p>
    <w:p w:rsidR="00FC2595" w:rsidRPr="0097760E" w:rsidRDefault="00FC2595" w:rsidP="00FC2595">
      <w:pPr>
        <w:spacing w:before="120" w:after="1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Core of the service is the graph database </w:t>
      </w:r>
      <w:proofErr w:type="spellStart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GraphDB</w:t>
      </w:r>
      <w:proofErr w:type="spellEnd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, which hosts the ontology of the project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on the GATE Institute network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The service searches for data both in the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structured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data repository and in the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raw datasets file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repository of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</w:rPr>
        <w:t>DiverSea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 Space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tbl>
      <w:tblPr>
        <w:tblW w:w="934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985"/>
        <w:gridCol w:w="4087"/>
        <w:gridCol w:w="1435"/>
      </w:tblGrid>
      <w:tr w:rsidR="00FC2595" w:rsidRPr="0097760E" w:rsidTr="003F34C6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hideMark/>
          </w:tcPr>
          <w:p w:rsidR="00FC2595" w:rsidRPr="0097760E" w:rsidRDefault="00FC2595" w:rsidP="003F34C6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7760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Operation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hideMark/>
          </w:tcPr>
          <w:p w:rsidR="00FC2595" w:rsidRPr="0097760E" w:rsidRDefault="00FC2595" w:rsidP="003F34C6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7760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Parameters</w:t>
            </w:r>
          </w:p>
        </w:tc>
        <w:tc>
          <w:tcPr>
            <w:tcW w:w="4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hideMark/>
          </w:tcPr>
          <w:p w:rsidR="00FC2595" w:rsidRPr="0097760E" w:rsidRDefault="00FC2595" w:rsidP="003F34C6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7760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  <w:tc>
          <w:tcPr>
            <w:tcW w:w="1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hideMark/>
          </w:tcPr>
          <w:p w:rsidR="00FC2595" w:rsidRPr="0097760E" w:rsidRDefault="00FC2595" w:rsidP="003F34C6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7760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Tools</w:t>
            </w:r>
          </w:p>
        </w:tc>
      </w:tr>
      <w:tr w:rsidR="00FC2595" w:rsidRPr="0097760E" w:rsidTr="003F34C6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Query</w:t>
            </w:r>
          </w:p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specification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Grouping, Splitting, Relating, Classifying</w:t>
            </w:r>
          </w:p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4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Interactive formation of the search query using drop-down menu options and search strings using only a standard Web browser</w:t>
            </w:r>
          </w:p>
        </w:tc>
        <w:tc>
          <w:tcPr>
            <w:tcW w:w="1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JavaScript</w:t>
            </w:r>
          </w:p>
        </w:tc>
      </w:tr>
      <w:tr w:rsidR="00FC2595" w:rsidRPr="0097760E" w:rsidTr="003F34C6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Query</w:t>
            </w:r>
          </w:p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generation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Language,</w:t>
            </w:r>
          </w:p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Destination</w:t>
            </w:r>
          </w:p>
        </w:tc>
        <w:tc>
          <w:tcPr>
            <w:tcW w:w="4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Automatic parsing and translation into the semantic query language SPARQL</w:t>
            </w:r>
          </w:p>
        </w:tc>
        <w:tc>
          <w:tcPr>
            <w:tcW w:w="1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lang w:val="en-US"/>
              </w:rPr>
              <w:t>Python</w:t>
            </w:r>
          </w:p>
        </w:tc>
      </w:tr>
      <w:tr w:rsidR="00FC2595" w:rsidRPr="0097760E" w:rsidTr="003F34C6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Query</w:t>
            </w:r>
          </w:p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execution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as in the original formulation</w:t>
            </w:r>
          </w:p>
        </w:tc>
        <w:tc>
          <w:tcPr>
            <w:tcW w:w="4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Search for raw data files, database tables and columns matching the query in SPARQL</w:t>
            </w:r>
          </w:p>
        </w:tc>
        <w:tc>
          <w:tcPr>
            <w:tcW w:w="1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GraphDB</w:t>
            </w:r>
            <w:proofErr w:type="spellEnd"/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 PostgreSQL</w:t>
            </w:r>
          </w:p>
        </w:tc>
      </w:tr>
      <w:tr w:rsidR="00FC2595" w:rsidRPr="0097760E" w:rsidTr="003F34C6"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Information presentation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as retrieved</w:t>
            </w:r>
          </w:p>
        </w:tc>
        <w:tc>
          <w:tcPr>
            <w:tcW w:w="40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List or table of findings, described using location, name, type, place, time, etc.</w:t>
            </w:r>
          </w:p>
        </w:tc>
        <w:tc>
          <w:tcPr>
            <w:tcW w:w="14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FC2595" w:rsidRPr="00A848D0" w:rsidRDefault="00FC2595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848D0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JavaScript</w:t>
            </w:r>
          </w:p>
        </w:tc>
      </w:tr>
    </w:tbl>
    <w:p w:rsidR="00C47CB3" w:rsidRPr="00FC2595" w:rsidRDefault="00FC2595" w:rsidP="00FC2595">
      <w:pPr>
        <w:spacing w:before="120" w:after="120"/>
        <w:jc w:val="center"/>
        <w:rPr>
          <w:rFonts w:asciiTheme="minorHAnsi" w:hAnsiTheme="minorHAnsi" w:cstheme="minorHAnsi"/>
          <w:color w:val="000000" w:themeColor="text1"/>
        </w:rPr>
      </w:pPr>
      <w:r w:rsidRPr="0097760E">
        <w:rPr>
          <w:rFonts w:asciiTheme="minorHAnsi" w:hAnsiTheme="minorHAnsi" w:cstheme="minorHAnsi"/>
          <w:b/>
          <w:bCs/>
          <w:color w:val="000000" w:themeColor="text1"/>
        </w:rPr>
        <w:t xml:space="preserve">Table 5. </w:t>
      </w:r>
      <w:r w:rsidRPr="00554D76">
        <w:rPr>
          <w:rFonts w:asciiTheme="minorHAnsi" w:hAnsiTheme="minorHAnsi" w:cstheme="minorHAnsi"/>
          <w:color w:val="000000" w:themeColor="text1"/>
        </w:rPr>
        <w:t>Semantic Search Operations</w:t>
      </w:r>
      <w:bookmarkStart w:id="0" w:name="_GoBack"/>
      <w:bookmarkEnd w:id="0"/>
    </w:p>
    <w:sectPr w:rsidR="00C47CB3" w:rsidRPr="00FC2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95"/>
    <w:rsid w:val="00C47CB3"/>
    <w:rsid w:val="00FC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C65A2"/>
  <w15:chartTrackingRefBased/>
  <w15:docId w15:val="{CA830492-BACD-4CA9-B5D7-D1E02EC2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2595"/>
    <w:pPr>
      <w:spacing w:after="0" w:line="240" w:lineRule="auto"/>
    </w:pPr>
    <w:rPr>
      <w:rFonts w:ascii="Calibri" w:eastAsia="Calibri" w:hAnsi="Calibri" w:cs="Calibri"/>
      <w:sz w:val="24"/>
      <w:szCs w:val="24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25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search-diversea.gate-ai.eu" TargetMode="External"/><Relationship Id="rId5" Type="http://schemas.openxmlformats.org/officeDocument/2006/relationships/image" Target="media/image1.jpg"/><Relationship Id="rId4" Type="http://schemas.openxmlformats.org/officeDocument/2006/relationships/hyperlink" Target="https://datasearch-diversea.gate-ai.e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Vassil Vassilev</dc:creator>
  <cp:keywords/>
  <dc:description/>
  <cp:lastModifiedBy>Vassil Vassilev</cp:lastModifiedBy>
  <cp:revision>1</cp:revision>
  <dcterms:created xsi:type="dcterms:W3CDTF">2026-09-28T06:54:00Z</dcterms:created>
  <dcterms:modified xsi:type="dcterms:W3CDTF">2026-09-28T06:54:00Z</dcterms:modified>
</cp:coreProperties>
</file>