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2A66A42F"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bf1f01bf498847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94454D"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94454D"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94454D"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94454D"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94454D"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94454D"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94454D"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94454D"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94454D"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94454D"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3B099DD2"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e8e53fb2724a40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17695CB9"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b2a97a961f1743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4D028868"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ed9089d328124a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1955E751"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82927a9c03214b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064149A0"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3A62666E"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76f6867d23b743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77777777">
      <w:pPr>
        <w:pStyle w:val="Heading3"/>
      </w:pPr>
      <w:r>
        <w:t>Generating a Client Secret</w:t>
      </w:r>
    </w:p>
    <w:p w:rsidRPr="00135910" w:rsidR="00314C99" w:rsidP="00314C99" w:rsidRDefault="00314C99" w14:paraId="65FAC93D" w14:textId="77777777">
      <w:pPr>
        <w:spacing w:after="0" w:line="240" w:lineRule="auto"/>
        <w:rPr>
          <w:rFonts w:ascii="Segoe UI" w:hAnsi="Segoe UI" w:cs="Segoe UI"/>
          <w:sz w:val="20"/>
          <w:szCs w:val="20"/>
        </w:rPr>
      </w:pPr>
      <w:r>
        <w:rPr>
          <w:sz w:val="20"/>
          <w:szCs w:val="20"/>
        </w:rPr>
        <w:t xml:space="preserve">To securely connect your Dynamics 365 environment to the Azure API a client key and passcode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7533E0D1"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4525c6c70f3c4e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3CDB5038"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29a2b98dd545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64894848"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2a92de3db1714d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1153F396"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05bd0f6752244c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008F0DFF" w14:paraId="43231181" w14:textId="77777777">
        <w:tc>
          <w:tcPr>
            <w:tcW w:w="9350" w:type="dxa"/>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8F0DFF" w:rsidRDefault="00314C99" w14:paraId="7050C79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text = System.Text.Encoding.Default.GetString(tdes.Key);</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212EDA3B"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66c60f5fe63147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5D938C1C"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ba0c8edea3a74c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547CC290"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a1f9f8e428e14e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2C647729"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b19e43c51c4c4b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6E41C31B"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0bd446bdcd4341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228F5C16"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e527d7fcfe7f4f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6A2B4733"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d17a4fee62984d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sidRPr="07759BF5" w:rsidR="00314C99">
        <w:rPr>
          <w:sz w:val="20"/>
          <w:szCs w:val="20"/>
        </w:rPr>
        <w:t xml:space="preserve">Ensure you retain the original unencrypted </w:t>
      </w:r>
      <w:proofErr w:type="gramStart"/>
      <w:r w:rsidRPr="07759BF5" w:rsidR="00314C99">
        <w:rPr>
          <w:sz w:val="20"/>
          <w:szCs w:val="20"/>
        </w:rPr>
        <w:t>passkey,</w:t>
      </w:r>
      <w:proofErr w:type="gramEnd"/>
      <w:r w:rsidRPr="07759BF5" w:rsidR="00314C99">
        <w:rPr>
          <w:sz w:val="20"/>
          <w:szCs w:val="20"/>
        </w:rPr>
        <w:t xml:space="preserve"> this will be required to complete your Fundraising and Engagement setup of the API. </w:t>
      </w:r>
    </w:p>
    <w:p w:rsidR="07759BF5" w:rsidP="07759BF5" w:rsidRDefault="07759BF5" w14:paraId="7CC0525C" w14:textId="6D057CCE">
      <w:pPr>
        <w:pStyle w:val="Normal"/>
        <w:spacing w:after="0" w:line="240" w:lineRule="auto"/>
        <w:rPr>
          <w:sz w:val="20"/>
          <w:szCs w:val="20"/>
        </w:rPr>
      </w:pPr>
    </w:p>
    <w:p w:rsidR="4D49643F" w:rsidP="07759BF5" w:rsidRDefault="4D49643F" w14:paraId="19095484" w14:textId="53B6C770">
      <w:pPr>
        <w:pStyle w:val="Normal"/>
        <w:spacing w:after="0" w:line="240" w:lineRule="auto"/>
        <w:ind w:left="0"/>
        <w:rPr>
          <w:rFonts w:ascii="Segoe UI" w:hAnsi="Segoe UI" w:eastAsia="" w:cs="" w:asciiTheme="majorAscii" w:hAnsiTheme="majorAscii" w:eastAsiaTheme="majorEastAsia" w:cstheme="majorBidi"/>
          <w:sz w:val="20"/>
          <w:szCs w:val="20"/>
        </w:rPr>
      </w:pPr>
      <w:r w:rsidRPr="07759BF5" w:rsidR="4D49643F">
        <w:rPr>
          <w:rFonts w:ascii="Segoe UI" w:hAnsi="Segoe UI" w:eastAsia="" w:cs="" w:asciiTheme="majorAscii" w:hAnsiTheme="majorAscii" w:eastAsiaTheme="majorEastAsia" w:cstheme="majorBidi"/>
          <w:sz w:val="20"/>
          <w:szCs w:val="20"/>
        </w:rPr>
        <w:t>Note: t</w:t>
      </w:r>
      <w:r w:rsidRPr="07759BF5" w:rsidR="591B0059">
        <w:rPr>
          <w:rFonts w:ascii="Segoe UI" w:hAnsi="Segoe UI" w:eastAsia="" w:cs="" w:asciiTheme="majorAscii" w:hAnsiTheme="majorAscii" w:eastAsiaTheme="majorEastAsia" w:cstheme="majorBidi"/>
          <w:sz w:val="20"/>
          <w:szCs w:val="20"/>
        </w:rPr>
        <w:t xml:space="preserve">o update the secret after the initial deployment, you need to generate the salted secret as described above, and then put the salted secret value in the </w:t>
      </w:r>
      <w:proofErr w:type="spellStart"/>
      <w:r w:rsidRPr="07759BF5" w:rsidR="591B0059">
        <w:rPr>
          <w:rFonts w:ascii="Segoe UI" w:hAnsi="Segoe UI" w:eastAsia="" w:cs="" w:asciiTheme="majorAscii" w:hAnsiTheme="majorAscii" w:eastAsiaTheme="majorEastAsia" w:cstheme="majorBidi"/>
          <w:sz w:val="20"/>
          <w:szCs w:val="20"/>
        </w:rPr>
        <w:t>APIKeys:SaltedGatewayAPIKey</w:t>
      </w:r>
      <w:proofErr w:type="spellEnd"/>
      <w:r w:rsidRPr="07759BF5" w:rsidR="591B0059">
        <w:rPr>
          <w:rFonts w:ascii="Segoe UI" w:hAnsi="Segoe UI" w:eastAsia="" w:cs="" w:asciiTheme="majorAscii" w:hAnsiTheme="majorAscii" w:eastAsiaTheme="majorEastAsia" w:cstheme="majorBidi"/>
          <w:sz w:val="20"/>
          <w:szCs w:val="20"/>
        </w:rPr>
        <w:t xml:space="preserve"> configuration entry in the Azure API application.</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20F40030"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16641db6a04b43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3B537EA5"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1d1192d131bf4e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3055307"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498C0FAA"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94d19074004b48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20EBA745"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75fc42cc4dd74d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07759BF5"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3A3C97BB"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dd36639449bb4a35">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17974B5B"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6837a02b2f5648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07759BF5"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688764E5"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ac99fabf75144649">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0">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1">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202F57E7"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44ac5d500d6848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6E51D3A4"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4e33c545659b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4F9494F5"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629339e74f754a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11087C49"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f0a5abf3222c40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529C2C0D"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472ab6e9472d47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00DC774C"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3f6282a2c89b48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1BE4BEAB"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421666e282ec49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2F39EF14"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feae893ff9ec43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0">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1">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986859" w:rsidP="001647A0" w:rsidRDefault="00227867" w14:paraId="2F67D0A8" w14:textId="241AF0BF">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Pr="00813752" w:rsidR="00227867" w:rsidTr="000A4CD8" w14:paraId="361A39AC" w14:textId="77777777">
        <w:tc>
          <w:tcPr>
            <w:tcW w:w="9350" w:type="dxa"/>
            <w:tcBorders>
              <w:top w:val="nil"/>
              <w:left w:val="nil"/>
              <w:bottom w:val="nil"/>
              <w:right w:val="nil"/>
            </w:tcBorders>
            <w:shd w:val="clear" w:color="auto" w:fill="F2F2F2" w:themeFill="background1" w:themeFillShade="F2"/>
          </w:tcPr>
          <w:p w:rsidRPr="00813752" w:rsidR="00227867" w:rsidP="001647A0" w:rsidRDefault="00227867" w14:paraId="38D3F2E6" w14:textId="43ABAEF9">
            <w:pPr>
              <w:rPr>
                <w:sz w:val="20"/>
                <w:szCs w:val="20"/>
              </w:rPr>
            </w:pPr>
            <w:r w:rsidRPr="00813752">
              <w:rPr>
                <w:sz w:val="20"/>
                <w:szCs w:val="20"/>
              </w:rPr>
              <w:t>Note: You must first create the user against the SQL Server. Ensure that the SQL Query is being run against the master database</w:t>
            </w:r>
            <w:r w:rsidRPr="00813752" w:rsidR="000A4CD8">
              <w:rPr>
                <w:sz w:val="20"/>
                <w:szCs w:val="20"/>
              </w:rPr>
              <w:t>.</w:t>
            </w:r>
          </w:p>
        </w:tc>
      </w:tr>
    </w:tbl>
    <w:p w:rsidR="00227867" w:rsidP="001647A0" w:rsidRDefault="00227867" w14:paraId="59808988" w14:textId="45A121F2">
      <w:pPr>
        <w:spacing w:after="0" w:line="240" w:lineRule="auto"/>
      </w:pPr>
    </w:p>
    <w:p w:rsidR="000A4CD8" w:rsidP="001647A0" w:rsidRDefault="000A4CD8" w14:paraId="51A02791" w14:textId="4F1735DD">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2">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3">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4">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5">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54D28354" w14:paraId="34940D4A" w14:textId="6E9C00CD">
      <w:pPr>
        <w:pStyle w:val="ListParagraph"/>
        <w:spacing w:after="0" w:line="240" w:lineRule="auto"/>
      </w:pPr>
      <w:r w:rsidR="54D28354">
        <w:drawing>
          <wp:inline wp14:editId="3C680A19" wp14:anchorId="6AB69901">
            <wp:extent cx="3895725" cy="981075"/>
            <wp:effectExtent l="0" t="0" r="0" b="0"/>
            <wp:docPr id="267205694" name="Picture 267205694" title=""/>
            <wp:cNvGraphicFramePr>
              <a:graphicFrameLocks noChangeAspect="1"/>
            </wp:cNvGraphicFramePr>
            <a:graphic>
              <a:graphicData uri="http://schemas.openxmlformats.org/drawingml/2006/picture">
                <pic:pic>
                  <pic:nvPicPr>
                    <pic:cNvPr id="0" name="Picture 267205694"/>
                    <pic:cNvPicPr/>
                  </pic:nvPicPr>
                  <pic:blipFill>
                    <a:blip r:embed="R4e254213be894d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3995EEA8" w14:paraId="2E56ADB5" w14:textId="4497FD10">
      <w:pPr>
        <w:pStyle w:val="ListParagraph"/>
        <w:spacing w:after="0" w:line="240" w:lineRule="auto"/>
      </w:pPr>
      <w:r w:rsidR="3995EEA8">
        <w:drawing>
          <wp:inline wp14:editId="0B517C49" wp14:anchorId="361D34D2">
            <wp:extent cx="4572000" cy="523875"/>
            <wp:effectExtent l="0" t="0" r="0" b="0"/>
            <wp:docPr id="507545202" name="Picture 507545202" title=""/>
            <wp:cNvGraphicFramePr>
              <a:graphicFrameLocks noChangeAspect="1"/>
            </wp:cNvGraphicFramePr>
            <a:graphic>
              <a:graphicData uri="http://schemas.openxmlformats.org/drawingml/2006/picture">
                <pic:pic>
                  <pic:nvPicPr>
                    <pic:cNvPr id="0" name="Picture 507545202"/>
                    <pic:cNvPicPr/>
                  </pic:nvPicPr>
                  <pic:blipFill>
                    <a:blip r:embed="Rf84eb9a8aab745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1A26A7AD"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e05ef97b1ee64b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256397F4"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75581122ce0141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3975711F"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bbe91480b36846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6B605114"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2681e862a9e549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50C13529"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9788567d392940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395EB61D"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87db66869bc341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6FC8D8D0"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fc5565ccc7764fc1">
                      <a:extLst xmlns:a="http://schemas.openxmlformats.org/drawingml/2006/main">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55F78B05"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78df542075d648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2D6C5729"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bbb4416e7e6047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3D1F03FE"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09dc70f0eec947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1F8A80FA"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2ed569a8b48b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3898DDF5"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4b18cbe68fbd49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7F71E215"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8ad52faf2ee947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1B64B18A"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1330f69598e241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064149A0" w:rsidR="00173450">
        <w:rPr>
          <w:noProof/>
          <w:sz w:val="20"/>
          <w:szCs w:val="20"/>
        </w:rPr>
        <w:t xml:space="preserve"> </w:t>
      </w:r>
      <w:r w:rsidR="00173450">
        <w:drawing>
          <wp:inline wp14:editId="3ED28153"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aa49e8263d0b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064149A0" w:rsidR="007F3C2D">
        <w:rPr>
          <w:noProof/>
        </w:rPr>
        <w:t xml:space="preserve"> </w:t>
      </w:r>
      <w:r w:rsidR="007F3C2D">
        <w:drawing>
          <wp:inline wp14:editId="432103C9"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803d0f78d50b48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064149A0" w:rsidR="00C51A5F">
        <w:rPr>
          <w:noProof/>
          <w:sz w:val="20"/>
          <w:szCs w:val="20"/>
        </w:rPr>
        <w:t xml:space="preserve"> </w:t>
      </w:r>
      <w:r w:rsidR="00C51A5F">
        <w:drawing>
          <wp:inline wp14:editId="01750D44"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55dfc784a09046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7F2A6EFC"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d9d27865aa9143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1BFC9B19"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539d9c9c679c48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44115E49"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fe6f0e5bf47c4a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658EDD42"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9839ff7347f847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4EA7A220"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be5247df6d2b4c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30B4E63C"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a90d554927b043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4F504631"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a9340c41d5ad46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00E41A76"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ba01f8d0702b44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502B6559"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1a906d96002740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708FC97B"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215e811ae3ab4c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25166294"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ed9013392eb147f6">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790D683F"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5ca702ce8afd4e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64C90CD0"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740d597182264f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064149A0" w:rsidR="568EB849">
        <w:rPr>
          <w:noProof/>
          <w:sz w:val="20"/>
          <w:szCs w:val="20"/>
        </w:rPr>
        <w:t xml:space="preserve"> </w:t>
      </w:r>
      <w:r w:rsidR="568EB849">
        <w:drawing>
          <wp:inline wp14:editId="3EA5D1D6"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11b79f88dfba41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744FE87F"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cb759495de544b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1AE97A70"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773b6bf20d4b42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46412BBF"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097939e5f37d4e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13E8F182"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afa131d6c9fa4c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10E4F4F5"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3d95d0b78c1849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4C6C74F1" w14:paraId="38FE21E8" w14:textId="3A588882">
      <w:pPr>
        <w:spacing w:after="0" w:line="257" w:lineRule="auto"/>
        <w:rPr>
          <w:rFonts w:ascii="Segoe UI" w:hAnsi="Segoe UI" w:eastAsia="Segoe UI" w:cs="Segoe UI"/>
          <w:sz w:val="20"/>
          <w:szCs w:val="20"/>
        </w:rPr>
      </w:pPr>
      <w:r w:rsidRPr="799349B6">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r w:rsidRPr="1CA881AD" w:rsidR="019116E5">
        <w:rPr>
          <w:rFonts w:ascii="Segoe UI" w:hAnsi="Segoe UI" w:eastAsia="Segoe UI" w:cs="Segoe UI"/>
          <w:sz w:val="20"/>
          <w:szCs w:val="20"/>
        </w:rPr>
        <w:t>environm</w:t>
      </w:r>
      <w:r w:rsidRPr="1CA881AD" w:rsidR="15F98CBD">
        <w:rPr>
          <w:rFonts w:ascii="Segoe UI" w:hAnsi="Segoe UI" w:eastAsia="Segoe UI" w:cs="Segoe UI"/>
          <w:sz w:val="20"/>
          <w:szCs w:val="20"/>
        </w:rPr>
        <w:t>e</w:t>
      </w:r>
      <w:r w:rsidRPr="1CA881AD" w:rsidR="019116E5">
        <w:rPr>
          <w:rFonts w:ascii="Segoe UI" w:hAnsi="Segoe UI" w:eastAsia="Segoe UI" w:cs="Segoe UI"/>
          <w:sz w:val="20"/>
          <w:szCs w:val="20"/>
        </w:rPr>
        <w:t>nt</w:t>
      </w:r>
      <w:r w:rsidRPr="1CA881AD" w:rsidR="64AD3C48">
        <w:rPr>
          <w:rFonts w:ascii="Segoe UI" w:hAnsi="Segoe UI" w:eastAsia="Segoe UI" w:cs="Segoe UI"/>
          <w:sz w:val="20"/>
          <w:szCs w:val="20"/>
        </w:rPr>
        <w:t>.</w:t>
      </w:r>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Pr="799349B6" w:rsidR="00CC611B">
        <w:rPr>
          <w:rFonts w:asciiTheme="majorHAnsi" w:hAnsiTheme="majorHAnsi" w:cstheme="majorBidi"/>
          <w:sz w:val="20"/>
          <w:szCs w:val="20"/>
        </w:rPr>
        <w:t xml:space="preserve">five 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709FA600"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709FA600">
        <w:drawing>
          <wp:inline wp14:editId="60F72E63"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df0cebdc9e2b479d">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4">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07759BF5" w:rsidR="001D03A8">
        <w:rPr>
          <w:rFonts w:ascii="Segoe UI" w:hAnsi="Segoe UI" w:eastAsia="" w:cs="" w:asciiTheme="majorAscii" w:hAnsiTheme="majorAscii" w:eastAsiaTheme="minorEastAsia" w:cstheme="majorBidi"/>
          <w:sz w:val="20"/>
          <w:szCs w:val="20"/>
        </w:rPr>
        <w:t>Currently the padlock is se</w:t>
      </w:r>
      <w:r w:rsidRPr="07759BF5" w:rsidR="7B61D61B">
        <w:rPr>
          <w:rFonts w:ascii="Segoe UI" w:hAnsi="Segoe UI" w:eastAsia="" w:cs="" w:asciiTheme="majorAscii" w:hAnsiTheme="majorAscii" w:eastAsiaTheme="minorEastAsia" w:cstheme="majorBidi"/>
          <w:sz w:val="20"/>
          <w:szCs w:val="20"/>
        </w:rPr>
        <w:t xml:space="preserve">t to a generic value </w:t>
      </w:r>
      <w:r w:rsidRPr="07759BF5" w:rsidR="004A3302">
        <w:rPr>
          <w:rFonts w:ascii="Segoe UI" w:hAnsi="Segoe UI" w:eastAsia="" w:cs="" w:asciiTheme="majorAscii" w:hAnsiTheme="majorAscii" w:eastAsiaTheme="minorEastAsia" w:cstheme="majorBidi"/>
          <w:sz w:val="20"/>
          <w:szCs w:val="20"/>
        </w:rPr>
        <w:t>by default</w:t>
      </w:r>
      <w:r w:rsidRPr="07759BF5" w:rsidR="4BD35AC2">
        <w:rPr>
          <w:rFonts w:ascii="Segoe UI" w:hAnsi="Segoe UI" w:eastAsia="" w:cs="" w:asciiTheme="majorAscii" w:hAnsiTheme="majorAscii" w:eastAsiaTheme="minorEastAsia" w:cstheme="majorBidi"/>
          <w:sz w:val="20"/>
          <w:szCs w:val="20"/>
        </w:rPr>
        <w:t xml:space="preserve">.  This generic value must </w:t>
      </w:r>
      <w:r w:rsidRPr="07759BF5" w:rsidR="2424F1DE">
        <w:rPr>
          <w:rFonts w:ascii="Segoe UI" w:hAnsi="Segoe UI" w:eastAsia="" w:cs="" w:asciiTheme="majorAscii" w:hAnsiTheme="majorAscii" w:eastAsiaTheme="minorEastAsia" w:cstheme="majorBidi"/>
          <w:sz w:val="20"/>
          <w:szCs w:val="20"/>
        </w:rPr>
        <w:t>be updated.</w:t>
      </w:r>
      <w:r w:rsidRPr="07759BF5" w:rsidR="27FBBD84">
        <w:rPr>
          <w:rFonts w:ascii="Segoe UI" w:hAnsi="Segoe UI" w:eastAsia="" w:cs="" w:asciiTheme="majorAscii" w:hAnsiTheme="majorAscii" w:eastAsiaTheme="minorEastAsia" w:cstheme="majorBidi"/>
          <w:sz w:val="20"/>
          <w:szCs w:val="20"/>
        </w:rPr>
        <w:t xml:space="preserve"> </w:t>
      </w:r>
    </w:p>
    <w:p w:rsidR="2424F1DE" w:rsidP="07759BF5" w:rsidRDefault="2424F1DE" w14:paraId="1B7A7BEC" w14:textId="4AE981C9">
      <w:pPr>
        <w:pStyle w:val="ListParagraph"/>
        <w:numPr>
          <w:ilvl w:val="0"/>
          <w:numId w:val="19"/>
        </w:numPr>
        <w:spacing w:after="0" w:line="240" w:lineRule="auto"/>
        <w:rPr>
          <w:rFonts w:ascii="Segoe UI" w:hAnsi="Segoe UI" w:eastAsia="" w:cs="" w:asciiTheme="majorAscii" w:hAnsiTheme="majorAscii" w:eastAsiaTheme="majorEastAsia" w:cstheme="majorBidi"/>
          <w:sz w:val="20"/>
          <w:szCs w:val="20"/>
        </w:rPr>
      </w:pPr>
      <w:r w:rsidRPr="07759BF5" w:rsidR="2424F1DE">
        <w:rPr>
          <w:rFonts w:ascii="Segoe UI" w:hAnsi="Segoe UI" w:eastAsia="" w:cs="" w:asciiTheme="majorAscii" w:hAnsiTheme="majorAscii" w:eastAsiaTheme="minorEastAsia" w:cstheme="majorBidi"/>
          <w:sz w:val="20"/>
          <w:szCs w:val="20"/>
        </w:rPr>
        <w:t>Generate a new ‘API Padlock Token’ and do not share this token with anyone.</w:t>
      </w:r>
    </w:p>
    <w:p w:rsidR="7AA47FB9" w:rsidP="07759BF5" w:rsidRDefault="7AA47FB9" w14:paraId="114C691F" w14:textId="65616A2B">
      <w:pPr>
        <w:pStyle w:val="ListParagraph"/>
        <w:numPr>
          <w:ilvl w:val="0"/>
          <w:numId w:val="19"/>
        </w:numPr>
        <w:spacing w:after="0" w:line="240" w:lineRule="auto"/>
        <w:rPr>
          <w:rFonts w:ascii="Segoe UI" w:hAnsi="Segoe UI" w:eastAsia="Segoe UI" w:cs="Segoe UI" w:asciiTheme="majorAscii" w:hAnsiTheme="majorAscii" w:eastAsiaTheme="majorAscii" w:cstheme="majorAscii"/>
          <w:sz w:val="20"/>
          <w:szCs w:val="20"/>
        </w:rPr>
      </w:pPr>
      <w:r w:rsidRPr="07759BF5" w:rsidR="7AA47FB9">
        <w:rPr>
          <w:rFonts w:ascii="Segoe UI" w:hAnsi="Segoe UI" w:eastAsia="" w:cs="" w:asciiTheme="majorAscii" w:hAnsiTheme="majorAscii" w:eastAsiaTheme="majorEastAsia" w:cstheme="majorBidi"/>
          <w:sz w:val="20"/>
          <w:szCs w:val="20"/>
        </w:rPr>
        <w:t xml:space="preserve">If you update the Padlock Token value after the initial deployment, you need to put </w:t>
      </w:r>
      <w:r w:rsidRPr="07759BF5" w:rsidR="033C999C">
        <w:rPr>
          <w:rFonts w:ascii="Segoe UI" w:hAnsi="Segoe UI" w:eastAsia="" w:cs="" w:asciiTheme="majorAscii" w:hAnsiTheme="majorAscii" w:eastAsiaTheme="majorEastAsia" w:cstheme="majorBidi"/>
          <w:sz w:val="20"/>
          <w:szCs w:val="20"/>
        </w:rPr>
        <w:t xml:space="preserve">the salted Padlock Token value in the </w:t>
      </w:r>
      <w:proofErr w:type="spellStart"/>
      <w:r w:rsidRPr="07759BF5" w:rsidR="033C999C">
        <w:rPr>
          <w:rFonts w:ascii="Segoe UI" w:hAnsi="Segoe UI" w:eastAsia="" w:cs="" w:asciiTheme="majorAscii" w:hAnsiTheme="majorAscii" w:eastAsiaTheme="majorEastAsia" w:cstheme="majorBidi"/>
          <w:sz w:val="20"/>
          <w:szCs w:val="20"/>
        </w:rPr>
        <w:t>APIKeys:SaltedGatewayAPIKey</w:t>
      </w:r>
      <w:proofErr w:type="spellEnd"/>
      <w:r w:rsidRPr="07759BF5" w:rsidR="033C999C">
        <w:rPr>
          <w:rFonts w:ascii="Segoe UI" w:hAnsi="Segoe UI" w:eastAsia="" w:cs="" w:asciiTheme="majorAscii" w:hAnsiTheme="majorAscii" w:eastAsiaTheme="majorEastAsia" w:cstheme="majorBidi"/>
          <w:sz w:val="20"/>
          <w:szCs w:val="20"/>
        </w:rPr>
        <w:t xml:space="preserve"> configuration entry in the Azure API application</w:t>
      </w:r>
      <w:r w:rsidRPr="07759BF5" w:rsidR="39DEB9BA">
        <w:rPr>
          <w:rFonts w:ascii="Segoe UI" w:hAnsi="Segoe UI" w:eastAsia="" w:cs="" w:asciiTheme="majorAscii" w:hAnsiTheme="majorAscii" w:eastAsiaTheme="majorEastAsia" w:cstheme="majorBidi"/>
          <w:sz w:val="20"/>
          <w:szCs w:val="20"/>
        </w:rPr>
        <w:t>.</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116CAADA"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116CAADA">
        <w:drawing>
          <wp:inline wp14:editId="33AD3B99"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90ef54b327cf4931">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001F3A7A" w:rsidRDefault="0050703C" w14:paraId="4CDA8531" w14:textId="3F629C79">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Under </w:t>
      </w:r>
      <w:r w:rsidRPr="00233357" w:rsidR="0017288A">
        <w:rPr>
          <w:rFonts w:asciiTheme="majorHAnsi" w:hAnsiTheme="majorHAnsi" w:eastAsiaTheme="minorEastAsia" w:cstheme="majorHAnsi"/>
          <w:sz w:val="20"/>
          <w:szCs w:val="20"/>
        </w:rPr>
        <w:t>Overview</w:t>
      </w:r>
      <w:r w:rsidRPr="00233357">
        <w:rPr>
          <w:rFonts w:asciiTheme="majorHAnsi" w:hAnsiTheme="majorHAnsi" w:eastAsiaTheme="minorEastAsia" w:cstheme="majorHAnsi"/>
          <w:sz w:val="20"/>
          <w:szCs w:val="20"/>
        </w:rPr>
        <w:t xml:space="preserve">, </w:t>
      </w:r>
      <w:r w:rsidRPr="00233357" w:rsidR="002C006D">
        <w:rPr>
          <w:rFonts w:asciiTheme="majorHAnsi" w:hAnsiTheme="majorHAnsi" w:eastAsiaTheme="minorEastAsia" w:cstheme="majorHAnsi"/>
          <w:sz w:val="20"/>
          <w:szCs w:val="20"/>
        </w:rPr>
        <w:t>view the URL</w:t>
      </w:r>
      <w:r w:rsidR="00B636E8">
        <w:rPr>
          <w:rFonts w:asciiTheme="majorHAnsi" w:hAnsiTheme="majorHAnsi" w:eastAsiaTheme="minorEastAsia" w:cstheme="majorHAnsi"/>
          <w:sz w:val="20"/>
          <w:szCs w:val="20"/>
        </w:rPr>
        <w:t>.</w:t>
      </w:r>
    </w:p>
    <w:p w:rsidRPr="00233357" w:rsidR="0050703C" w:rsidP="001F3A7A" w:rsidRDefault="00122C39" w14:paraId="42D1CCE1" w14:textId="4519967D">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and view the </w:t>
      </w:r>
      <w:r w:rsidRPr="00233357" w:rsidR="004A64FF">
        <w:rPr>
          <w:rFonts w:asciiTheme="majorHAnsi" w:hAnsiTheme="majorHAnsi" w:eastAsiaTheme="minorEastAsia" w:cstheme="majorHAnsi"/>
          <w:sz w:val="20"/>
          <w:szCs w:val="20"/>
        </w:rPr>
        <w:t>function ‘Data</w:t>
      </w:r>
      <w:r w:rsidRPr="00233357" w:rsidR="005E14ED">
        <w:rPr>
          <w:rFonts w:asciiTheme="majorHAnsi" w:hAnsiTheme="majorHAnsi" w:eastAsiaTheme="minorEastAsia" w:cstheme="majorHAnsi"/>
          <w:sz w:val="20"/>
          <w:szCs w:val="20"/>
        </w:rPr>
        <w:t>P</w:t>
      </w:r>
      <w:r w:rsidRPr="00233357" w:rsidR="004A64FF">
        <w:rPr>
          <w:rFonts w:asciiTheme="majorHAnsi" w:hAnsiTheme="majorHAnsi" w:eastAsiaTheme="minorEastAsia" w:cstheme="majorHAnsi"/>
          <w:sz w:val="20"/>
          <w:szCs w:val="20"/>
        </w:rPr>
        <w:t>ushHttp</w:t>
      </w:r>
      <w:r w:rsidR="00B636E8">
        <w:rPr>
          <w:rFonts w:asciiTheme="majorHAnsi" w:hAnsiTheme="majorHAnsi" w:eastAsiaTheme="minorEastAsia" w:cstheme="majorHAnsi"/>
          <w:sz w:val="20"/>
          <w:szCs w:val="20"/>
        </w:rPr>
        <w:t>.</w:t>
      </w:r>
      <w:r w:rsidRPr="00233357" w:rsidR="004A64FF">
        <w:rPr>
          <w:rFonts w:asciiTheme="majorHAnsi" w:hAnsiTheme="majorHAnsi" w:eastAsiaTheme="minorEastAsia" w:cstheme="majorHAnsi"/>
          <w:sz w:val="20"/>
          <w:szCs w:val="20"/>
        </w:rPr>
        <w:t>’</w:t>
      </w:r>
    </w:p>
    <w:p w:rsidRPr="00233357" w:rsidR="005E14ED" w:rsidP="001F3A7A" w:rsidRDefault="002C006D" w14:paraId="3C6DAA1E" w14:textId="6D04F7D3">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‘Background Services Web Job URL’ field </w:t>
      </w:r>
      <w:r w:rsidRPr="00233357" w:rsidR="00250B53">
        <w:rPr>
          <w:rFonts w:asciiTheme="majorHAnsi" w:hAnsiTheme="majorHAnsi" w:eastAsiaTheme="minorEastAsia" w:cstheme="majorHAnsi"/>
          <w:sz w:val="20"/>
          <w:szCs w:val="20"/>
        </w:rPr>
        <w:t>as is</w:t>
      </w:r>
      <w:r w:rsidRPr="00233357">
        <w:rPr>
          <w:rFonts w:asciiTheme="majorHAnsi" w:hAnsiTheme="majorHAnsi" w:eastAsiaTheme="minorEastAsia" w:cstheme="majorHAnsi"/>
          <w:sz w:val="20"/>
          <w:szCs w:val="20"/>
        </w:rPr>
        <w:t xml:space="preserve"> – the full URL must </w:t>
      </w:r>
      <w:r w:rsidR="00B67646">
        <w:rPr>
          <w:rFonts w:asciiTheme="majorHAnsi" w:hAnsiTheme="majorHAnsi" w:eastAsiaTheme="minorEastAsia" w:cstheme="majorHAnsi"/>
          <w:sz w:val="20"/>
          <w:szCs w:val="20"/>
        </w:rPr>
        <w:t>read:</w:t>
      </w:r>
      <w:r w:rsidRPr="00233357" w:rsidR="009F23E1">
        <w:rPr>
          <w:rFonts w:asciiTheme="majorHAnsi" w:hAnsiTheme="majorHAnsi" w:cstheme="majorHAnsi"/>
          <w:sz w:val="20"/>
          <w:szCs w:val="20"/>
        </w:rPr>
        <w:t xml:space="preserve"> </w:t>
      </w:r>
      <w:hyperlink w:history="1" r:id="rId96">
        <w:r w:rsidRPr="00233357" w:rsidR="009F23E1">
          <w:rPr>
            <w:rStyle w:val="Hyperlink"/>
            <w:rFonts w:asciiTheme="majorHAnsi" w:hAnsiTheme="majorHAnsi" w:eastAsiaTheme="minorEastAsia" w:cstheme="majorHAnsi"/>
            <w:sz w:val="20"/>
            <w:szCs w:val="20"/>
          </w:rPr>
          <w:t>https://fundraising-yourbackgroundservices-dev.azurewebsites.net</w:t>
        </w:r>
      </w:hyperlink>
      <w:r w:rsidR="00B67646">
        <w:rPr>
          <w:rFonts w:asciiTheme="majorHAnsi" w:hAnsiTheme="majorHAnsi" w:eastAsiaTheme="minorEastAsia" w:cstheme="majorHAnsi"/>
          <w:sz w:val="20"/>
          <w:szCs w:val="20"/>
        </w:rPr>
        <w:t>.</w:t>
      </w:r>
      <w:r w:rsidRPr="00233357" w:rsidR="009F23E1">
        <w:rPr>
          <w:rFonts w:asciiTheme="majorHAnsi" w:hAnsiTheme="majorHAnsi" w:eastAsiaTheme="minorEastAsia" w:cstheme="majorHAns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044C5567" w14:paraId="529782DD" w14:textId="4052C285">
      <w:pPr>
        <w:pStyle w:val="ListParagraph"/>
        <w:rPr>
          <w:rFonts w:ascii="Segoe UI" w:hAnsi="Segoe UI" w:eastAsia="" w:cs="" w:asciiTheme="majorAscii" w:hAnsiTheme="majorAscii" w:eastAsiaTheme="minorEastAsia" w:cstheme="majorBidi"/>
          <w:sz w:val="20"/>
          <w:szCs w:val="20"/>
        </w:rPr>
      </w:pPr>
      <w:r w:rsidR="044C5567">
        <w:drawing>
          <wp:inline wp14:editId="32E386C5"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9b0152bc65434385">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21B7B4AF"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21B7B4AF">
        <w:drawing>
          <wp:inline wp14:editId="208AFC0F"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3dfd691d68c64964">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3792B1B2" w14:paraId="16BFB209" w14:textId="44C3674F">
      <w:pPr>
        <w:pStyle w:val="ListParagraph"/>
        <w:rPr>
          <w:rFonts w:ascii="Segoe UI" w:hAnsi="Segoe UI" w:eastAsia="" w:cs="" w:asciiTheme="majorAscii" w:hAnsiTheme="majorAscii" w:eastAsiaTheme="minorEastAsia" w:cstheme="majorBidi"/>
          <w:sz w:val="20"/>
          <w:szCs w:val="20"/>
        </w:rPr>
      </w:pPr>
      <w:r w:rsidR="3792B1B2">
        <w:drawing>
          <wp:inline wp14:editId="3B22AA76"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24027d48e27a4f35">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492BE753"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9d0fc131336d4b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6C7975DE"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a1d58eb5969040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7958B464"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ef908993d7aa4a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7ED01EC2"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01c2366d2bbf4f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4">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8AD3F03" w14:textId="2A2D1E4E">
            <w:pPr>
              <w:rPr>
                <w:rFonts w:asciiTheme="majorHAnsi" w:hAnsiTheme="majorHAnsi" w:cstheme="majorHAnsi"/>
                <w:sz w:val="20"/>
                <w:szCs w:val="20"/>
              </w:rPr>
            </w:pPr>
            <w:hyperlink w:history="1" r:id="rId10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354B26B" w14:textId="7342C778">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CD1FAF1" w14:textId="5F7ABC32">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908D5CA" w14:textId="679F8B2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2FE8B76" w14:textId="7728991F">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159DB60" w14:textId="46FFDA60">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1"/>
      <w:footerReference w:type="default" r:id="rId11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0DFF" w:rsidRDefault="008F0DFF" w14:paraId="049AC251" w14:textId="77777777">
      <w:pPr>
        <w:spacing w:after="0" w:line="240" w:lineRule="auto"/>
      </w:pPr>
      <w:r>
        <w:separator/>
      </w:r>
    </w:p>
  </w:endnote>
  <w:endnote w:type="continuationSeparator" w:id="0">
    <w:p w:rsidR="008F0DFF" w:rsidRDefault="008F0DFF" w14:paraId="3D6B19F9" w14:textId="77777777">
      <w:pPr>
        <w:spacing w:after="0" w:line="240" w:lineRule="auto"/>
      </w:pPr>
      <w:r>
        <w:continuationSeparator/>
      </w:r>
    </w:p>
  </w:endnote>
  <w:endnote w:type="continuationNotice" w:id="1">
    <w:p w:rsidR="008F0DFF" w:rsidRDefault="008F0DFF" w14:paraId="5F895E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0DFF" w:rsidRDefault="008F0DFF" w14:paraId="1DDA7A51" w14:textId="77777777">
      <w:pPr>
        <w:spacing w:after="0" w:line="240" w:lineRule="auto"/>
      </w:pPr>
      <w:r>
        <w:separator/>
      </w:r>
    </w:p>
  </w:footnote>
  <w:footnote w:type="continuationSeparator" w:id="0">
    <w:p w:rsidR="008F0DFF" w:rsidRDefault="008F0DFF" w14:paraId="665E2E89" w14:textId="77777777">
      <w:pPr>
        <w:spacing w:after="0" w:line="240" w:lineRule="auto"/>
      </w:pPr>
      <w:r>
        <w:continuationSeparator/>
      </w:r>
    </w:p>
  </w:footnote>
  <w:footnote w:type="continuationNotice" w:id="1">
    <w:p w:rsidR="008F0DFF" w:rsidRDefault="008F0DFF" w14:paraId="27446E4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064149A0" w14:paraId="2955BAD7" w14:textId="77777777">
      <w:tc>
        <w:tcPr>
          <w:tcW w:w="9458" w:type="dxa"/>
          <w:tcMar/>
        </w:tcPr>
        <w:p w:rsidRPr="00FA3E08" w:rsidR="001C2D25" w:rsidP="00526C53" w:rsidRDefault="318B8877" w14:paraId="48D3827C" w14:textId="755A403D">
          <w:pPr>
            <w:spacing w:line="240" w:lineRule="auto"/>
            <w:ind w:left="-112"/>
            <w:rPr>
              <w:rFonts w:ascii="Segoe UI Light" w:hAnsi="Segoe UI Light" w:eastAsia="Calibri" w:cs="Segoe UI Light"/>
              <w:color w:val="000000" w:themeColor="text1"/>
              <w:sz w:val="20"/>
              <w:szCs w:val="20"/>
            </w:rPr>
          </w:pPr>
          <w:r w:rsidRPr="00FA3E08" w:rsidR="064149A0">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064149A0">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3C999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FFCBA1"/>
    <w:rsid w:val="113F3F97"/>
    <w:rsid w:val="116CAADA"/>
    <w:rsid w:val="1177324B"/>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5F98CBD"/>
    <w:rsid w:val="1602886D"/>
    <w:rsid w:val="1629FA14"/>
    <w:rsid w:val="162B4DBF"/>
    <w:rsid w:val="16343204"/>
    <w:rsid w:val="16607EAE"/>
    <w:rsid w:val="1678EAF3"/>
    <w:rsid w:val="16BA72DB"/>
    <w:rsid w:val="16DCA8DC"/>
    <w:rsid w:val="1732A30F"/>
    <w:rsid w:val="180AC89E"/>
    <w:rsid w:val="1864B40C"/>
    <w:rsid w:val="18A1BBC9"/>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98C799"/>
    <w:rsid w:val="1CA881AD"/>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0E8344D"/>
    <w:rsid w:val="215951DF"/>
    <w:rsid w:val="219086E0"/>
    <w:rsid w:val="21B7B4AF"/>
    <w:rsid w:val="21C33DAB"/>
    <w:rsid w:val="2240FAF5"/>
    <w:rsid w:val="2241FA70"/>
    <w:rsid w:val="229B787D"/>
    <w:rsid w:val="230D3000"/>
    <w:rsid w:val="234FAA4C"/>
    <w:rsid w:val="235D59FE"/>
    <w:rsid w:val="23ED9802"/>
    <w:rsid w:val="23F334C6"/>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5FE4C9D"/>
    <w:rsid w:val="26074F9B"/>
    <w:rsid w:val="264F8109"/>
    <w:rsid w:val="268E0EAF"/>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8B8877"/>
    <w:rsid w:val="31A5302A"/>
    <w:rsid w:val="31E538DF"/>
    <w:rsid w:val="31FC0DC1"/>
    <w:rsid w:val="32404BB6"/>
    <w:rsid w:val="32836F86"/>
    <w:rsid w:val="328DB399"/>
    <w:rsid w:val="32A59F32"/>
    <w:rsid w:val="32B10471"/>
    <w:rsid w:val="32BD999D"/>
    <w:rsid w:val="32CFE10B"/>
    <w:rsid w:val="332BDA51"/>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DEB9BA"/>
    <w:rsid w:val="39E0E9DE"/>
    <w:rsid w:val="3A65EC27"/>
    <w:rsid w:val="3A96D599"/>
    <w:rsid w:val="3AF5D237"/>
    <w:rsid w:val="3B1803F5"/>
    <w:rsid w:val="3B2A2F8A"/>
    <w:rsid w:val="3B49AF04"/>
    <w:rsid w:val="3B676403"/>
    <w:rsid w:val="3B90D715"/>
    <w:rsid w:val="3BD59076"/>
    <w:rsid w:val="3C400B0B"/>
    <w:rsid w:val="3C6BF443"/>
    <w:rsid w:val="3C76DFAA"/>
    <w:rsid w:val="3CB0E23E"/>
    <w:rsid w:val="3CC0DD2B"/>
    <w:rsid w:val="3CC3684D"/>
    <w:rsid w:val="3CCA85ED"/>
    <w:rsid w:val="3CED2653"/>
    <w:rsid w:val="3CFC9806"/>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A79E33"/>
    <w:rsid w:val="41BA510C"/>
    <w:rsid w:val="41CE4F76"/>
    <w:rsid w:val="4202DB4C"/>
    <w:rsid w:val="420F657C"/>
    <w:rsid w:val="421F76AC"/>
    <w:rsid w:val="423C7B5A"/>
    <w:rsid w:val="42AB1E93"/>
    <w:rsid w:val="42DB4DF4"/>
    <w:rsid w:val="42DFC1E7"/>
    <w:rsid w:val="42E24BB1"/>
    <w:rsid w:val="4348DE59"/>
    <w:rsid w:val="434C850E"/>
    <w:rsid w:val="43706E45"/>
    <w:rsid w:val="43A6A5AC"/>
    <w:rsid w:val="43C07776"/>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49643F"/>
    <w:rsid w:val="4D6230D9"/>
    <w:rsid w:val="4D747451"/>
    <w:rsid w:val="4D856C7B"/>
    <w:rsid w:val="4DB03216"/>
    <w:rsid w:val="4DC9367D"/>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3FE4B81"/>
    <w:rsid w:val="5405B80B"/>
    <w:rsid w:val="54568539"/>
    <w:rsid w:val="54811E0B"/>
    <w:rsid w:val="54C81AC5"/>
    <w:rsid w:val="54CF1F2C"/>
    <w:rsid w:val="54D28354"/>
    <w:rsid w:val="5507ECE6"/>
    <w:rsid w:val="55D4868B"/>
    <w:rsid w:val="55E859AC"/>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9000B8B"/>
    <w:rsid w:val="591B0059"/>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5AAC4A"/>
    <w:rsid w:val="5C66AA41"/>
    <w:rsid w:val="5D61C58A"/>
    <w:rsid w:val="5D85E643"/>
    <w:rsid w:val="5D93447B"/>
    <w:rsid w:val="5D9626B8"/>
    <w:rsid w:val="5DEE441F"/>
    <w:rsid w:val="5E315B3F"/>
    <w:rsid w:val="5E5A5935"/>
    <w:rsid w:val="5E5E0214"/>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3D6A4"/>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12D49"/>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9CD06A"/>
    <w:rsid w:val="75AAE647"/>
    <w:rsid w:val="75E8580A"/>
    <w:rsid w:val="75E912E3"/>
    <w:rsid w:val="7622B27C"/>
    <w:rsid w:val="76398112"/>
    <w:rsid w:val="767A7EE0"/>
    <w:rsid w:val="768EA450"/>
    <w:rsid w:val="76981CA3"/>
    <w:rsid w:val="76FFAFFE"/>
    <w:rsid w:val="774FB530"/>
    <w:rsid w:val="77A10427"/>
    <w:rsid w:val="77D1FE5A"/>
    <w:rsid w:val="7826E459"/>
    <w:rsid w:val="78778085"/>
    <w:rsid w:val="7878586E"/>
    <w:rsid w:val="791C1057"/>
    <w:rsid w:val="7979E2BC"/>
    <w:rsid w:val="799349B6"/>
    <w:rsid w:val="79A25131"/>
    <w:rsid w:val="79BEB43A"/>
    <w:rsid w:val="79CAA392"/>
    <w:rsid w:val="79D12E72"/>
    <w:rsid w:val="7AA47FB9"/>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15:docId w15:val="{8aea70ac-be56-4686-9bc0-098c3f8a85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12" /><Relationship Type="http://schemas.openxmlformats.org/officeDocument/2006/relationships/hyperlink" Target="https://powerusers.microsoft.com/t5/PowerApps-Community/ct-p/PowerApps1" TargetMode="External" Id="rId107" /><Relationship Type="http://schemas.openxmlformats.org/officeDocument/2006/relationships/hyperlink" Target="https://visualstudio.microsoft.com/vs/community/" TargetMode="External" Id="rId53" /><Relationship Type="http://schemas.openxmlformats.org/officeDocument/2006/relationships/numbering" Target="numbering.xml" Id="rId5" /><Relationship Type="http://schemas.openxmlformats.org/officeDocument/2006/relationships/fontTable" Target="fontTable.xml" Id="rId11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docs.microsoft.com/en-us/learn/paths/dynamics-365-fundamentals/" TargetMode="External" Id="rId108" /><Relationship Type="http://schemas.openxmlformats.org/officeDocument/2006/relationships/hyperlink" Target="https://visualstudio.microsoft.com/downloads/" TargetMode="External" Id="rId54" /><Relationship Type="http://schemas.openxmlformats.org/officeDocument/2006/relationships/hyperlink" Target="https://fundraising-yourbackgroundservices-dev.azurewebsites.net"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icrosoft/Industry-Accelerator-Nonprofit/releases" TargetMode="External" Id="rId36" /><Relationship Type="http://schemas.openxmlformats.org/officeDocument/2006/relationships/hyperlink" Target="https://docs.microsoft.com/en-us/learn/certifications/exams/ai-900" TargetMode="External" Id="rId106" /><Relationship Type="http://schemas.openxmlformats.org/officeDocument/2006/relationships/theme" Target="theme/theme1.xml" Id="rId114" /><Relationship Type="http://schemas.openxmlformats.org/officeDocument/2006/relationships/endnotes" Target="endnotes.xml" Id="rId10" /><Relationship Type="http://schemas.openxmlformats.org/officeDocument/2006/relationships/hyperlink" Target="https://github.com/microsoft/fundraising-and-engagement" TargetMode="External" Id="rId52" /><Relationship Type="http://schemas.openxmlformats.org/officeDocument/2006/relationships/hyperlink" Target="https://fundraising-yourexample-dev.azurewebsites.net/api/" TargetMode="Externa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learn/certifications/exams/mb-900"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docs.microsoft.com/en-us/sql/ssms/download-sql-server-management-studio-ssms?view=sql-server-ver15" TargetMode="External" Id="rId50" /><Relationship Type="http://schemas.openxmlformats.org/officeDocument/2006/relationships/hyperlink" Target="https://github.com/microsoft/Industry-Accelerator-Nonprofit" TargetMode="External" Id="rId55" /><Relationship Type="http://schemas.openxmlformats.org/officeDocument/2006/relationships/hyperlink" Target="https://docs.microsoft.com/en-us/azure/cloud-adoption-framework/ready/azure-best-practices/naming-and-tagging" TargetMode="External" Id="rId10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aka.ms/feuserguide" TargetMode="External" Id="rId40" /><Relationship Type="http://schemas.openxmlformats.org/officeDocument/2006/relationships/hyperlink" Target="https://powerusers.microsoft.com/t5/Microsoft-Flow-Community/ct-p/FlowCommunity" TargetMode="External" Id="rId110" /><Relationship Type="http://schemas.openxmlformats.org/officeDocument/2006/relationships/hyperlink" Target="https://docs.microsoft.com/en-us/sql/ssms" TargetMode="External" Id="rId19"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hyperlink" Target="https://docs.microsoft.com/en-us/learn/paths/azure-fundamentals/" TargetMode="External" Id="rId105" /><Relationship Type="http://schemas.openxmlformats.org/officeDocument/2006/relationships/webSettings" Target="webSettings.xml" Id="rId8" /><Relationship Type="http://schemas.openxmlformats.org/officeDocument/2006/relationships/hyperlink" Target="https://docs.microsoft.com/en-us/azure/azure-sql/database/firewall-configure" TargetMode="External" Id="rId51" /><Relationship Type="http://schemas.openxmlformats.org/officeDocument/2006/relationships/customXml" Target="../customXml/item3.xml" Id="rId3" /><Relationship Type="http://schemas.openxmlformats.org/officeDocument/2006/relationships/hyperlink" Target="https://portal.azure.com" TargetMode="External" Id="rId41" /><Relationship Type="http://schemas.openxmlformats.org/officeDocument/2006/relationships/header" Target="header1.xml" Id="rId111" /><Relationship Type="http://schemas.openxmlformats.org/officeDocument/2006/relationships/glossaryDocument" Target="/word/glossary/document.xml" Id="Rc406283550434ecf" /><Relationship Type="http://schemas.openxmlformats.org/officeDocument/2006/relationships/image" Target="/media/image9e.png" Id="Rbf1f01bf49884740" /><Relationship Type="http://schemas.openxmlformats.org/officeDocument/2006/relationships/image" Target="/media/image9f.png" Id="Re8e53fb2724a40e6" /><Relationship Type="http://schemas.openxmlformats.org/officeDocument/2006/relationships/image" Target="/media/imagea0.png" Id="Rb2a97a961f1743d2" /><Relationship Type="http://schemas.openxmlformats.org/officeDocument/2006/relationships/image" Target="/media/imagea1.png" Id="Red9089d328124a96" /><Relationship Type="http://schemas.openxmlformats.org/officeDocument/2006/relationships/image" Target="/media/imagea2.png" Id="R82927a9c03214b9a" /><Relationship Type="http://schemas.openxmlformats.org/officeDocument/2006/relationships/image" Target="/media/imagea3.png" Id="R76f6867d23b7435c" /><Relationship Type="http://schemas.openxmlformats.org/officeDocument/2006/relationships/image" Target="/media/imagea4.png" Id="R4525c6c70f3c4ebb" /><Relationship Type="http://schemas.openxmlformats.org/officeDocument/2006/relationships/image" Target="/media/imagea5.png" Id="R29a2b98dd5454019" /><Relationship Type="http://schemas.openxmlformats.org/officeDocument/2006/relationships/image" Target="/media/imagea6.png" Id="R2a92de3db1714d7f" /><Relationship Type="http://schemas.openxmlformats.org/officeDocument/2006/relationships/image" Target="/media/imagea7.png" Id="R05bd0f6752244cdc" /><Relationship Type="http://schemas.openxmlformats.org/officeDocument/2006/relationships/image" Target="/media/imagea8.png" Id="R66c60f5fe6314763" /><Relationship Type="http://schemas.openxmlformats.org/officeDocument/2006/relationships/image" Target="/media/imagea9.png" Id="Rba0c8edea3a74c3b" /><Relationship Type="http://schemas.openxmlformats.org/officeDocument/2006/relationships/image" Target="/media/imageaa.png" Id="Ra1f9f8e428e14e76" /><Relationship Type="http://schemas.openxmlformats.org/officeDocument/2006/relationships/image" Target="/media/imageab.png" Id="Rb19e43c51c4c4bbd" /><Relationship Type="http://schemas.openxmlformats.org/officeDocument/2006/relationships/image" Target="/media/imageac.png" Id="R0bd446bdcd434165" /><Relationship Type="http://schemas.openxmlformats.org/officeDocument/2006/relationships/image" Target="/media/imagead.png" Id="Re527d7fcfe7f4ffc" /><Relationship Type="http://schemas.openxmlformats.org/officeDocument/2006/relationships/image" Target="/media/imageae.png" Id="Rd17a4fee62984d31" /><Relationship Type="http://schemas.openxmlformats.org/officeDocument/2006/relationships/image" Target="/media/imageaf.png" Id="R16641db6a04b4315" /><Relationship Type="http://schemas.openxmlformats.org/officeDocument/2006/relationships/image" Target="/media/imageb0.png" Id="R1d1192d131bf4ef1" /><Relationship Type="http://schemas.openxmlformats.org/officeDocument/2006/relationships/image" Target="/media/imageb1.png" Id="R94d19074004b48f7" /><Relationship Type="http://schemas.openxmlformats.org/officeDocument/2006/relationships/image" Target="/media/imageb2.png" Id="R75fc42cc4dd74dc0" /><Relationship Type="http://schemas.openxmlformats.org/officeDocument/2006/relationships/image" Target="/media/imageb3.png" Id="Rdd36639449bb4a35" /><Relationship Type="http://schemas.openxmlformats.org/officeDocument/2006/relationships/image" Target="/media/imageb4.png" Id="R6837a02b2f5648ef" /><Relationship Type="http://schemas.openxmlformats.org/officeDocument/2006/relationships/image" Target="/media/imageb5.png" Id="Rac99fabf75144649" /><Relationship Type="http://schemas.openxmlformats.org/officeDocument/2006/relationships/image" Target="/media/imageb6.png" Id="R44ac5d500d684814" /><Relationship Type="http://schemas.openxmlformats.org/officeDocument/2006/relationships/image" Target="/media/imageb7.png" Id="R4e33c545659b4df3" /><Relationship Type="http://schemas.openxmlformats.org/officeDocument/2006/relationships/image" Target="/media/imageb8.png" Id="R629339e74f754a31" /><Relationship Type="http://schemas.openxmlformats.org/officeDocument/2006/relationships/image" Target="/media/imageb9.png" Id="Rf0a5abf3222c4033" /><Relationship Type="http://schemas.openxmlformats.org/officeDocument/2006/relationships/image" Target="/media/imageba.png" Id="R472ab6e9472d47e5" /><Relationship Type="http://schemas.openxmlformats.org/officeDocument/2006/relationships/image" Target="/media/imagebb.png" Id="R3f6282a2c89b48fb" /><Relationship Type="http://schemas.openxmlformats.org/officeDocument/2006/relationships/image" Target="/media/imagebc.png" Id="R421666e282ec4941" /><Relationship Type="http://schemas.openxmlformats.org/officeDocument/2006/relationships/image" Target="/media/imagebd.png" Id="Rfeae893ff9ec43c0" /><Relationship Type="http://schemas.openxmlformats.org/officeDocument/2006/relationships/image" Target="/media/imagebe.png" Id="R4e254213be894dc0" /><Relationship Type="http://schemas.openxmlformats.org/officeDocument/2006/relationships/image" Target="/media/imagebf.png" Id="Rf84eb9a8aab7451b" /><Relationship Type="http://schemas.openxmlformats.org/officeDocument/2006/relationships/image" Target="/media/imagec0.png" Id="Re05ef97b1ee64b50" /><Relationship Type="http://schemas.openxmlformats.org/officeDocument/2006/relationships/image" Target="/media/imagec1.png" Id="R75581122ce0141ee" /><Relationship Type="http://schemas.openxmlformats.org/officeDocument/2006/relationships/image" Target="/media/imagec2.png" Id="Rbbe91480b36846bb" /><Relationship Type="http://schemas.openxmlformats.org/officeDocument/2006/relationships/image" Target="/media/imagec3.png" Id="R2681e862a9e5499f" /><Relationship Type="http://schemas.openxmlformats.org/officeDocument/2006/relationships/image" Target="/media/imagec4.png" Id="R9788567d392940f7" /><Relationship Type="http://schemas.openxmlformats.org/officeDocument/2006/relationships/image" Target="/media/imagec5.png" Id="R87db66869bc34148" /><Relationship Type="http://schemas.openxmlformats.org/officeDocument/2006/relationships/image" Target="/media/imagec6.png" Id="Rfc5565ccc7764fc1" /><Relationship Type="http://schemas.openxmlformats.org/officeDocument/2006/relationships/image" Target="/media/imagec7.png" Id="R78df542075d648ca" /><Relationship Type="http://schemas.openxmlformats.org/officeDocument/2006/relationships/image" Target="/media/imagec8.png" Id="Rbbb4416e7e6047dd" /><Relationship Type="http://schemas.openxmlformats.org/officeDocument/2006/relationships/image" Target="/media/imagec9.png" Id="R09dc70f0eec94732" /><Relationship Type="http://schemas.openxmlformats.org/officeDocument/2006/relationships/image" Target="/media/imageca.png" Id="R2ed569a8b48b46a5" /><Relationship Type="http://schemas.openxmlformats.org/officeDocument/2006/relationships/image" Target="/media/imagecb.png" Id="R4b18cbe68fbd496c" /><Relationship Type="http://schemas.openxmlformats.org/officeDocument/2006/relationships/image" Target="/media/imagecc.png" Id="R8ad52faf2ee947eb" /><Relationship Type="http://schemas.openxmlformats.org/officeDocument/2006/relationships/image" Target="/media/imagecd.png" Id="R1330f69598e24180" /><Relationship Type="http://schemas.openxmlformats.org/officeDocument/2006/relationships/image" Target="/media/imagece.png" Id="Raa49e8263d0b4124" /><Relationship Type="http://schemas.openxmlformats.org/officeDocument/2006/relationships/image" Target="/media/imagecf.png" Id="R803d0f78d50b48ff" /><Relationship Type="http://schemas.openxmlformats.org/officeDocument/2006/relationships/image" Target="/media/imaged0.png" Id="R55dfc784a090463a" /><Relationship Type="http://schemas.openxmlformats.org/officeDocument/2006/relationships/image" Target="/media/imaged1.png" Id="Rd9d27865aa91430e" /><Relationship Type="http://schemas.openxmlformats.org/officeDocument/2006/relationships/image" Target="/media/imaged2.png" Id="R539d9c9c679c48e2" /><Relationship Type="http://schemas.openxmlformats.org/officeDocument/2006/relationships/image" Target="/media/imaged3.png" Id="Rfe6f0e5bf47c4ae0" /><Relationship Type="http://schemas.openxmlformats.org/officeDocument/2006/relationships/image" Target="/media/imaged4.png" Id="R9839ff7347f84773" /><Relationship Type="http://schemas.openxmlformats.org/officeDocument/2006/relationships/image" Target="/media/imaged5.png" Id="Rbe5247df6d2b4c77" /><Relationship Type="http://schemas.openxmlformats.org/officeDocument/2006/relationships/image" Target="/media/imaged6.png" Id="Ra90d554927b04374" /><Relationship Type="http://schemas.openxmlformats.org/officeDocument/2006/relationships/image" Target="/media/imaged7.png" Id="Ra9340c41d5ad46f2" /><Relationship Type="http://schemas.openxmlformats.org/officeDocument/2006/relationships/image" Target="/media/imaged8.png" Id="Rba01f8d0702b44fb" /><Relationship Type="http://schemas.openxmlformats.org/officeDocument/2006/relationships/image" Target="/media/imaged9.png" Id="R1a906d96002740bb" /><Relationship Type="http://schemas.openxmlformats.org/officeDocument/2006/relationships/image" Target="/media/imageda.png" Id="R215e811ae3ab4c38" /><Relationship Type="http://schemas.openxmlformats.org/officeDocument/2006/relationships/image" Target="/media/imagedb.png" Id="Red9013392eb147f6" /><Relationship Type="http://schemas.openxmlformats.org/officeDocument/2006/relationships/image" Target="/media/imagedc.png" Id="R5ca702ce8afd4e7d" /><Relationship Type="http://schemas.openxmlformats.org/officeDocument/2006/relationships/image" Target="/media/imagedd.png" Id="R740d597182264feb" /><Relationship Type="http://schemas.openxmlformats.org/officeDocument/2006/relationships/image" Target="/media/imagede.png" Id="R11b79f88dfba416f" /><Relationship Type="http://schemas.openxmlformats.org/officeDocument/2006/relationships/image" Target="/media/imagedf.png" Id="Rcb759495de544bf2" /><Relationship Type="http://schemas.openxmlformats.org/officeDocument/2006/relationships/image" Target="/media/imagee0.png" Id="R773b6bf20d4b42d3" /><Relationship Type="http://schemas.openxmlformats.org/officeDocument/2006/relationships/image" Target="/media/imagee1.png" Id="R097939e5f37d4e64" /><Relationship Type="http://schemas.openxmlformats.org/officeDocument/2006/relationships/image" Target="/media/imagee2.png" Id="Rafa131d6c9fa4c4b" /><Relationship Type="http://schemas.openxmlformats.org/officeDocument/2006/relationships/image" Target="/media/imagee3.png" Id="R3d95d0b78c184965" /><Relationship Type="http://schemas.openxmlformats.org/officeDocument/2006/relationships/image" Target="/media/imagee4.png" Id="Rdf0cebdc9e2b479d" /><Relationship Type="http://schemas.openxmlformats.org/officeDocument/2006/relationships/image" Target="/media/imagee5.png" Id="R90ef54b327cf4931" /><Relationship Type="http://schemas.openxmlformats.org/officeDocument/2006/relationships/image" Target="/media/imagee6.png" Id="R9b0152bc65434385" /><Relationship Type="http://schemas.openxmlformats.org/officeDocument/2006/relationships/image" Target="/media/imagee7.png" Id="R3dfd691d68c64964" /><Relationship Type="http://schemas.openxmlformats.org/officeDocument/2006/relationships/image" Target="/media/imagee8.png" Id="R24027d48e27a4f35" /><Relationship Type="http://schemas.openxmlformats.org/officeDocument/2006/relationships/image" Target="/media/imagee9.png" Id="R9d0fc131336d4bb3" /><Relationship Type="http://schemas.openxmlformats.org/officeDocument/2006/relationships/image" Target="/media/imageea.png" Id="Ra1d58eb5969040cb" /><Relationship Type="http://schemas.openxmlformats.org/officeDocument/2006/relationships/image" Target="/media/imageeb.png" Id="Ref908993d7aa4a79" /><Relationship Type="http://schemas.openxmlformats.org/officeDocument/2006/relationships/image" Target="/media/imageec.png" Id="R01c2366d2bbf4f1b"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613a49-ee38-4c3f-b8f1-5b6a2ca6de94}"/>
      </w:docPartPr>
      <w:docPartBody>
        <w:p w14:paraId="7ACB4E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Kelsey Byrd (Aquent LLC)</lastModifiedBy>
  <revision>12</revision>
  <dcterms:created xsi:type="dcterms:W3CDTF">2020-10-08T23:15:00.0000000Z</dcterms:created>
  <dcterms:modified xsi:type="dcterms:W3CDTF">2020-10-26T20:01:02.7595028Z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