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B8F01" w14:textId="77777777" w:rsidR="004E0DCB" w:rsidRDefault="00315BD4" w:rsidP="00315BD4">
      <w:pPr>
        <w:spacing w:after="0" w:line="240" w:lineRule="auto"/>
        <w:rPr>
          <w:rFonts w:ascii="Cambria" w:hAnsi="Cambria"/>
          <w:sz w:val="24"/>
          <w:szCs w:val="24"/>
        </w:rPr>
      </w:pPr>
      <w:r w:rsidRPr="00315BD4">
        <w:rPr>
          <w:rFonts w:ascii="Cambria" w:hAnsi="Cambria"/>
          <w:sz w:val="24"/>
          <w:szCs w:val="24"/>
        </w:rPr>
        <w:t xml:space="preserve">FBISD ONLINE LEARNING </w:t>
      </w:r>
    </w:p>
    <w:p w14:paraId="3459E917" w14:textId="77777777" w:rsidR="00E248A1" w:rsidRPr="00F01CA1" w:rsidRDefault="00E248A1" w:rsidP="00315BD4">
      <w:pPr>
        <w:spacing w:after="0" w:line="240" w:lineRule="auto"/>
        <w:rPr>
          <w:rFonts w:ascii="Cambria" w:hAnsi="Cambria"/>
          <w:b/>
          <w:sz w:val="24"/>
          <w:szCs w:val="24"/>
        </w:rPr>
      </w:pPr>
      <w:r w:rsidRPr="00F01CA1">
        <w:rPr>
          <w:rFonts w:ascii="Cambria" w:hAnsi="Cambria"/>
          <w:b/>
          <w:sz w:val="24"/>
          <w:szCs w:val="24"/>
        </w:rPr>
        <w:t>C</w:t>
      </w:r>
      <w:r w:rsidR="00F01CA1" w:rsidRPr="00F01CA1">
        <w:rPr>
          <w:rFonts w:ascii="Cambria" w:hAnsi="Cambria"/>
          <w:b/>
          <w:sz w:val="24"/>
          <w:szCs w:val="24"/>
        </w:rPr>
        <w:t>ourse</w:t>
      </w:r>
      <w:r w:rsidRPr="00F01CA1">
        <w:rPr>
          <w:rFonts w:ascii="Cambria" w:hAnsi="Cambria"/>
          <w:b/>
          <w:sz w:val="24"/>
          <w:szCs w:val="24"/>
        </w:rPr>
        <w:t>: Introduction to Engineering</w:t>
      </w:r>
    </w:p>
    <w:p w14:paraId="784FD505" w14:textId="77777777" w:rsidR="00315BD4" w:rsidRDefault="00315BD4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29AC0D77" w14:textId="77777777" w:rsidR="00315BD4" w:rsidRDefault="00315BD4" w:rsidP="00315BD4">
      <w:pPr>
        <w:pBdr>
          <w:bottom w:val="single" w:sz="12" w:space="1" w:color="auto"/>
        </w:pBdr>
        <w:spacing w:after="0" w:line="240" w:lineRule="auto"/>
        <w:rPr>
          <w:rFonts w:ascii="Cambria" w:hAnsi="Cambria"/>
          <w:sz w:val="24"/>
          <w:szCs w:val="24"/>
        </w:rPr>
      </w:pPr>
      <w:r w:rsidRPr="00F01CA1">
        <w:rPr>
          <w:rFonts w:ascii="Cambria" w:hAnsi="Cambria"/>
          <w:b/>
          <w:sz w:val="24"/>
          <w:szCs w:val="24"/>
        </w:rPr>
        <w:t>WEEK 6 ASSIGNMENT</w:t>
      </w:r>
      <w:r>
        <w:rPr>
          <w:rFonts w:ascii="Cambria" w:hAnsi="Cambria"/>
          <w:sz w:val="24"/>
          <w:szCs w:val="24"/>
        </w:rPr>
        <w:t xml:space="preserve">: PRODUCT RESEARCH DOCUMENTATION </w:t>
      </w:r>
      <w:r w:rsidR="00E248A1">
        <w:rPr>
          <w:rFonts w:ascii="Cambria" w:hAnsi="Cambria"/>
          <w:sz w:val="24"/>
          <w:szCs w:val="24"/>
        </w:rPr>
        <w:t>(Information Sheet)</w:t>
      </w:r>
    </w:p>
    <w:p w14:paraId="488D5064" w14:textId="77777777" w:rsidR="003346FC" w:rsidRDefault="003346FC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7051F513" w14:textId="77777777" w:rsidR="003346FC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Student Name:</w:t>
      </w:r>
      <w:r w:rsidR="00414978">
        <w:rPr>
          <w:rFonts w:ascii="Cambria" w:hAnsi="Cambria"/>
          <w:sz w:val="24"/>
          <w:szCs w:val="24"/>
        </w:rPr>
        <w:t xml:space="preserve"> David Han, Beryl Zhu</w:t>
      </w:r>
    </w:p>
    <w:p w14:paraId="1333D78F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46E153F4" w14:textId="77777777" w:rsidR="00E248A1" w:rsidRDefault="00E248A1" w:rsidP="00315BD4">
      <w:pPr>
        <w:pBdr>
          <w:bottom w:val="single" w:sz="12" w:space="1" w:color="auto"/>
        </w:pBd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My Project Idea (solution):</w:t>
      </w:r>
      <w:r w:rsidR="00414978">
        <w:rPr>
          <w:rFonts w:ascii="Cambria" w:hAnsi="Cambria"/>
          <w:sz w:val="24"/>
          <w:szCs w:val="24"/>
        </w:rPr>
        <w:t xml:space="preserve"> Clear Polycarbonate Antique Goblet Display Case with a Birchwood Base and Pedestal and a Metal Latch Locking Mechanism</w:t>
      </w:r>
    </w:p>
    <w:p w14:paraId="4D5E8AA9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3EFA5920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2539F166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Product #1 researched:</w:t>
      </w:r>
      <w:r w:rsidR="00414978">
        <w:rPr>
          <w:rFonts w:ascii="Cambria" w:hAnsi="Cambria"/>
          <w:sz w:val="24"/>
          <w:szCs w:val="24"/>
        </w:rPr>
        <w:t xml:space="preserve"> Plymor Clear Arylic Display Case with Hardwood Base</w:t>
      </w:r>
    </w:p>
    <w:p w14:paraId="3AEEA88D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70C50289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Web link (URL):</w:t>
      </w:r>
      <w:r w:rsidR="00414978">
        <w:rPr>
          <w:rFonts w:ascii="Cambria" w:hAnsi="Cambria"/>
          <w:sz w:val="24"/>
          <w:szCs w:val="24"/>
        </w:rPr>
        <w:t xml:space="preserve"> </w:t>
      </w:r>
      <w:hyperlink r:id="rId6" w:history="1">
        <w:r w:rsidR="00414978">
          <w:rPr>
            <w:rStyle w:val="Hyperlink"/>
          </w:rPr>
          <w:t>https://www.collectingwarehouse.com/Box-Case-without-Base-4-x-4-x-6</w:t>
        </w:r>
      </w:hyperlink>
    </w:p>
    <w:p w14:paraId="50FF2F64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68C9DF46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Comments:</w:t>
      </w:r>
      <w:r w:rsidR="00414978">
        <w:rPr>
          <w:rFonts w:ascii="Cambria" w:hAnsi="Cambria"/>
          <w:sz w:val="24"/>
          <w:szCs w:val="24"/>
        </w:rPr>
        <w:t xml:space="preserve"> Notable aspects of this product include how the premium-grade acrylic </w:t>
      </w:r>
      <w:r w:rsidR="00954C00">
        <w:rPr>
          <w:rFonts w:ascii="Cambria" w:hAnsi="Cambria"/>
          <w:sz w:val="24"/>
          <w:szCs w:val="24"/>
        </w:rPr>
        <w:t>allows a simple, clean, and contemporary look while the hardwood base adds a touch of elegance and grandeur to the display case. Additionally, the price actually decreases when the quantity bought increases, making it a greater appeal to consumers.</w:t>
      </w:r>
    </w:p>
    <w:p w14:paraId="2387795E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1F47C512" w14:textId="77777777" w:rsidR="00E248A1" w:rsidRDefault="00E248A1" w:rsidP="00315BD4">
      <w:pPr>
        <w:pBdr>
          <w:bottom w:val="single" w:sz="12" w:space="1" w:color="auto"/>
        </w:pBd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Picture:</w:t>
      </w:r>
      <w:r w:rsidR="00414978">
        <w:rPr>
          <w:rFonts w:ascii="Cambria" w:hAnsi="Cambria"/>
          <w:sz w:val="24"/>
          <w:szCs w:val="24"/>
        </w:rPr>
        <w:t xml:space="preserve"> </w:t>
      </w:r>
      <w:r w:rsidR="00414978" w:rsidRPr="00414978">
        <w:rPr>
          <w:noProof/>
        </w:rPr>
        <w:drawing>
          <wp:inline distT="0" distB="0" distL="0" distR="0" wp14:anchorId="0D5D6643" wp14:editId="5328D688">
            <wp:extent cx="1190331" cy="146653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0409" cy="14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06AD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41ECEB19" w14:textId="77777777" w:rsidR="00E248A1" w:rsidRDefault="00E248A1" w:rsidP="00E248A1">
      <w:pP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Product #2 researched:</w:t>
      </w:r>
      <w:r w:rsidR="00954C00">
        <w:rPr>
          <w:rFonts w:ascii="Cambria" w:hAnsi="Cambria"/>
          <w:sz w:val="24"/>
          <w:szCs w:val="24"/>
        </w:rPr>
        <w:t xml:space="preserve"> BOMARKEN Display Box</w:t>
      </w:r>
    </w:p>
    <w:p w14:paraId="3903E62A" w14:textId="77777777" w:rsidR="00E248A1" w:rsidRDefault="00E248A1" w:rsidP="00E248A1">
      <w:pPr>
        <w:spacing w:after="0" w:line="240" w:lineRule="auto"/>
        <w:rPr>
          <w:rFonts w:ascii="Cambria" w:hAnsi="Cambria"/>
          <w:sz w:val="24"/>
          <w:szCs w:val="24"/>
        </w:rPr>
      </w:pPr>
    </w:p>
    <w:p w14:paraId="65A1A90E" w14:textId="77777777" w:rsidR="00E248A1" w:rsidRDefault="00E248A1" w:rsidP="00E248A1">
      <w:pP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Web link (URL):</w:t>
      </w:r>
      <w:r w:rsidR="00954C00">
        <w:rPr>
          <w:rFonts w:ascii="Cambria" w:hAnsi="Cambria"/>
          <w:sz w:val="24"/>
          <w:szCs w:val="24"/>
        </w:rPr>
        <w:t xml:space="preserve"> </w:t>
      </w:r>
      <w:hyperlink r:id="rId8" w:history="1">
        <w:r w:rsidR="00954C00">
          <w:rPr>
            <w:rStyle w:val="Hyperlink"/>
          </w:rPr>
          <w:t>https://www.ikea.com/us/en/p/bomarken-display-box-gold-30454358/</w:t>
        </w:r>
      </w:hyperlink>
    </w:p>
    <w:p w14:paraId="05DF6916" w14:textId="77777777" w:rsidR="00E248A1" w:rsidRDefault="00E248A1" w:rsidP="00E248A1">
      <w:pPr>
        <w:spacing w:after="0" w:line="240" w:lineRule="auto"/>
        <w:rPr>
          <w:rFonts w:ascii="Cambria" w:hAnsi="Cambria"/>
          <w:sz w:val="24"/>
          <w:szCs w:val="24"/>
        </w:rPr>
      </w:pPr>
    </w:p>
    <w:p w14:paraId="66CF3327" w14:textId="77777777" w:rsidR="00E248A1" w:rsidRDefault="00E248A1" w:rsidP="00E248A1">
      <w:pP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Comments:</w:t>
      </w:r>
      <w:r w:rsidR="00954C00">
        <w:rPr>
          <w:rFonts w:ascii="Cambria" w:hAnsi="Cambria"/>
          <w:sz w:val="24"/>
          <w:szCs w:val="24"/>
        </w:rPr>
        <w:t xml:space="preserve"> Interesting parts about this product include the steel frame which is painted gold to make it more visually appealing and luxurious looking. It also has a mirror on the back side to reflect whatever item is being displayed and can </w:t>
      </w:r>
      <w:r w:rsidR="00797A9C">
        <w:rPr>
          <w:rFonts w:ascii="Cambria" w:hAnsi="Cambria"/>
          <w:sz w:val="24"/>
          <w:szCs w:val="24"/>
        </w:rPr>
        <w:t>be placed down or hung up horizontally or vertically, providing versatility with where it can be placed.</w:t>
      </w:r>
    </w:p>
    <w:p w14:paraId="35EA47EB" w14:textId="77777777" w:rsidR="00E248A1" w:rsidRDefault="00E248A1" w:rsidP="00E248A1">
      <w:pPr>
        <w:spacing w:after="0" w:line="240" w:lineRule="auto"/>
        <w:rPr>
          <w:rFonts w:ascii="Cambria" w:hAnsi="Cambria"/>
          <w:sz w:val="24"/>
          <w:szCs w:val="24"/>
        </w:rPr>
      </w:pPr>
    </w:p>
    <w:p w14:paraId="77D5D9A9" w14:textId="77777777" w:rsidR="00E248A1" w:rsidRDefault="00E248A1" w:rsidP="00E248A1">
      <w:pPr>
        <w:pBdr>
          <w:bottom w:val="single" w:sz="12" w:space="1" w:color="auto"/>
        </w:pBd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Picture:</w:t>
      </w:r>
      <w:r w:rsidR="00954C00">
        <w:rPr>
          <w:rFonts w:ascii="Cambria" w:hAnsi="Cambria"/>
          <w:sz w:val="24"/>
          <w:szCs w:val="24"/>
        </w:rPr>
        <w:t xml:space="preserve"> </w:t>
      </w:r>
      <w:r w:rsidR="00954C00" w:rsidRPr="00954C00">
        <w:rPr>
          <w:noProof/>
        </w:rPr>
        <w:drawing>
          <wp:inline distT="0" distB="0" distL="0" distR="0" wp14:anchorId="60BAF01A" wp14:editId="7E9A0755">
            <wp:extent cx="1258784" cy="12587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5318" cy="12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19AF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054240FE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59C411C2" w14:textId="75E68EA2" w:rsidR="00E248A1" w:rsidRDefault="00E248A1" w:rsidP="00E248A1">
      <w:pP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Product #3 researched:</w:t>
      </w:r>
      <w:r w:rsidR="004C2EAF">
        <w:rPr>
          <w:rFonts w:ascii="Cambria" w:hAnsi="Cambria"/>
          <w:sz w:val="24"/>
          <w:szCs w:val="24"/>
        </w:rPr>
        <w:t xml:space="preserve"> Plymor Acrylic Display Box Case with Hinged Lid</w:t>
      </w:r>
    </w:p>
    <w:p w14:paraId="51EA363D" w14:textId="77777777" w:rsidR="00E248A1" w:rsidRDefault="00E248A1" w:rsidP="00E248A1">
      <w:pPr>
        <w:spacing w:after="0" w:line="240" w:lineRule="auto"/>
        <w:rPr>
          <w:rFonts w:ascii="Cambria" w:hAnsi="Cambria"/>
          <w:sz w:val="24"/>
          <w:szCs w:val="24"/>
        </w:rPr>
      </w:pPr>
    </w:p>
    <w:p w14:paraId="212F982E" w14:textId="44064750" w:rsidR="00E248A1" w:rsidRPr="004C2EAF" w:rsidRDefault="00E248A1" w:rsidP="00E248A1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ascii="Cambria" w:hAnsi="Cambria"/>
          <w:sz w:val="24"/>
          <w:szCs w:val="24"/>
        </w:rPr>
        <w:t>Web link (URL):</w:t>
      </w:r>
      <w:r w:rsidR="004C2EAF">
        <w:rPr>
          <w:rFonts w:ascii="Cambria" w:hAnsi="Cambria"/>
          <w:sz w:val="24"/>
          <w:szCs w:val="24"/>
        </w:rPr>
        <w:t xml:space="preserve"> </w:t>
      </w:r>
      <w:hyperlink r:id="rId10" w:history="1">
        <w:r w:rsidR="004C2EAF" w:rsidRPr="00F45FA0">
          <w:rPr>
            <w:rStyle w:val="Hyperlink"/>
            <w:rFonts w:cstheme="minorHAnsi"/>
          </w:rPr>
          <w:t>https://www.walmart.com/ip/Plymor-Acrylic-Display-Box-Case-With-Hinged</w:t>
        </w:r>
        <w:r w:rsidR="004C2EAF" w:rsidRPr="00F45FA0">
          <w:rPr>
            <w:rStyle w:val="Hyperlink"/>
            <w:rFonts w:cstheme="minorHAnsi"/>
          </w:rPr>
          <w:t>-</w:t>
        </w:r>
        <w:r w:rsidR="004C2EAF" w:rsidRPr="00F45FA0">
          <w:rPr>
            <w:rStyle w:val="Hyperlink"/>
            <w:rFonts w:cstheme="minorHAnsi"/>
          </w:rPr>
          <w:t>Lid/164112994?selected=true</w:t>
        </w:r>
      </w:hyperlink>
    </w:p>
    <w:p w14:paraId="39EDE445" w14:textId="77777777" w:rsidR="00E248A1" w:rsidRDefault="00E248A1" w:rsidP="00E248A1">
      <w:pPr>
        <w:spacing w:after="0" w:line="240" w:lineRule="auto"/>
        <w:rPr>
          <w:rFonts w:ascii="Cambria" w:hAnsi="Cambria"/>
          <w:sz w:val="24"/>
          <w:szCs w:val="24"/>
        </w:rPr>
      </w:pPr>
    </w:p>
    <w:p w14:paraId="765AF072" w14:textId="200721B9" w:rsidR="00E248A1" w:rsidRDefault="00E248A1" w:rsidP="00E248A1">
      <w:pP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Comments:</w:t>
      </w:r>
      <w:r w:rsidR="004C2EAF">
        <w:rPr>
          <w:rFonts w:ascii="Cambria" w:hAnsi="Cambria"/>
          <w:sz w:val="24"/>
          <w:szCs w:val="24"/>
        </w:rPr>
        <w:t xml:space="preserve"> The box is completely clear</w:t>
      </w:r>
      <w:r w:rsidR="00ED6ED5">
        <w:rPr>
          <w:rFonts w:ascii="Cambria" w:hAnsi="Cambria"/>
          <w:sz w:val="24"/>
          <w:szCs w:val="24"/>
        </w:rPr>
        <w:t xml:space="preserve"> </w:t>
      </w:r>
      <w:r w:rsidR="004C2EAF">
        <w:rPr>
          <w:rFonts w:ascii="Cambria" w:hAnsi="Cambria"/>
          <w:sz w:val="24"/>
          <w:szCs w:val="24"/>
        </w:rPr>
        <w:t>and is made from</w:t>
      </w:r>
      <w:r w:rsidR="00C76732">
        <w:rPr>
          <w:rFonts w:ascii="Cambria" w:hAnsi="Cambria"/>
          <w:sz w:val="24"/>
          <w:szCs w:val="24"/>
        </w:rPr>
        <w:t xml:space="preserve"> the highest quality</w:t>
      </w:r>
      <w:r w:rsidR="004C2EAF">
        <w:rPr>
          <w:rFonts w:ascii="Cambria" w:hAnsi="Cambria"/>
          <w:sz w:val="24"/>
          <w:szCs w:val="24"/>
        </w:rPr>
        <w:t xml:space="preserve"> acrylic, which is robust and crack resistant. Regardless of viewing angle, </w:t>
      </w:r>
      <w:r w:rsidR="00ED6ED5">
        <w:rPr>
          <w:rFonts w:ascii="Cambria" w:hAnsi="Cambria"/>
          <w:sz w:val="24"/>
          <w:szCs w:val="24"/>
        </w:rPr>
        <w:t xml:space="preserve">you’ll </w:t>
      </w:r>
      <w:r w:rsidR="004C2EAF">
        <w:rPr>
          <w:rFonts w:ascii="Cambria" w:hAnsi="Cambria"/>
          <w:sz w:val="24"/>
          <w:szCs w:val="24"/>
        </w:rPr>
        <w:t>get a</w:t>
      </w:r>
      <w:r w:rsidR="00ED6ED5">
        <w:rPr>
          <w:rFonts w:ascii="Cambria" w:hAnsi="Cambria"/>
          <w:sz w:val="24"/>
          <w:szCs w:val="24"/>
        </w:rPr>
        <w:t xml:space="preserve">n amazing view </w:t>
      </w:r>
      <w:r w:rsidR="004C2EAF">
        <w:rPr>
          <w:rFonts w:ascii="Cambria" w:hAnsi="Cambria"/>
          <w:sz w:val="24"/>
          <w:szCs w:val="24"/>
        </w:rPr>
        <w:t xml:space="preserve">of the object inside. </w:t>
      </w:r>
      <w:r w:rsidR="00555FA5">
        <w:rPr>
          <w:rFonts w:ascii="Cambria" w:hAnsi="Cambria"/>
          <w:sz w:val="24"/>
          <w:szCs w:val="24"/>
        </w:rPr>
        <w:t>With i</w:t>
      </w:r>
      <w:r w:rsidR="00ED6ED5">
        <w:rPr>
          <w:rFonts w:ascii="Cambria" w:hAnsi="Cambria"/>
          <w:sz w:val="24"/>
          <w:szCs w:val="24"/>
        </w:rPr>
        <w:t xml:space="preserve">ts </w:t>
      </w:r>
      <w:r w:rsidR="00213B9A">
        <w:rPr>
          <w:rFonts w:ascii="Cambria" w:hAnsi="Cambria"/>
          <w:sz w:val="24"/>
          <w:szCs w:val="24"/>
        </w:rPr>
        <w:t>minimalistic design</w:t>
      </w:r>
      <w:r w:rsidR="00555FA5">
        <w:rPr>
          <w:rFonts w:ascii="Cambria" w:hAnsi="Cambria"/>
          <w:sz w:val="24"/>
          <w:szCs w:val="24"/>
        </w:rPr>
        <w:t xml:space="preserve">, it’s sure to please and last a lifetime. </w:t>
      </w:r>
    </w:p>
    <w:p w14:paraId="19C74D43" w14:textId="77777777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p w14:paraId="0DEBC2F5" w14:textId="18E67360" w:rsidR="00E248A1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Picture:</w:t>
      </w:r>
      <w:r w:rsidR="003C094F">
        <w:rPr>
          <w:rFonts w:ascii="Cambria" w:hAnsi="Cambria"/>
          <w:sz w:val="24"/>
          <w:szCs w:val="24"/>
        </w:rPr>
        <w:t xml:space="preserve"> </w:t>
      </w:r>
      <w:r w:rsidR="003C094F">
        <w:rPr>
          <w:noProof/>
        </w:rPr>
        <w:drawing>
          <wp:inline distT="0" distB="0" distL="0" distR="0" wp14:anchorId="742027A6" wp14:editId="0F9392C4">
            <wp:extent cx="1356360" cy="13993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210" cy="141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A2ECA6" w14:textId="77777777" w:rsidR="00E248A1" w:rsidRPr="00315BD4" w:rsidRDefault="00E248A1" w:rsidP="00315BD4">
      <w:pPr>
        <w:spacing w:after="0" w:line="240" w:lineRule="auto"/>
        <w:rPr>
          <w:rFonts w:ascii="Cambria" w:hAnsi="Cambria"/>
          <w:sz w:val="24"/>
          <w:szCs w:val="24"/>
        </w:rPr>
      </w:pPr>
    </w:p>
    <w:sectPr w:rsidR="00E248A1" w:rsidRPr="00315BD4" w:rsidSect="00E248A1">
      <w:headerReference w:type="default" r:id="rId12"/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A3796" w14:textId="77777777" w:rsidR="001944DA" w:rsidRDefault="001944DA" w:rsidP="003346FC">
      <w:pPr>
        <w:spacing w:after="0" w:line="240" w:lineRule="auto"/>
      </w:pPr>
      <w:r>
        <w:separator/>
      </w:r>
    </w:p>
  </w:endnote>
  <w:endnote w:type="continuationSeparator" w:id="0">
    <w:p w14:paraId="6E2AF091" w14:textId="77777777" w:rsidR="001944DA" w:rsidRDefault="001944DA" w:rsidP="00334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52A3E5" w14:textId="77777777" w:rsidR="001944DA" w:rsidRDefault="001944DA" w:rsidP="003346FC">
      <w:pPr>
        <w:spacing w:after="0" w:line="240" w:lineRule="auto"/>
      </w:pPr>
      <w:r>
        <w:separator/>
      </w:r>
    </w:p>
  </w:footnote>
  <w:footnote w:type="continuationSeparator" w:id="0">
    <w:p w14:paraId="2FE57D6A" w14:textId="77777777" w:rsidR="001944DA" w:rsidRDefault="001944DA" w:rsidP="00334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0134E1" w14:textId="77777777" w:rsidR="003346FC" w:rsidRDefault="003346FC" w:rsidP="003346FC">
    <w:pPr>
      <w:pStyle w:val="Header"/>
      <w:jc w:val="right"/>
    </w:pPr>
    <w:r>
      <w:rPr>
        <w:noProof/>
      </w:rPr>
      <w:drawing>
        <wp:inline distT="0" distB="0" distL="0" distR="0" wp14:anchorId="79C002BC" wp14:editId="5635D736">
          <wp:extent cx="1857143" cy="771429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humbnail_image0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7143" cy="7714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5BD4"/>
    <w:rsid w:val="001944DA"/>
    <w:rsid w:val="00213B9A"/>
    <w:rsid w:val="00293E4C"/>
    <w:rsid w:val="00315BD4"/>
    <w:rsid w:val="003346FC"/>
    <w:rsid w:val="00340438"/>
    <w:rsid w:val="003C094F"/>
    <w:rsid w:val="00414978"/>
    <w:rsid w:val="00496ED4"/>
    <w:rsid w:val="004C2EAF"/>
    <w:rsid w:val="00555FA5"/>
    <w:rsid w:val="0061321A"/>
    <w:rsid w:val="00797A9C"/>
    <w:rsid w:val="00954C00"/>
    <w:rsid w:val="00C76732"/>
    <w:rsid w:val="00D81B28"/>
    <w:rsid w:val="00E248A1"/>
    <w:rsid w:val="00ED6ED5"/>
    <w:rsid w:val="00EF57E9"/>
    <w:rsid w:val="00F0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B9858C"/>
  <w15:chartTrackingRefBased/>
  <w15:docId w15:val="{8B7AF86A-26C1-4EFB-8510-A2C37B60E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4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6FC"/>
  </w:style>
  <w:style w:type="paragraph" w:styleId="Footer">
    <w:name w:val="footer"/>
    <w:basedOn w:val="Normal"/>
    <w:link w:val="FooterChar"/>
    <w:uiPriority w:val="99"/>
    <w:unhideWhenUsed/>
    <w:rsid w:val="00334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6FC"/>
  </w:style>
  <w:style w:type="character" w:styleId="Hyperlink">
    <w:name w:val="Hyperlink"/>
    <w:basedOn w:val="DefaultParagraphFont"/>
    <w:uiPriority w:val="99"/>
    <w:unhideWhenUsed/>
    <w:rsid w:val="0041497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E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kea.com/us/en/p/bomarken-display-box-gold-30454358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ollectingwarehouse.com/Box-Case-without-Base-4-x-4-x-6" TargetMode="External"/><Relationship Id="rId11" Type="http://schemas.openxmlformats.org/officeDocument/2006/relationships/image" Target="media/image3.jpeg"/><Relationship Id="rId5" Type="http://schemas.openxmlformats.org/officeDocument/2006/relationships/endnotes" Target="endnotes.xml"/><Relationship Id="rId10" Type="http://schemas.openxmlformats.org/officeDocument/2006/relationships/hyperlink" Target="https://www.walmart.com/ip/Plymor-Acrylic-Display-Box-Case-With-Hinged-Lid/164112994?selected=tru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Fort Bend ISD</Company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Woldeyesus, Debay</dc:creator>
  <cp:keywords/>
  <dc:description/>
  <cp:lastModifiedBy>David Han</cp:lastModifiedBy>
  <cp:revision>10</cp:revision>
  <dcterms:created xsi:type="dcterms:W3CDTF">2020-05-12T21:19:00Z</dcterms:created>
  <dcterms:modified xsi:type="dcterms:W3CDTF">2020-05-16T02:01:00Z</dcterms:modified>
</cp:coreProperties>
</file>