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before="420" w:line="305.4545454545455" w:lineRule="auto"/>
        <w:rPr>
          <w:b w:val="1"/>
          <w:bCs w:val="1"/>
          <w:color w:val="1f1f1f"/>
          <w:sz w:val="33"/>
          <w:szCs w:val="33"/>
        </w:rPr>
      </w:pPr>
      <w:bookmarkStart w:colFirst="0" w:colLast="0" w:name="_oj6ght9dqexs" w:id="0"/>
      <w:bookmarkEnd w:id="0"/>
      <w:r w:rsidDel="00000000" w:rsidR="00000000" w:rsidRPr="00000000">
        <w:rPr>
          <w:b w:val="1"/>
          <w:bCs w:val="1"/>
          <w:color w:val="1f1f1f"/>
          <w:sz w:val="33"/>
          <w:szCs w:val="33"/>
          <w:rtl w:val="0"/>
        </w:rPr>
        <w:t xml:space="preserve">Project Proposal: AuraLearn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after="120" w:before="420" w:line="36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sd6kpk4i4ej7" w:id="1"/>
      <w:bookmarkEnd w:id="1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Adaptive AI Personalization for Neurodiverse Education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before="420" w:line="335.99999999999994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ss7w299azcr3" w:id="2"/>
      <w:bookmarkEnd w:id="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Problem Statement</w:t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The Challenge: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Traditional educational platforms follow a "one-size-fits-all" approach to content delivery. This creates significant barriers for neurodiverse students, specifically those with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ADHD (Attention Deficit Hyperactivity Disorder)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Dyslexia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Visual Overload: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Cluttered interfaces with too many buttons cause distraction and cognitive fatigue.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Text Density: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Large walls of text are difficult to process for dyslexic readers.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Tone Mismatch: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standard academic tone can feel overwhelming during high-stress study sessions, leading to disengagement.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The Solution:AuraLearn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is an adaptive learning environment that uses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Generative AI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Real-Time User Feedback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to dynamically alter both the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content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(text complexity, tone) and the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interface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(visuals, layout) to match the student's current cognitive state.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before="420" w:line="335.99999999999994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y94vtntrzsnk" w:id="3"/>
      <w:bookmarkEnd w:id="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Technical Requirements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To build the MVP (Minimum Viable Product), we are using a modern, scalable "Monorepo" architecture.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120" w:before="420" w:line="36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xvzueaa6ghq8" w:id="4"/>
      <w:bookmarkEnd w:id="4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Frontend (The User Interface)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Framework: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Next.js 14 (React) – For fast rendering and component-based architecture.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Styling: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Tailwind CSS – For rapid, utility-first styling (Sage Green/Pastel palette).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UI Library: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Shadcn/UI &amp; Lucide React – For accessible, pre-built components (sliders, cards, icons).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State Management: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React Hooks (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useState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– To manage the "Stress Level" and "Bionic Reading" toggles.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after="120" w:before="420" w:line="36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tfn09dhq3vwk" w:id="5"/>
      <w:bookmarkEnd w:id="5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Backend (The Logic Core)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Framework: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FastAPI (Python) – High-performance API handling.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Server: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Uvicorn – ASGI server for asynchronous request handling.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Data Validation: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Pydantic – Ensures data integrity (e.g., checking that stress levels are integers between 1-10).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Security: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Python-dotenv &amp; CORSMiddleware – For API key management and secure frontend-backend communication.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120" w:before="420" w:line="36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4dbfnsdnului" w:id="6"/>
      <w:bookmarkEnd w:id="6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AI &amp; Machine Learning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Model: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Google Gemini 1.5 Flash (via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google-generativeai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SDK).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Why: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Large context window, low latency, and free tier for development.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Technique: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Dynamic System Prompting. We do not fine-tune a model; instead, we programmatically alter the "System Instruction" based on user metadata.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before="420" w:line="335.99999999999994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soe1fof8qpkk" w:id="7"/>
      <w:bookmarkEnd w:id="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Key Working Methodology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Our unique selling point is the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Closed-Loop Feedback System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after="120" w:before="420" w:line="36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tm6y3fstpp95" w:id="8"/>
      <w:bookmarkEnd w:id="8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A. The Logic Flow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Input: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The student asks a question (e.g., "Explain Recursion") and sets their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Stress Slider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(e.g., Level 8/10).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Transmission: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The frontend bundles this into a JSON payload: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{"message": "Explain Recursion", "stress_level": 8}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Validation: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The FastAPI backend receives the payload. Pydantic validates the data types.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Adaptation (The Core Innovation):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Python logic evaluates the stress level.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If Stress &gt; 7: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It injects a "Coach Persona" instruction into Gemini: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"Use emojis, bullet points, and be extremely brief."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If Stress &lt; 5: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It injects a "Professor Persona" instruction: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"Provide detailed, technical depth."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Response: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Gemini generates the answer, and the backend returns it to the UI.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after="120" w:before="420" w:line="36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varklq7nd25l" w:id="9"/>
      <w:bookmarkEnd w:id="9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B. Visual Adaptation</w:t>
      </w:r>
    </w:p>
    <w:p w:rsidR="00000000" w:rsidDel="00000000" w:rsidP="00000000" w:rsidRDefault="00000000" w:rsidRPr="00000000" w14:paraId="0000002A">
      <w:pPr>
        <w:shd w:fill="ffffff" w:val="clear"/>
        <w:spacing w:after="1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Simultaneously, the Frontend React logic uses the stress level to physically change the screen: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High Stress Mode: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The sidebar navigation vanishes. Font size increases. Color contrast softens.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Bionic Reading: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toggle algorithmically bolds the first 2-3 letters of every word to guide the eye (proven to help with ADHD reading flow).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ffffff" w:val="clear"/>
        <w:spacing w:before="420" w:line="335.99999999999994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jgw4wgbifhi0" w:id="10"/>
      <w:bookmarkEnd w:id="1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4. Usage Cases (User Stories)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9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