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F8D9" w14:textId="77777777" w:rsidR="00D32351" w:rsidRPr="00AD6186" w:rsidRDefault="00000000" w:rsidP="00AD6186">
      <w:pPr>
        <w:pStyle w:val="Heading1"/>
        <w:jc w:val="center"/>
        <w:rPr>
          <w:b/>
          <w:bCs/>
          <w:color w:val="002060"/>
        </w:rPr>
      </w:pPr>
      <w:bookmarkStart w:id="0" w:name="X01c776ffa1b2b36a6d718f25e21722ddba09fb3"/>
      <w:r w:rsidRPr="00AD6186">
        <w:rPr>
          <w:b/>
          <w:bCs/>
          <w:color w:val="002060"/>
        </w:rPr>
        <w:t>Vaccination Management System (Salesforce CRM Project)</w:t>
      </w:r>
    </w:p>
    <w:p w14:paraId="0C298390" w14:textId="77777777" w:rsidR="00D32351" w:rsidRPr="00E33D9F" w:rsidRDefault="00000000">
      <w:pPr>
        <w:pStyle w:val="Heading2"/>
        <w:rPr>
          <w:b/>
          <w:bCs/>
        </w:rPr>
      </w:pPr>
      <w:bookmarkStart w:id="1" w:name="project-overview"/>
      <w:r w:rsidRPr="00E33D9F">
        <w:rPr>
          <w:b/>
          <w:bCs/>
        </w:rPr>
        <w:t>Project Overview</w:t>
      </w:r>
    </w:p>
    <w:p w14:paraId="2FA8DFEA" w14:textId="77777777" w:rsidR="00D32351" w:rsidRDefault="00000000">
      <w:pPr>
        <w:pStyle w:val="FirstParagraph"/>
      </w:pPr>
      <w:r>
        <w:t xml:space="preserve">The </w:t>
      </w:r>
      <w:r>
        <w:rPr>
          <w:b/>
          <w:bCs/>
        </w:rPr>
        <w:t>Vaccination Management System</w:t>
      </w:r>
      <w:r>
        <w:t xml:space="preserve"> is a Salesforce-based CRM application designed to manage vaccination drives efficiently. The system helps health authorities track beneficiaries, vaccine details, dose status, and overall vaccination progress. It provides centralized data management, automation, reporting, and dashboards to support informed decision-making and improve operational efficiency during vaccination campaigns.</w:t>
      </w:r>
    </w:p>
    <w:p w14:paraId="7CA2DB1D" w14:textId="77777777" w:rsidR="00D32351" w:rsidRDefault="00000000">
      <w:pPr>
        <w:pStyle w:val="BodyText"/>
      </w:pPr>
      <w:r>
        <w:t>Key features include beneficiary management, dose tracking (Dose 1 and Dose 2), validation of vaccination status, automated processes, and analytical dashboards for monitoring vaccination progress.</w:t>
      </w:r>
    </w:p>
    <w:p w14:paraId="0EBCCFD7" w14:textId="77777777" w:rsidR="00D32351" w:rsidRDefault="00000000">
      <w:r>
        <w:pict w14:anchorId="4ED1F3EA">
          <v:rect id="_x0000_i1078" style="width:0;height:1.5pt" o:hralign="center" o:hrstd="t" o:hr="t"/>
        </w:pict>
      </w:r>
    </w:p>
    <w:p w14:paraId="7C7E1895" w14:textId="77777777" w:rsidR="00D32351" w:rsidRPr="00E33D9F" w:rsidRDefault="00000000">
      <w:pPr>
        <w:pStyle w:val="Heading2"/>
        <w:rPr>
          <w:b/>
          <w:bCs/>
        </w:rPr>
      </w:pPr>
      <w:bookmarkStart w:id="2" w:name="objectives"/>
      <w:bookmarkEnd w:id="1"/>
      <w:r w:rsidRPr="00E33D9F">
        <w:rPr>
          <w:b/>
          <w:bCs/>
        </w:rPr>
        <w:t>Objectives</w:t>
      </w:r>
    </w:p>
    <w:p w14:paraId="0C821626" w14:textId="77777777" w:rsidR="00D32351" w:rsidRDefault="00000000">
      <w:pPr>
        <w:pStyle w:val="FirstParagraph"/>
      </w:pPr>
      <w:r>
        <w:t>The primary objective of this project is to build a scalable and user-friendly Salesforce CRM application to manage vaccination data effectively. The system aims to: - Maintain accurate records of beneficiaries and their vaccination status. - Track completion and pending vaccination doses. - Reduce manual errors through validations and automation. - Provide real-time insights using reports and dashboards. - Improve operational efficiency and data visibility for healthcare administrators.</w:t>
      </w:r>
    </w:p>
    <w:p w14:paraId="759879C2" w14:textId="77777777" w:rsidR="00D32351" w:rsidRDefault="00000000">
      <w:pPr>
        <w:pStyle w:val="BodyText"/>
      </w:pPr>
      <w:r>
        <w:t>These objectives directly support better public health management and data-driven decision-making.</w:t>
      </w:r>
    </w:p>
    <w:p w14:paraId="7583EC07" w14:textId="77777777" w:rsidR="00D32351" w:rsidRDefault="00000000">
      <w:r>
        <w:pict w14:anchorId="6787416E">
          <v:rect id="_x0000_i1079" style="width:0;height:1.5pt" o:hralign="center" o:hrstd="t" o:hr="t"/>
        </w:pict>
      </w:r>
    </w:p>
    <w:p w14:paraId="6102BFC1" w14:textId="77777777" w:rsidR="00D32351" w:rsidRPr="00E33D9F" w:rsidRDefault="00000000">
      <w:pPr>
        <w:pStyle w:val="Heading2"/>
        <w:rPr>
          <w:b/>
          <w:bCs/>
        </w:rPr>
      </w:pPr>
      <w:bookmarkStart w:id="3" w:name="Xf3ca28f64832727fec101309428f299075bd938"/>
      <w:bookmarkEnd w:id="2"/>
      <w:r w:rsidRPr="00E33D9F">
        <w:rPr>
          <w:b/>
          <w:bCs/>
        </w:rPr>
        <w:t>Phase 1: Problem Understanding &amp; Industry Analysis</w:t>
      </w:r>
    </w:p>
    <w:p w14:paraId="418328A7" w14:textId="77777777" w:rsidR="00D32351" w:rsidRDefault="00000000">
      <w:pPr>
        <w:pStyle w:val="Heading3"/>
      </w:pPr>
      <w:bookmarkStart w:id="4" w:name="requirement-gathering"/>
      <w:r>
        <w:t>Requirement Gathering</w:t>
      </w:r>
    </w:p>
    <w:p w14:paraId="5FBB6AD4" w14:textId="77777777" w:rsidR="00D32351" w:rsidRDefault="00000000">
      <w:pPr>
        <w:pStyle w:val="FirstParagraph"/>
      </w:pPr>
      <w:r>
        <w:t>Requirements were gathered by analyzing the vaccination process, including beneficiary registration, dose administration, and reporting needs.</w:t>
      </w:r>
    </w:p>
    <w:p w14:paraId="33FE30E4" w14:textId="77777777" w:rsidR="00D32351" w:rsidRDefault="00000000">
      <w:pPr>
        <w:pStyle w:val="Heading3"/>
      </w:pPr>
      <w:bookmarkStart w:id="5" w:name="stakeholder-analysis"/>
      <w:bookmarkEnd w:id="4"/>
      <w:r>
        <w:t>Stakeholder Analysis</w:t>
      </w:r>
    </w:p>
    <w:p w14:paraId="39A6678E" w14:textId="77777777" w:rsidR="00D32351" w:rsidRDefault="00000000">
      <w:pPr>
        <w:pStyle w:val="FirstParagraph"/>
      </w:pPr>
      <w:r>
        <w:t>Key stakeholders include health administrators, vaccination center staff, and reporting authorities.</w:t>
      </w:r>
    </w:p>
    <w:p w14:paraId="3FDF8C6D" w14:textId="77777777" w:rsidR="00D32351" w:rsidRDefault="00000000">
      <w:pPr>
        <w:pStyle w:val="Heading3"/>
      </w:pPr>
      <w:bookmarkStart w:id="6" w:name="business-process-mapping"/>
      <w:bookmarkEnd w:id="5"/>
      <w:r>
        <w:lastRenderedPageBreak/>
        <w:t>Business Process Mapping</w:t>
      </w:r>
    </w:p>
    <w:p w14:paraId="7E1B0344" w14:textId="77777777" w:rsidR="00D32351" w:rsidRDefault="00000000">
      <w:pPr>
        <w:pStyle w:val="FirstParagraph"/>
      </w:pPr>
      <w:r>
        <w:t>The vaccination workflow was mapped from beneficiary registration to dose completion and reporting.</w:t>
      </w:r>
    </w:p>
    <w:p w14:paraId="6D594774" w14:textId="77777777" w:rsidR="00D32351" w:rsidRDefault="00000000">
      <w:pPr>
        <w:pStyle w:val="Heading3"/>
      </w:pPr>
      <w:bookmarkStart w:id="7" w:name="industry-specific-use-case-analysis"/>
      <w:bookmarkEnd w:id="6"/>
      <w:r>
        <w:t>Industry-Specific Use Case Analysis</w:t>
      </w:r>
    </w:p>
    <w:p w14:paraId="151721CF" w14:textId="77777777" w:rsidR="00D32351" w:rsidRDefault="00000000">
      <w:pPr>
        <w:pStyle w:val="FirstParagraph"/>
      </w:pPr>
      <w:r>
        <w:t>The healthcare vaccination domain requires accurate tracking of doses, centers, and beneficiaries with high data integrity.</w:t>
      </w:r>
    </w:p>
    <w:p w14:paraId="3378AEA2" w14:textId="77777777" w:rsidR="00D32351" w:rsidRDefault="00000000">
      <w:pPr>
        <w:pStyle w:val="Heading3"/>
      </w:pPr>
      <w:bookmarkStart w:id="8" w:name="appexchange-exploration"/>
      <w:bookmarkEnd w:id="7"/>
      <w:r>
        <w:t>AppExchange Exploration</w:t>
      </w:r>
    </w:p>
    <w:p w14:paraId="37D04BAD" w14:textId="77777777" w:rsidR="00D32351" w:rsidRDefault="00000000">
      <w:pPr>
        <w:pStyle w:val="FirstParagraph"/>
      </w:pPr>
      <w:r>
        <w:t>Relevant AppExchange solutions were reviewed to understand best practices in healthcare CRM implementations.</w:t>
      </w:r>
    </w:p>
    <w:p w14:paraId="4CF408FC" w14:textId="77777777" w:rsidR="00D32351" w:rsidRDefault="00000000">
      <w:r>
        <w:pict w14:anchorId="4AE6089B">
          <v:rect id="_x0000_i1080" style="width:0;height:1.5pt" o:hralign="center" o:hrstd="t" o:hr="t"/>
        </w:pict>
      </w:r>
    </w:p>
    <w:p w14:paraId="49097CEB" w14:textId="77777777" w:rsidR="00D32351" w:rsidRPr="00E33D9F" w:rsidRDefault="00000000">
      <w:pPr>
        <w:pStyle w:val="Heading2"/>
        <w:rPr>
          <w:b/>
          <w:bCs/>
        </w:rPr>
      </w:pPr>
      <w:bookmarkStart w:id="9" w:name="phase-2-org-setup-configuration"/>
      <w:bookmarkEnd w:id="3"/>
      <w:bookmarkEnd w:id="8"/>
      <w:r w:rsidRPr="00E33D9F">
        <w:rPr>
          <w:b/>
          <w:bCs/>
        </w:rPr>
        <w:t>Phase 2: Org Setup &amp; Configuration</w:t>
      </w:r>
    </w:p>
    <w:p w14:paraId="0C0A2741" w14:textId="77777777" w:rsidR="00D32351" w:rsidRDefault="00000000">
      <w:pPr>
        <w:pStyle w:val="Heading3"/>
      </w:pPr>
      <w:bookmarkStart w:id="10" w:name="salesforce-edition"/>
      <w:r>
        <w:t>Salesforce Edition</w:t>
      </w:r>
    </w:p>
    <w:p w14:paraId="7C90A0F5" w14:textId="77777777" w:rsidR="00D32351" w:rsidRDefault="00000000">
      <w:pPr>
        <w:pStyle w:val="FirstParagraph"/>
      </w:pPr>
      <w:r>
        <w:t>Salesforce Developer Edition was used for building and testing the application.</w:t>
      </w:r>
    </w:p>
    <w:p w14:paraId="537BC79F" w14:textId="77777777" w:rsidR="00D32351" w:rsidRDefault="00000000">
      <w:pPr>
        <w:pStyle w:val="Heading3"/>
      </w:pPr>
      <w:bookmarkStart w:id="11" w:name="company-profile-setup"/>
      <w:bookmarkEnd w:id="10"/>
      <w:r>
        <w:t>Company Profile Setup</w:t>
      </w:r>
    </w:p>
    <w:p w14:paraId="4EA5F8E6" w14:textId="77777777" w:rsidR="00D32351" w:rsidRDefault="00000000">
      <w:pPr>
        <w:pStyle w:val="FirstParagraph"/>
      </w:pPr>
      <w:r>
        <w:t>The org was configured to represent a healthcare organization managing vaccination drives.</w:t>
      </w:r>
    </w:p>
    <w:p w14:paraId="504A7D19" w14:textId="77777777" w:rsidR="00D32351" w:rsidRDefault="00000000">
      <w:pPr>
        <w:pStyle w:val="Heading3"/>
      </w:pPr>
      <w:bookmarkStart w:id="12" w:name="business-hours-holidays"/>
      <w:bookmarkEnd w:id="11"/>
      <w:r>
        <w:t>Business Hours &amp; Holidays</w:t>
      </w:r>
    </w:p>
    <w:p w14:paraId="54AE1759" w14:textId="77777777" w:rsidR="00D32351" w:rsidRDefault="00000000">
      <w:pPr>
        <w:pStyle w:val="FirstParagraph"/>
      </w:pPr>
      <w:r>
        <w:t>Business hours and holidays were configured to reflect vaccination center operations.</w:t>
      </w:r>
    </w:p>
    <w:p w14:paraId="35C2A76C" w14:textId="77777777" w:rsidR="00D32351" w:rsidRDefault="00000000">
      <w:pPr>
        <w:pStyle w:val="Heading3"/>
      </w:pPr>
      <w:bookmarkStart w:id="13" w:name="fiscal-year-settings"/>
      <w:bookmarkEnd w:id="12"/>
      <w:r>
        <w:t>Fiscal Year Settings</w:t>
      </w:r>
    </w:p>
    <w:p w14:paraId="079D97E7" w14:textId="77777777" w:rsidR="00D32351" w:rsidRDefault="00000000">
      <w:pPr>
        <w:pStyle w:val="FirstParagraph"/>
      </w:pPr>
      <w:r>
        <w:t>Standard fiscal year settings were used.</w:t>
      </w:r>
    </w:p>
    <w:p w14:paraId="43D93F33" w14:textId="77777777" w:rsidR="00D32351" w:rsidRDefault="00000000">
      <w:pPr>
        <w:pStyle w:val="Heading3"/>
      </w:pPr>
      <w:bookmarkStart w:id="14" w:name="user-setup-licenses"/>
      <w:bookmarkEnd w:id="13"/>
      <w:r>
        <w:t>User Setup &amp; Licenses</w:t>
      </w:r>
    </w:p>
    <w:p w14:paraId="005A6FE8" w14:textId="77777777" w:rsidR="00D32351" w:rsidRDefault="00000000">
      <w:pPr>
        <w:pStyle w:val="FirstParagraph"/>
      </w:pPr>
      <w:r>
        <w:t>Users were created with appropriate profiles to simulate admin and staff access.</w:t>
      </w:r>
    </w:p>
    <w:p w14:paraId="2883CBBC" w14:textId="77777777" w:rsidR="00D32351" w:rsidRDefault="00000000">
      <w:pPr>
        <w:pStyle w:val="Heading3"/>
      </w:pPr>
      <w:bookmarkStart w:id="15" w:name="login-access-policies"/>
      <w:bookmarkEnd w:id="14"/>
      <w:r>
        <w:t>Login Access Policies</w:t>
      </w:r>
    </w:p>
    <w:p w14:paraId="632BA478" w14:textId="77777777" w:rsidR="00D32351" w:rsidRDefault="00000000">
      <w:pPr>
        <w:pStyle w:val="FirstParagraph"/>
      </w:pPr>
      <w:r>
        <w:t>Basic login and password policies were configured for security.</w:t>
      </w:r>
    </w:p>
    <w:p w14:paraId="1C516829" w14:textId="77777777" w:rsidR="00D32351" w:rsidRDefault="00000000">
      <w:pPr>
        <w:pStyle w:val="Heading3"/>
      </w:pPr>
      <w:bookmarkStart w:id="16" w:name="dev-org-setup-sandbox-usage"/>
      <w:bookmarkEnd w:id="15"/>
      <w:r>
        <w:t>Dev Org Setup &amp; Sandbox Usage</w:t>
      </w:r>
    </w:p>
    <w:p w14:paraId="7A15BB31" w14:textId="77777777" w:rsidR="00D32351" w:rsidRDefault="00000000">
      <w:pPr>
        <w:pStyle w:val="FirstParagraph"/>
      </w:pPr>
      <w:r>
        <w:t>Development was carried out in a Developer Org. Sandbox concepts were studied for deployment readiness.</w:t>
      </w:r>
    </w:p>
    <w:p w14:paraId="2EBB3FE3" w14:textId="77777777" w:rsidR="00D32351" w:rsidRDefault="00000000">
      <w:pPr>
        <w:pStyle w:val="Heading3"/>
      </w:pPr>
      <w:bookmarkStart w:id="17" w:name="deployment-basics"/>
      <w:bookmarkEnd w:id="16"/>
      <w:r>
        <w:lastRenderedPageBreak/>
        <w:t>Deployment Basics</w:t>
      </w:r>
    </w:p>
    <w:p w14:paraId="608EAF52" w14:textId="77777777" w:rsidR="00D32351" w:rsidRDefault="00000000">
      <w:pPr>
        <w:pStyle w:val="FirstParagraph"/>
      </w:pPr>
      <w:r>
        <w:t>Change Sets were explored for metadata migration.</w:t>
      </w:r>
    </w:p>
    <w:p w14:paraId="3BB71E2F" w14:textId="77777777" w:rsidR="00E40652" w:rsidRPr="00E40652" w:rsidRDefault="00E40652" w:rsidP="00E40652">
      <w:pPr>
        <w:pStyle w:val="BodyText"/>
      </w:pPr>
    </w:p>
    <w:p w14:paraId="5CE8BE0B" w14:textId="68C24646" w:rsidR="00D32351" w:rsidRDefault="00E40652">
      <w:pPr>
        <w:pStyle w:val="BodyText"/>
      </w:pPr>
      <w:r>
        <w:rPr>
          <w:noProof/>
        </w:rPr>
        <w:drawing>
          <wp:inline distT="0" distB="0" distL="0" distR="0" wp14:anchorId="000EE44B" wp14:editId="642D130C">
            <wp:extent cx="5943600" cy="2806065"/>
            <wp:effectExtent l="0" t="0" r="0" b="0"/>
            <wp:docPr id="207020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04376" name=""/>
                    <pic:cNvPicPr/>
                  </pic:nvPicPr>
                  <pic:blipFill>
                    <a:blip r:embed="rId5"/>
                    <a:stretch>
                      <a:fillRect/>
                    </a:stretch>
                  </pic:blipFill>
                  <pic:spPr>
                    <a:xfrm>
                      <a:off x="0" y="0"/>
                      <a:ext cx="5943600" cy="2806065"/>
                    </a:xfrm>
                    <a:prstGeom prst="rect">
                      <a:avLst/>
                    </a:prstGeom>
                  </pic:spPr>
                </pic:pic>
              </a:graphicData>
            </a:graphic>
          </wp:inline>
        </w:drawing>
      </w:r>
    </w:p>
    <w:p w14:paraId="5317D3B6" w14:textId="51DB7BCD" w:rsidR="00FB1B55" w:rsidRDefault="00FB1B55" w:rsidP="00FB1B55">
      <w:pPr>
        <w:pStyle w:val="BodyText"/>
        <w:jc w:val="center"/>
      </w:pPr>
      <w:r w:rsidRPr="00FB1B55">
        <w:t>Figure 1: Salesforce Vaccination Management App Home Page</w:t>
      </w:r>
    </w:p>
    <w:p w14:paraId="67CFA35B" w14:textId="77777777" w:rsidR="00D32351" w:rsidRDefault="00000000">
      <w:r>
        <w:pict w14:anchorId="75E4EE82">
          <v:rect id="_x0000_i1081" style="width:0;height:1.5pt" o:hralign="center" o:hrstd="t" o:hr="t"/>
        </w:pict>
      </w:r>
    </w:p>
    <w:p w14:paraId="23BAC176" w14:textId="77777777" w:rsidR="00D32351" w:rsidRPr="00E33D9F" w:rsidRDefault="00000000">
      <w:pPr>
        <w:pStyle w:val="Heading2"/>
        <w:rPr>
          <w:b/>
          <w:bCs/>
        </w:rPr>
      </w:pPr>
      <w:bookmarkStart w:id="18" w:name="phase-3-data-modeling-relationships"/>
      <w:bookmarkEnd w:id="9"/>
      <w:bookmarkEnd w:id="17"/>
      <w:r w:rsidRPr="00E33D9F">
        <w:rPr>
          <w:b/>
          <w:bCs/>
        </w:rPr>
        <w:t>Phase 3: Data Modeling &amp; Relationships</w:t>
      </w:r>
    </w:p>
    <w:p w14:paraId="4E9C98D1" w14:textId="77777777" w:rsidR="00D32351" w:rsidRDefault="00000000">
      <w:pPr>
        <w:pStyle w:val="Heading3"/>
      </w:pPr>
      <w:bookmarkStart w:id="19" w:name="custom-object-beneficiary"/>
      <w:r>
        <w:t>Custom Object: Beneficiary</w:t>
      </w:r>
    </w:p>
    <w:p w14:paraId="689F78AB" w14:textId="77777777" w:rsidR="00D32351" w:rsidRDefault="00000000">
      <w:pPr>
        <w:pStyle w:val="FirstParagraph"/>
      </w:pPr>
      <w:r>
        <w:t>Stores details such as Name, Age, Vaccine Type, Dose 1 Status, Dose 2 Status, and Vaccination Center.</w:t>
      </w:r>
    </w:p>
    <w:p w14:paraId="48E523CB" w14:textId="77777777" w:rsidR="00D32351" w:rsidRDefault="00000000">
      <w:pPr>
        <w:pStyle w:val="Heading3"/>
      </w:pPr>
      <w:bookmarkStart w:id="20" w:name="fields"/>
      <w:bookmarkEnd w:id="19"/>
      <w:r>
        <w:t>Fields</w:t>
      </w:r>
    </w:p>
    <w:p w14:paraId="199AFD43" w14:textId="77777777" w:rsidR="00D32351" w:rsidRDefault="00000000">
      <w:pPr>
        <w:pStyle w:val="FirstParagraph"/>
      </w:pPr>
      <w:r>
        <w:t>Custom fields were created to capture vaccination-related data.</w:t>
      </w:r>
    </w:p>
    <w:p w14:paraId="69F2B6FF" w14:textId="77777777" w:rsidR="00D32351" w:rsidRDefault="00000000">
      <w:pPr>
        <w:pStyle w:val="Heading3"/>
      </w:pPr>
      <w:bookmarkStart w:id="21" w:name="record-types"/>
      <w:bookmarkEnd w:id="20"/>
      <w:r>
        <w:t>Record Types</w:t>
      </w:r>
    </w:p>
    <w:p w14:paraId="1F6355AA" w14:textId="77777777" w:rsidR="00D32351" w:rsidRDefault="00000000">
      <w:pPr>
        <w:pStyle w:val="FirstParagraph"/>
      </w:pPr>
      <w:r>
        <w:t>Record types were analyzed; a single record type was used for simplicity.</w:t>
      </w:r>
    </w:p>
    <w:p w14:paraId="40DA2C5B" w14:textId="77777777" w:rsidR="00D32351" w:rsidRDefault="00000000">
      <w:pPr>
        <w:pStyle w:val="Heading3"/>
      </w:pPr>
      <w:bookmarkStart w:id="22" w:name="page-layouts-compact-layouts"/>
      <w:bookmarkEnd w:id="21"/>
      <w:r>
        <w:t>Page Layouts &amp; Compact Layouts</w:t>
      </w:r>
    </w:p>
    <w:p w14:paraId="0CE4717C" w14:textId="77777777" w:rsidR="00D32351" w:rsidRDefault="00000000">
      <w:pPr>
        <w:pStyle w:val="FirstParagraph"/>
      </w:pPr>
      <w:r>
        <w:t>Page layouts were customized to display relevant beneficiary information clearly.</w:t>
      </w:r>
    </w:p>
    <w:p w14:paraId="32E24E08" w14:textId="77777777" w:rsidR="00D32351" w:rsidRDefault="00000000">
      <w:pPr>
        <w:pStyle w:val="Heading3"/>
      </w:pPr>
      <w:bookmarkStart w:id="23" w:name="relationships"/>
      <w:bookmarkEnd w:id="22"/>
      <w:r>
        <w:t>Relationships</w:t>
      </w:r>
    </w:p>
    <w:p w14:paraId="2ED85449" w14:textId="77777777" w:rsidR="00D32351" w:rsidRDefault="00000000">
      <w:pPr>
        <w:pStyle w:val="FirstParagraph"/>
      </w:pPr>
      <w:r>
        <w:t>Lookup relationships were used where applicable to link related data.</w:t>
      </w:r>
    </w:p>
    <w:p w14:paraId="3C264405" w14:textId="77777777" w:rsidR="00D32351" w:rsidRDefault="00000000">
      <w:pPr>
        <w:pStyle w:val="Heading3"/>
      </w:pPr>
      <w:bookmarkStart w:id="24" w:name="schema-builder"/>
      <w:bookmarkEnd w:id="23"/>
      <w:r>
        <w:lastRenderedPageBreak/>
        <w:t>Schema Builder</w:t>
      </w:r>
    </w:p>
    <w:p w14:paraId="230C42F1" w14:textId="77777777" w:rsidR="00D32351" w:rsidRDefault="00000000">
      <w:pPr>
        <w:pStyle w:val="FirstParagraph"/>
      </w:pPr>
      <w:r>
        <w:t>Schema Builder was used to visualize object relationships.</w:t>
      </w:r>
    </w:p>
    <w:p w14:paraId="356A485B" w14:textId="672F8C7E" w:rsidR="00D67DE1" w:rsidRDefault="00245089" w:rsidP="00D67DE1">
      <w:pPr>
        <w:pStyle w:val="BodyText"/>
      </w:pPr>
      <w:r>
        <w:rPr>
          <w:noProof/>
        </w:rPr>
        <w:drawing>
          <wp:inline distT="0" distB="0" distL="0" distR="0" wp14:anchorId="262DB2D0" wp14:editId="7A6C70FC">
            <wp:extent cx="5943600" cy="2809240"/>
            <wp:effectExtent l="0" t="0" r="0" b="0"/>
            <wp:docPr id="98485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56691" name=""/>
                    <pic:cNvPicPr/>
                  </pic:nvPicPr>
                  <pic:blipFill>
                    <a:blip r:embed="rId6"/>
                    <a:stretch>
                      <a:fillRect/>
                    </a:stretch>
                  </pic:blipFill>
                  <pic:spPr>
                    <a:xfrm>
                      <a:off x="0" y="0"/>
                      <a:ext cx="5943600" cy="2809240"/>
                    </a:xfrm>
                    <a:prstGeom prst="rect">
                      <a:avLst/>
                    </a:prstGeom>
                  </pic:spPr>
                </pic:pic>
              </a:graphicData>
            </a:graphic>
          </wp:inline>
        </w:drawing>
      </w:r>
    </w:p>
    <w:p w14:paraId="616295F9" w14:textId="67B72669" w:rsidR="00E215A7" w:rsidRDefault="00E215A7" w:rsidP="00E215A7">
      <w:pPr>
        <w:pStyle w:val="BodyText"/>
        <w:jc w:val="center"/>
      </w:pPr>
      <w:r w:rsidRPr="00E215A7">
        <w:t>Figure 2: Beneficiary Custom Object Creation</w:t>
      </w:r>
    </w:p>
    <w:p w14:paraId="5373E701" w14:textId="599C6138" w:rsidR="00E215A7" w:rsidRDefault="00CD2126" w:rsidP="00E215A7">
      <w:pPr>
        <w:pStyle w:val="BodyText"/>
        <w:jc w:val="center"/>
      </w:pPr>
      <w:r>
        <w:rPr>
          <w:noProof/>
        </w:rPr>
        <w:drawing>
          <wp:inline distT="0" distB="0" distL="0" distR="0" wp14:anchorId="5F4A84B2" wp14:editId="623073D2">
            <wp:extent cx="5943600" cy="2815590"/>
            <wp:effectExtent l="0" t="0" r="0" b="0"/>
            <wp:docPr id="208123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35004" name=""/>
                    <pic:cNvPicPr/>
                  </pic:nvPicPr>
                  <pic:blipFill>
                    <a:blip r:embed="rId7"/>
                    <a:stretch>
                      <a:fillRect/>
                    </a:stretch>
                  </pic:blipFill>
                  <pic:spPr>
                    <a:xfrm>
                      <a:off x="0" y="0"/>
                      <a:ext cx="5943600" cy="2815590"/>
                    </a:xfrm>
                    <a:prstGeom prst="rect">
                      <a:avLst/>
                    </a:prstGeom>
                  </pic:spPr>
                </pic:pic>
              </a:graphicData>
            </a:graphic>
          </wp:inline>
        </w:drawing>
      </w:r>
    </w:p>
    <w:p w14:paraId="3A84DEED" w14:textId="7BC414E3" w:rsidR="00CD2126" w:rsidRPr="00D67DE1" w:rsidRDefault="00CD2126" w:rsidP="00E215A7">
      <w:pPr>
        <w:pStyle w:val="BodyText"/>
        <w:jc w:val="center"/>
      </w:pPr>
      <w:r w:rsidRPr="00CD2126">
        <w:t>Figure 3: Custom Fields in Beneficiary Object</w:t>
      </w:r>
    </w:p>
    <w:p w14:paraId="2870EA33" w14:textId="77777777" w:rsidR="00D32351" w:rsidRDefault="00000000">
      <w:r>
        <w:pict w14:anchorId="6A9EE703">
          <v:rect id="_x0000_i1082" style="width:0;height:1.5pt" o:hralign="center" o:hrstd="t" o:hr="t"/>
        </w:pict>
      </w:r>
    </w:p>
    <w:p w14:paraId="0ED5676B" w14:textId="77777777" w:rsidR="00D32351" w:rsidRPr="00E33D9F" w:rsidRDefault="00000000">
      <w:pPr>
        <w:pStyle w:val="Heading2"/>
        <w:rPr>
          <w:b/>
          <w:bCs/>
        </w:rPr>
      </w:pPr>
      <w:bookmarkStart w:id="25" w:name="phase-4-process-automation-admin"/>
      <w:bookmarkEnd w:id="18"/>
      <w:bookmarkEnd w:id="24"/>
      <w:r w:rsidRPr="00E33D9F">
        <w:rPr>
          <w:b/>
          <w:bCs/>
        </w:rPr>
        <w:lastRenderedPageBreak/>
        <w:t>Phase 4: Process Automation (Admin)</w:t>
      </w:r>
    </w:p>
    <w:p w14:paraId="2BED32E3" w14:textId="77777777" w:rsidR="00D32351" w:rsidRDefault="00000000">
      <w:pPr>
        <w:pStyle w:val="Heading3"/>
      </w:pPr>
      <w:bookmarkStart w:id="26" w:name="validation-rules"/>
      <w:r>
        <w:t>Validation Rules</w:t>
      </w:r>
    </w:p>
    <w:p w14:paraId="45C5FF16" w14:textId="77777777" w:rsidR="00D32351" w:rsidRDefault="00000000">
      <w:pPr>
        <w:pStyle w:val="FirstParagraph"/>
      </w:pPr>
      <w:r>
        <w:t>Validation rules ensure data consistency, such as preventing Dose 2 from being marked completed before Dose 1.</w:t>
      </w:r>
    </w:p>
    <w:p w14:paraId="57D7D9EA" w14:textId="77777777" w:rsidR="00D32351" w:rsidRDefault="00000000">
      <w:pPr>
        <w:pStyle w:val="Heading3"/>
      </w:pPr>
      <w:bookmarkStart w:id="27" w:name="workflow-process-builder"/>
      <w:bookmarkEnd w:id="26"/>
      <w:r>
        <w:t>Workflow / Process Builder</w:t>
      </w:r>
    </w:p>
    <w:p w14:paraId="0ECFC791" w14:textId="77777777" w:rsidR="00D32351" w:rsidRDefault="00000000">
      <w:pPr>
        <w:pStyle w:val="FirstParagraph"/>
      </w:pPr>
      <w:r>
        <w:t>Basic automation concepts were studied.</w:t>
      </w:r>
    </w:p>
    <w:p w14:paraId="5427CC2F" w14:textId="77777777" w:rsidR="00D32351" w:rsidRDefault="00000000">
      <w:pPr>
        <w:pStyle w:val="Heading3"/>
      </w:pPr>
      <w:bookmarkStart w:id="28" w:name="flow-builder"/>
      <w:bookmarkEnd w:id="27"/>
      <w:r>
        <w:t>Flow Builder</w:t>
      </w:r>
    </w:p>
    <w:p w14:paraId="2BEC6BC6" w14:textId="77777777" w:rsidR="009F30F5" w:rsidRDefault="0069090E">
      <w:pPr>
        <w:pStyle w:val="Heading3"/>
        <w:rPr>
          <w:rFonts w:eastAsiaTheme="minorHAnsi" w:cstheme="minorBidi"/>
          <w:color w:val="auto"/>
          <w:sz w:val="24"/>
          <w:szCs w:val="24"/>
        </w:rPr>
      </w:pPr>
      <w:bookmarkStart w:id="29" w:name="email-alerts-field-updates"/>
      <w:bookmarkEnd w:id="28"/>
      <w:r w:rsidRPr="0069090E">
        <w:rPr>
          <w:rFonts w:eastAsiaTheme="minorHAnsi" w:cstheme="minorBidi"/>
          <w:color w:val="auto"/>
          <w:sz w:val="24"/>
          <w:szCs w:val="24"/>
        </w:rPr>
        <w:t>Flow Builder concepts were studied for future automation.</w:t>
      </w:r>
    </w:p>
    <w:p w14:paraId="0DACC7BA" w14:textId="727C76F4" w:rsidR="00D32351" w:rsidRDefault="00000000">
      <w:pPr>
        <w:pStyle w:val="Heading3"/>
      </w:pPr>
      <w:r>
        <w:t>Email Alerts &amp; Field Updates</w:t>
      </w:r>
    </w:p>
    <w:p w14:paraId="3876E4DE" w14:textId="77777777" w:rsidR="00D32351" w:rsidRDefault="00000000">
      <w:pPr>
        <w:pStyle w:val="FirstParagraph"/>
      </w:pPr>
      <w:r>
        <w:t>Explored conceptually for future enhancement.</w:t>
      </w:r>
    </w:p>
    <w:p w14:paraId="28F53A40" w14:textId="7F482580" w:rsidR="00BA02EB" w:rsidRDefault="00BA02EB" w:rsidP="00BA02EB">
      <w:pPr>
        <w:pStyle w:val="BodyText"/>
      </w:pPr>
      <w:r>
        <w:rPr>
          <w:noProof/>
        </w:rPr>
        <w:drawing>
          <wp:inline distT="0" distB="0" distL="0" distR="0" wp14:anchorId="0DD3A8C6" wp14:editId="193DDA2C">
            <wp:extent cx="5943600" cy="2815590"/>
            <wp:effectExtent l="0" t="0" r="0" b="0"/>
            <wp:docPr id="8499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6379" name=""/>
                    <pic:cNvPicPr/>
                  </pic:nvPicPr>
                  <pic:blipFill>
                    <a:blip r:embed="rId8"/>
                    <a:stretch>
                      <a:fillRect/>
                    </a:stretch>
                  </pic:blipFill>
                  <pic:spPr>
                    <a:xfrm>
                      <a:off x="0" y="0"/>
                      <a:ext cx="5943600" cy="2815590"/>
                    </a:xfrm>
                    <a:prstGeom prst="rect">
                      <a:avLst/>
                    </a:prstGeom>
                  </pic:spPr>
                </pic:pic>
              </a:graphicData>
            </a:graphic>
          </wp:inline>
        </w:drawing>
      </w:r>
    </w:p>
    <w:p w14:paraId="04CE7571" w14:textId="75E02020" w:rsidR="008330BF" w:rsidRDefault="008330BF" w:rsidP="00BA02EB">
      <w:pPr>
        <w:pStyle w:val="BodyText"/>
      </w:pPr>
      <w:r>
        <w:rPr>
          <w:noProof/>
        </w:rPr>
        <w:lastRenderedPageBreak/>
        <w:drawing>
          <wp:inline distT="0" distB="0" distL="0" distR="0" wp14:anchorId="323D7306" wp14:editId="7A95D1BA">
            <wp:extent cx="5943600" cy="2824480"/>
            <wp:effectExtent l="0" t="0" r="0" b="0"/>
            <wp:docPr id="150952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4794" name=""/>
                    <pic:cNvPicPr/>
                  </pic:nvPicPr>
                  <pic:blipFill>
                    <a:blip r:embed="rId9"/>
                    <a:stretch>
                      <a:fillRect/>
                    </a:stretch>
                  </pic:blipFill>
                  <pic:spPr>
                    <a:xfrm>
                      <a:off x="0" y="0"/>
                      <a:ext cx="5943600" cy="2824480"/>
                    </a:xfrm>
                    <a:prstGeom prst="rect">
                      <a:avLst/>
                    </a:prstGeom>
                  </pic:spPr>
                </pic:pic>
              </a:graphicData>
            </a:graphic>
          </wp:inline>
        </w:drawing>
      </w:r>
    </w:p>
    <w:p w14:paraId="74434832" w14:textId="1BAFF7DD" w:rsidR="00AF06D9" w:rsidRDefault="00AF06D9" w:rsidP="00AF06D9">
      <w:pPr>
        <w:pStyle w:val="BodyText"/>
        <w:jc w:val="center"/>
      </w:pPr>
      <w:r w:rsidRPr="00AF06D9">
        <w:t>Figure 4: Dose Status Picklist Configuration</w:t>
      </w:r>
    </w:p>
    <w:p w14:paraId="476BF01A" w14:textId="17F23BD9" w:rsidR="00643315" w:rsidRDefault="00643315" w:rsidP="00AF06D9">
      <w:pPr>
        <w:pStyle w:val="BodyText"/>
        <w:jc w:val="center"/>
      </w:pPr>
      <w:r>
        <w:rPr>
          <w:noProof/>
        </w:rPr>
        <w:drawing>
          <wp:inline distT="0" distB="0" distL="0" distR="0" wp14:anchorId="42EEBB8A" wp14:editId="2E1EDBC3">
            <wp:extent cx="5943600" cy="2815590"/>
            <wp:effectExtent l="0" t="0" r="0" b="0"/>
            <wp:docPr id="152721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2219" name=""/>
                    <pic:cNvPicPr/>
                  </pic:nvPicPr>
                  <pic:blipFill>
                    <a:blip r:embed="rId10"/>
                    <a:stretch>
                      <a:fillRect/>
                    </a:stretch>
                  </pic:blipFill>
                  <pic:spPr>
                    <a:xfrm>
                      <a:off x="0" y="0"/>
                      <a:ext cx="5943600" cy="2815590"/>
                    </a:xfrm>
                    <a:prstGeom prst="rect">
                      <a:avLst/>
                    </a:prstGeom>
                  </pic:spPr>
                </pic:pic>
              </a:graphicData>
            </a:graphic>
          </wp:inline>
        </w:drawing>
      </w:r>
    </w:p>
    <w:p w14:paraId="08690CC4" w14:textId="1D9687E1" w:rsidR="00C86721" w:rsidRPr="00BA02EB" w:rsidRDefault="00C86721" w:rsidP="00AF06D9">
      <w:pPr>
        <w:pStyle w:val="BodyText"/>
        <w:jc w:val="center"/>
      </w:pPr>
      <w:r w:rsidRPr="00C86721">
        <w:t xml:space="preserve">Figure </w:t>
      </w:r>
      <w:r w:rsidR="00214CCD">
        <w:t>5</w:t>
      </w:r>
      <w:r w:rsidRPr="00C86721">
        <w:t>: Validation Rule Logic Preventing Incorrect Dose Completion</w:t>
      </w:r>
    </w:p>
    <w:p w14:paraId="4436D843" w14:textId="77777777" w:rsidR="00D32351" w:rsidRDefault="00000000">
      <w:r>
        <w:pict w14:anchorId="6D114C9B">
          <v:rect id="_x0000_i1083" style="width:0;height:1.5pt" o:hralign="center" o:hrstd="t" o:hr="t"/>
        </w:pict>
      </w:r>
    </w:p>
    <w:p w14:paraId="0713645A" w14:textId="77777777" w:rsidR="00D32351" w:rsidRPr="00FC0602" w:rsidRDefault="00000000">
      <w:pPr>
        <w:pStyle w:val="Heading2"/>
        <w:rPr>
          <w:b/>
          <w:bCs/>
        </w:rPr>
      </w:pPr>
      <w:bookmarkStart w:id="30" w:name="phase-5-apex-programming-developer"/>
      <w:bookmarkEnd w:id="25"/>
      <w:bookmarkEnd w:id="29"/>
      <w:r w:rsidRPr="00FC0602">
        <w:rPr>
          <w:b/>
          <w:bCs/>
        </w:rPr>
        <w:t>Phase 5: Apex Programming (Developer)</w:t>
      </w:r>
    </w:p>
    <w:p w14:paraId="0DFD744A" w14:textId="77777777" w:rsidR="00D32351" w:rsidRDefault="00000000">
      <w:pPr>
        <w:pStyle w:val="FirstParagraph"/>
      </w:pPr>
      <w:r>
        <w:t>Basic Apex concepts were studied. Advanced Apex (Triggers, Batch, Queueable) were reviewed conceptually for future scope. No complex Apex logic was implemented in this phase.</w:t>
      </w:r>
    </w:p>
    <w:p w14:paraId="4F62F913" w14:textId="77777777" w:rsidR="00D32351" w:rsidRDefault="00000000">
      <w:r>
        <w:pict w14:anchorId="4BB4D370">
          <v:rect id="_x0000_i1084" style="width:0;height:1.5pt" o:hralign="center" o:hrstd="t" o:hr="t"/>
        </w:pict>
      </w:r>
    </w:p>
    <w:p w14:paraId="22FA1E9A" w14:textId="77777777" w:rsidR="00D32351" w:rsidRPr="00FC0602" w:rsidRDefault="00000000">
      <w:pPr>
        <w:pStyle w:val="Heading2"/>
        <w:rPr>
          <w:b/>
          <w:bCs/>
        </w:rPr>
      </w:pPr>
      <w:bookmarkStart w:id="31" w:name="phase-6-user-interface-development"/>
      <w:bookmarkEnd w:id="30"/>
      <w:r w:rsidRPr="00FC0602">
        <w:rPr>
          <w:b/>
          <w:bCs/>
        </w:rPr>
        <w:lastRenderedPageBreak/>
        <w:t>Phase 6: User Interface Development</w:t>
      </w:r>
    </w:p>
    <w:p w14:paraId="7074C578" w14:textId="77777777" w:rsidR="00D32351" w:rsidRDefault="00000000">
      <w:pPr>
        <w:pStyle w:val="Heading3"/>
      </w:pPr>
      <w:bookmarkStart w:id="32" w:name="lightning-app-builder"/>
      <w:r>
        <w:t>Lightning App Builder</w:t>
      </w:r>
    </w:p>
    <w:p w14:paraId="4AC89064" w14:textId="77777777" w:rsidR="00D32351" w:rsidRDefault="00000000">
      <w:pPr>
        <w:pStyle w:val="FirstParagraph"/>
      </w:pPr>
      <w:r>
        <w:t xml:space="preserve">A custom app named </w:t>
      </w:r>
      <w:r>
        <w:rPr>
          <w:b/>
          <w:bCs/>
        </w:rPr>
        <w:t>Vaccination Management</w:t>
      </w:r>
      <w:r>
        <w:t xml:space="preserve"> was created.</w:t>
      </w:r>
    </w:p>
    <w:p w14:paraId="0B5839A7" w14:textId="77777777" w:rsidR="00D32351" w:rsidRDefault="00000000">
      <w:pPr>
        <w:pStyle w:val="Heading3"/>
      </w:pPr>
      <w:bookmarkStart w:id="33" w:name="record-pages"/>
      <w:bookmarkEnd w:id="32"/>
      <w:r>
        <w:t>Record Pages</w:t>
      </w:r>
    </w:p>
    <w:p w14:paraId="52A86FAB" w14:textId="77777777" w:rsidR="00D32351" w:rsidRDefault="00000000">
      <w:pPr>
        <w:pStyle w:val="FirstParagraph"/>
      </w:pPr>
      <w:r>
        <w:t>Lightning Record Pages were customized for the Beneficiary object.</w:t>
      </w:r>
    </w:p>
    <w:p w14:paraId="22D0CF36" w14:textId="77777777" w:rsidR="00D32351" w:rsidRDefault="00000000">
      <w:pPr>
        <w:pStyle w:val="Heading3"/>
      </w:pPr>
      <w:bookmarkStart w:id="34" w:name="tabs"/>
      <w:bookmarkEnd w:id="33"/>
      <w:r>
        <w:t>Tabs</w:t>
      </w:r>
    </w:p>
    <w:p w14:paraId="3FAA0729" w14:textId="77777777" w:rsidR="00D32351" w:rsidRDefault="00000000">
      <w:pPr>
        <w:pStyle w:val="FirstParagraph"/>
      </w:pPr>
      <w:r>
        <w:t>Custom tabs were created for easy navigation.</w:t>
      </w:r>
    </w:p>
    <w:p w14:paraId="78E180BD" w14:textId="77777777" w:rsidR="00D32351" w:rsidRDefault="00000000">
      <w:pPr>
        <w:pStyle w:val="Heading3"/>
      </w:pPr>
      <w:bookmarkStart w:id="35" w:name="home-page-layouts"/>
      <w:bookmarkEnd w:id="34"/>
      <w:r>
        <w:t>Home Page Layouts</w:t>
      </w:r>
    </w:p>
    <w:p w14:paraId="7E14D27C" w14:textId="77777777" w:rsidR="00D32351" w:rsidRDefault="00000000">
      <w:pPr>
        <w:pStyle w:val="FirstParagraph"/>
      </w:pPr>
      <w:r>
        <w:t>A dashboard-driven home page was used to show vaccination statistics.</w:t>
      </w:r>
    </w:p>
    <w:p w14:paraId="61E6DCF2" w14:textId="77777777" w:rsidR="00FD6A6F" w:rsidRPr="00FD6A6F" w:rsidRDefault="00FD6A6F" w:rsidP="00FD6A6F">
      <w:pPr>
        <w:pStyle w:val="BodyText"/>
      </w:pPr>
    </w:p>
    <w:p w14:paraId="7FDBDAC0" w14:textId="0E40C738" w:rsidR="00D32351" w:rsidRDefault="008B36B5">
      <w:pPr>
        <w:pStyle w:val="BodyText"/>
      </w:pPr>
      <w:r>
        <w:rPr>
          <w:noProof/>
        </w:rPr>
        <w:drawing>
          <wp:inline distT="0" distB="0" distL="0" distR="0" wp14:anchorId="662773AD" wp14:editId="173763E1">
            <wp:extent cx="5943600" cy="2815590"/>
            <wp:effectExtent l="0" t="0" r="0" b="0"/>
            <wp:docPr id="196466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0878" name=""/>
                    <pic:cNvPicPr/>
                  </pic:nvPicPr>
                  <pic:blipFill>
                    <a:blip r:embed="rId11"/>
                    <a:stretch>
                      <a:fillRect/>
                    </a:stretch>
                  </pic:blipFill>
                  <pic:spPr>
                    <a:xfrm>
                      <a:off x="0" y="0"/>
                      <a:ext cx="5943600" cy="2815590"/>
                    </a:xfrm>
                    <a:prstGeom prst="rect">
                      <a:avLst/>
                    </a:prstGeom>
                  </pic:spPr>
                </pic:pic>
              </a:graphicData>
            </a:graphic>
          </wp:inline>
        </w:drawing>
      </w:r>
    </w:p>
    <w:p w14:paraId="5B507F2D" w14:textId="71CA4611" w:rsidR="008B36B5" w:rsidRDefault="008B36B5" w:rsidP="008B36B5">
      <w:pPr>
        <w:pStyle w:val="BodyText"/>
        <w:jc w:val="center"/>
      </w:pPr>
      <w:r w:rsidRPr="008B36B5">
        <w:t>Figure 6: Beneficiaries List View</w:t>
      </w:r>
    </w:p>
    <w:p w14:paraId="3063F3C2" w14:textId="77777777" w:rsidR="00D32351" w:rsidRDefault="00000000">
      <w:r>
        <w:pict w14:anchorId="732056B6">
          <v:rect id="_x0000_i1085" style="width:0;height:1.5pt" o:hralign="center" o:hrstd="t" o:hr="t"/>
        </w:pict>
      </w:r>
    </w:p>
    <w:p w14:paraId="058B24A2" w14:textId="77777777" w:rsidR="00D32351" w:rsidRPr="00FC0602" w:rsidRDefault="00000000">
      <w:pPr>
        <w:pStyle w:val="Heading2"/>
        <w:rPr>
          <w:b/>
          <w:bCs/>
        </w:rPr>
      </w:pPr>
      <w:bookmarkStart w:id="36" w:name="phase-7-integration-external-access"/>
      <w:bookmarkEnd w:id="31"/>
      <w:bookmarkEnd w:id="35"/>
      <w:r w:rsidRPr="00FC0602">
        <w:rPr>
          <w:b/>
          <w:bCs/>
        </w:rPr>
        <w:t>Phase 7: Integration &amp; External Access</w:t>
      </w:r>
    </w:p>
    <w:p w14:paraId="46091572" w14:textId="77777777" w:rsidR="00D32351" w:rsidRDefault="00000000">
      <w:pPr>
        <w:pStyle w:val="FirstParagraph"/>
      </w:pPr>
      <w:r>
        <w:t>Integration concepts such as REST APIs, Named Credentials, and External Services were studied. No external integration was implemented in this version.</w:t>
      </w:r>
    </w:p>
    <w:p w14:paraId="658891E6" w14:textId="77777777" w:rsidR="00D32351" w:rsidRDefault="00000000">
      <w:r>
        <w:pict w14:anchorId="3AAB7AF4">
          <v:rect id="_x0000_i1086" style="width:0;height:1.5pt" o:hralign="center" o:hrstd="t" o:hr="t"/>
        </w:pict>
      </w:r>
    </w:p>
    <w:p w14:paraId="43521C71" w14:textId="77777777" w:rsidR="00D32351" w:rsidRPr="00FC0602" w:rsidRDefault="00000000">
      <w:pPr>
        <w:pStyle w:val="Heading2"/>
        <w:rPr>
          <w:b/>
          <w:bCs/>
        </w:rPr>
      </w:pPr>
      <w:bookmarkStart w:id="37" w:name="phase-8-data-management-deployment"/>
      <w:bookmarkEnd w:id="36"/>
      <w:r w:rsidRPr="00FC0602">
        <w:rPr>
          <w:b/>
          <w:bCs/>
        </w:rPr>
        <w:lastRenderedPageBreak/>
        <w:t>Phase 8: Data Management &amp; Deployment</w:t>
      </w:r>
    </w:p>
    <w:p w14:paraId="4019E681" w14:textId="77777777" w:rsidR="00D32351" w:rsidRDefault="00000000">
      <w:pPr>
        <w:pStyle w:val="Heading3"/>
      </w:pPr>
      <w:bookmarkStart w:id="38" w:name="data-import-wizard"/>
      <w:r>
        <w:t>Data Import Wizard</w:t>
      </w:r>
    </w:p>
    <w:p w14:paraId="3CACB955" w14:textId="77777777" w:rsidR="00D32351" w:rsidRDefault="00000000">
      <w:pPr>
        <w:pStyle w:val="FirstParagraph"/>
      </w:pPr>
      <w:r>
        <w:t>Used to insert sample beneficiary records.</w:t>
      </w:r>
    </w:p>
    <w:p w14:paraId="494EBCE2" w14:textId="77777777" w:rsidR="00D32351" w:rsidRDefault="00000000">
      <w:pPr>
        <w:pStyle w:val="Heading3"/>
      </w:pPr>
      <w:bookmarkStart w:id="39" w:name="duplicate-rules"/>
      <w:bookmarkEnd w:id="38"/>
      <w:r>
        <w:t>Duplicate Rules</w:t>
      </w:r>
    </w:p>
    <w:p w14:paraId="6CB0FD1F" w14:textId="77777777" w:rsidR="00D32351" w:rsidRDefault="00000000">
      <w:pPr>
        <w:pStyle w:val="FirstParagraph"/>
      </w:pPr>
      <w:r>
        <w:t>Duplicate management concepts were reviewed.</w:t>
      </w:r>
    </w:p>
    <w:p w14:paraId="5CEB71FD" w14:textId="77777777" w:rsidR="00D32351" w:rsidRDefault="00000000">
      <w:pPr>
        <w:pStyle w:val="Heading3"/>
      </w:pPr>
      <w:bookmarkStart w:id="40" w:name="change-sets"/>
      <w:bookmarkEnd w:id="39"/>
      <w:r>
        <w:t>Change Sets</w:t>
      </w:r>
    </w:p>
    <w:p w14:paraId="4F80EE1F" w14:textId="77777777" w:rsidR="00D32351" w:rsidRDefault="00000000">
      <w:pPr>
        <w:pStyle w:val="FirstParagraph"/>
      </w:pPr>
      <w:r>
        <w:t>Studied for metadata deployment.</w:t>
      </w:r>
    </w:p>
    <w:p w14:paraId="203BF4BA" w14:textId="77777777" w:rsidR="00D32351" w:rsidRDefault="00000000">
      <w:r>
        <w:pict w14:anchorId="5F98BFC6">
          <v:rect id="_x0000_i1087" style="width:0;height:1.5pt" o:hralign="center" o:hrstd="t" o:hr="t"/>
        </w:pict>
      </w:r>
    </w:p>
    <w:p w14:paraId="372858C4" w14:textId="77777777" w:rsidR="00D32351" w:rsidRPr="00FC0602" w:rsidRDefault="00000000">
      <w:pPr>
        <w:pStyle w:val="Heading2"/>
        <w:rPr>
          <w:b/>
          <w:bCs/>
        </w:rPr>
      </w:pPr>
      <w:bookmarkStart w:id="41" w:name="X23a2e5c31858d56eadca591b4ed08ead6c5a24d"/>
      <w:bookmarkEnd w:id="37"/>
      <w:bookmarkEnd w:id="40"/>
      <w:r w:rsidRPr="00FC0602">
        <w:rPr>
          <w:b/>
          <w:bCs/>
        </w:rPr>
        <w:t>Phase 9: Reporting, Dashboards &amp; Security Review</w:t>
      </w:r>
    </w:p>
    <w:p w14:paraId="21E21ED6" w14:textId="77777777" w:rsidR="00D32351" w:rsidRDefault="00000000">
      <w:pPr>
        <w:pStyle w:val="Heading3"/>
      </w:pPr>
      <w:bookmarkStart w:id="42" w:name="reports"/>
      <w:r>
        <w:t>Reports</w:t>
      </w:r>
    </w:p>
    <w:p w14:paraId="7AC5C417" w14:textId="21827764" w:rsidR="00D32351" w:rsidRDefault="00000000">
      <w:pPr>
        <w:pStyle w:val="Compact"/>
        <w:numPr>
          <w:ilvl w:val="0"/>
          <w:numId w:val="2"/>
        </w:numPr>
      </w:pPr>
      <w:r>
        <w:rPr>
          <w:b/>
          <w:bCs/>
        </w:rPr>
        <w:t>Total Beneficiaries Report</w:t>
      </w:r>
      <w:r>
        <w:t xml:space="preserve"> </w:t>
      </w:r>
      <w:r w:rsidR="00D118EC">
        <w:t>(</w:t>
      </w:r>
      <w:r w:rsidR="00D118EC" w:rsidRPr="00D118EC">
        <w:t>Summary Report with grouping</w:t>
      </w:r>
      <w:r w:rsidR="00D118EC">
        <w:t>)</w:t>
      </w:r>
    </w:p>
    <w:p w14:paraId="1000AA15" w14:textId="25337A3D" w:rsidR="00D32351" w:rsidRDefault="00000000">
      <w:pPr>
        <w:pStyle w:val="Compact"/>
        <w:numPr>
          <w:ilvl w:val="0"/>
          <w:numId w:val="2"/>
        </w:numPr>
      </w:pPr>
      <w:r>
        <w:rPr>
          <w:b/>
          <w:bCs/>
        </w:rPr>
        <w:t>Pending Dose 2 Report</w:t>
      </w:r>
      <w:r>
        <w:t xml:space="preserve"> (</w:t>
      </w:r>
      <w:r w:rsidR="003F77AB" w:rsidRPr="003F77AB">
        <w:t>Summary Report with grouping</w:t>
      </w:r>
      <w:r w:rsidR="000B6399">
        <w:t>)</w:t>
      </w:r>
    </w:p>
    <w:p w14:paraId="7458B187" w14:textId="77777777" w:rsidR="00214CCD" w:rsidRDefault="00214CCD" w:rsidP="000B6399">
      <w:pPr>
        <w:pStyle w:val="Compact"/>
        <w:ind w:left="720"/>
      </w:pPr>
    </w:p>
    <w:p w14:paraId="46FEF860" w14:textId="64B0D6A5" w:rsidR="00966669" w:rsidRDefault="003417EC" w:rsidP="003417EC">
      <w:pPr>
        <w:pStyle w:val="Compact"/>
      </w:pPr>
      <w:r>
        <w:rPr>
          <w:noProof/>
        </w:rPr>
        <w:drawing>
          <wp:inline distT="0" distB="0" distL="0" distR="0" wp14:anchorId="6F276B8E" wp14:editId="5792D4B8">
            <wp:extent cx="5943600" cy="2812415"/>
            <wp:effectExtent l="0" t="0" r="0" b="0"/>
            <wp:docPr id="104883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7836" name=""/>
                    <pic:cNvPicPr/>
                  </pic:nvPicPr>
                  <pic:blipFill>
                    <a:blip r:embed="rId12"/>
                    <a:stretch>
                      <a:fillRect/>
                    </a:stretch>
                  </pic:blipFill>
                  <pic:spPr>
                    <a:xfrm>
                      <a:off x="0" y="0"/>
                      <a:ext cx="5943600" cy="2812415"/>
                    </a:xfrm>
                    <a:prstGeom prst="rect">
                      <a:avLst/>
                    </a:prstGeom>
                  </pic:spPr>
                </pic:pic>
              </a:graphicData>
            </a:graphic>
          </wp:inline>
        </w:drawing>
      </w:r>
    </w:p>
    <w:p w14:paraId="621741F0" w14:textId="77777777" w:rsidR="000B6399" w:rsidRDefault="000B6399" w:rsidP="003417EC">
      <w:pPr>
        <w:pStyle w:val="Compact"/>
      </w:pPr>
    </w:p>
    <w:p w14:paraId="5011DF92" w14:textId="70125182" w:rsidR="003417EC" w:rsidRDefault="003417EC" w:rsidP="003417EC">
      <w:pPr>
        <w:pStyle w:val="Compact"/>
        <w:jc w:val="center"/>
      </w:pPr>
      <w:r w:rsidRPr="003417EC">
        <w:t>Figure 7: Total Beneficiaries Report</w:t>
      </w:r>
    </w:p>
    <w:p w14:paraId="087FDFE0" w14:textId="3C9F7754" w:rsidR="003417EC" w:rsidRDefault="00FC4C45" w:rsidP="003417EC">
      <w:pPr>
        <w:pStyle w:val="Compact"/>
        <w:jc w:val="center"/>
      </w:pPr>
      <w:r>
        <w:rPr>
          <w:noProof/>
        </w:rPr>
        <w:lastRenderedPageBreak/>
        <w:drawing>
          <wp:inline distT="0" distB="0" distL="0" distR="0" wp14:anchorId="4CB1B58B" wp14:editId="77630CAE">
            <wp:extent cx="5943600" cy="2806065"/>
            <wp:effectExtent l="0" t="0" r="0" b="0"/>
            <wp:docPr id="18945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20357" name=""/>
                    <pic:cNvPicPr/>
                  </pic:nvPicPr>
                  <pic:blipFill>
                    <a:blip r:embed="rId13"/>
                    <a:stretch>
                      <a:fillRect/>
                    </a:stretch>
                  </pic:blipFill>
                  <pic:spPr>
                    <a:xfrm>
                      <a:off x="0" y="0"/>
                      <a:ext cx="5943600" cy="2806065"/>
                    </a:xfrm>
                    <a:prstGeom prst="rect">
                      <a:avLst/>
                    </a:prstGeom>
                  </pic:spPr>
                </pic:pic>
              </a:graphicData>
            </a:graphic>
          </wp:inline>
        </w:drawing>
      </w:r>
    </w:p>
    <w:p w14:paraId="6CFCE6F3" w14:textId="77777777" w:rsidR="000B6399" w:rsidRDefault="000B6399" w:rsidP="003417EC">
      <w:pPr>
        <w:pStyle w:val="Compact"/>
        <w:jc w:val="center"/>
      </w:pPr>
    </w:p>
    <w:p w14:paraId="13CFBDB5" w14:textId="4CCFD956" w:rsidR="00FC4C45" w:rsidRDefault="00FC4C45" w:rsidP="003417EC">
      <w:pPr>
        <w:pStyle w:val="Compact"/>
        <w:jc w:val="center"/>
      </w:pPr>
      <w:r w:rsidRPr="00FC4C45">
        <w:t>Figure 8: Pending Dose 2 Report</w:t>
      </w:r>
    </w:p>
    <w:p w14:paraId="363842F6" w14:textId="77777777" w:rsidR="00FC4C45" w:rsidRDefault="00FC4C45" w:rsidP="003417EC">
      <w:pPr>
        <w:pStyle w:val="Compact"/>
        <w:jc w:val="center"/>
      </w:pPr>
    </w:p>
    <w:p w14:paraId="0489A7B2" w14:textId="77777777" w:rsidR="00D32351" w:rsidRDefault="00000000">
      <w:pPr>
        <w:pStyle w:val="Heading3"/>
      </w:pPr>
      <w:bookmarkStart w:id="43" w:name="dashboards"/>
      <w:bookmarkEnd w:id="42"/>
      <w:r>
        <w:t>Dashboards</w:t>
      </w:r>
    </w:p>
    <w:p w14:paraId="2FF316C1" w14:textId="77777777" w:rsidR="00D32351" w:rsidRDefault="00000000">
      <w:pPr>
        <w:pStyle w:val="FirstParagraph"/>
      </w:pPr>
      <w:r>
        <w:t xml:space="preserve">A dashboard named </w:t>
      </w:r>
      <w:r>
        <w:rPr>
          <w:b/>
          <w:bCs/>
        </w:rPr>
        <w:t>Vaccination Drive Dashboard</w:t>
      </w:r>
      <w:r>
        <w:t xml:space="preserve"> was created with metric widgets: - Total Beneficiaries - Pending Dose 2</w:t>
      </w:r>
    </w:p>
    <w:p w14:paraId="0D2E368B" w14:textId="1F57863B" w:rsidR="00FC42D3" w:rsidRDefault="00FC42D3" w:rsidP="00FC42D3">
      <w:pPr>
        <w:pStyle w:val="BodyText"/>
      </w:pPr>
      <w:r>
        <w:rPr>
          <w:noProof/>
        </w:rPr>
        <w:drawing>
          <wp:inline distT="0" distB="0" distL="0" distR="0" wp14:anchorId="7BC536BC" wp14:editId="4230B80D">
            <wp:extent cx="5943600" cy="2812415"/>
            <wp:effectExtent l="0" t="0" r="0" b="0"/>
            <wp:docPr id="4455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44063" name=""/>
                    <pic:cNvPicPr/>
                  </pic:nvPicPr>
                  <pic:blipFill>
                    <a:blip r:embed="rId14"/>
                    <a:stretch>
                      <a:fillRect/>
                    </a:stretch>
                  </pic:blipFill>
                  <pic:spPr>
                    <a:xfrm>
                      <a:off x="0" y="0"/>
                      <a:ext cx="5943600" cy="2812415"/>
                    </a:xfrm>
                    <a:prstGeom prst="rect">
                      <a:avLst/>
                    </a:prstGeom>
                  </pic:spPr>
                </pic:pic>
              </a:graphicData>
            </a:graphic>
          </wp:inline>
        </w:drawing>
      </w:r>
    </w:p>
    <w:p w14:paraId="5C69BCE2" w14:textId="5386E064" w:rsidR="00FC42D3" w:rsidRPr="00FC42D3" w:rsidRDefault="00FC42D3" w:rsidP="00FC42D3">
      <w:pPr>
        <w:pStyle w:val="BodyText"/>
        <w:jc w:val="center"/>
      </w:pPr>
      <w:r w:rsidRPr="00FC42D3">
        <w:t>Figure 9: Vaccination Drive Dashboard with Metrics</w:t>
      </w:r>
    </w:p>
    <w:p w14:paraId="1BBCC1B5" w14:textId="77777777" w:rsidR="00D32351" w:rsidRDefault="00000000">
      <w:pPr>
        <w:pStyle w:val="Heading3"/>
      </w:pPr>
      <w:bookmarkStart w:id="44" w:name="security"/>
      <w:bookmarkEnd w:id="43"/>
      <w:r>
        <w:t>Security</w:t>
      </w:r>
    </w:p>
    <w:p w14:paraId="335FFD31" w14:textId="77777777" w:rsidR="00D32351" w:rsidRDefault="00000000">
      <w:pPr>
        <w:pStyle w:val="FirstParagraph"/>
      </w:pPr>
      <w:r>
        <w:t>Profiles and permission sets were reviewed to control access.</w:t>
      </w:r>
    </w:p>
    <w:p w14:paraId="048122BC" w14:textId="77777777" w:rsidR="00D32351" w:rsidRDefault="00000000">
      <w:r>
        <w:lastRenderedPageBreak/>
        <w:pict w14:anchorId="020206AB">
          <v:rect id="_x0000_i1088" style="width:0;height:1.5pt" o:hralign="center" o:hrstd="t" o:hr="t"/>
        </w:pict>
      </w:r>
    </w:p>
    <w:p w14:paraId="691E4948" w14:textId="77777777" w:rsidR="00D32351" w:rsidRPr="00FC0602" w:rsidRDefault="00000000">
      <w:pPr>
        <w:pStyle w:val="Heading2"/>
        <w:rPr>
          <w:b/>
          <w:bCs/>
        </w:rPr>
      </w:pPr>
      <w:bookmarkStart w:id="45" w:name="phase-10-quality-assurance-testing"/>
      <w:bookmarkEnd w:id="41"/>
      <w:bookmarkEnd w:id="44"/>
      <w:r w:rsidRPr="00FC0602">
        <w:rPr>
          <w:b/>
          <w:bCs/>
        </w:rPr>
        <w:t>Phase 10: Quality Assurance Testing</w:t>
      </w:r>
    </w:p>
    <w:p w14:paraId="49EE37D5" w14:textId="77777777" w:rsidR="00D32351" w:rsidRDefault="00000000">
      <w:pPr>
        <w:pStyle w:val="Heading3"/>
      </w:pPr>
      <w:bookmarkStart w:id="46" w:name="testing-approach"/>
      <w:r>
        <w:t>Testing Approach</w:t>
      </w:r>
    </w:p>
    <w:p w14:paraId="52E0B6B4" w14:textId="77777777" w:rsidR="00D32351" w:rsidRDefault="00000000">
      <w:pPr>
        <w:pStyle w:val="FirstParagraph"/>
      </w:pPr>
      <w:r>
        <w:t>Manual testing was performed using sample beneficiary records.</w:t>
      </w:r>
    </w:p>
    <w:p w14:paraId="11CDE671" w14:textId="77777777" w:rsidR="00D32351" w:rsidRDefault="00000000">
      <w:pPr>
        <w:pStyle w:val="Heading4"/>
      </w:pPr>
      <w:bookmarkStart w:id="47" w:name="sample-test-case"/>
      <w:r>
        <w:t>Sample Test Case</w:t>
      </w:r>
    </w:p>
    <w:p w14:paraId="230E48BB" w14:textId="77777777" w:rsidR="00D32351" w:rsidRDefault="00000000">
      <w:pPr>
        <w:pStyle w:val="Compact"/>
        <w:numPr>
          <w:ilvl w:val="0"/>
          <w:numId w:val="3"/>
        </w:numPr>
      </w:pPr>
      <w:r>
        <w:rPr>
          <w:b/>
          <w:bCs/>
        </w:rPr>
        <w:t>Use Case</w:t>
      </w:r>
      <w:r>
        <w:t>: Create Beneficiary Record</w:t>
      </w:r>
    </w:p>
    <w:p w14:paraId="7608F2F1" w14:textId="77777777" w:rsidR="00D32351" w:rsidRDefault="00000000">
      <w:pPr>
        <w:pStyle w:val="Compact"/>
        <w:numPr>
          <w:ilvl w:val="0"/>
          <w:numId w:val="3"/>
        </w:numPr>
      </w:pPr>
      <w:r>
        <w:rPr>
          <w:b/>
          <w:bCs/>
        </w:rPr>
        <w:t>Input</w:t>
      </w:r>
      <w:r>
        <w:t>: Beneficiary details with Dose 1 = Completed, Dose 2 = Pending</w:t>
      </w:r>
    </w:p>
    <w:p w14:paraId="505CEC8E" w14:textId="77777777" w:rsidR="00D32351" w:rsidRDefault="00000000">
      <w:pPr>
        <w:pStyle w:val="Compact"/>
        <w:numPr>
          <w:ilvl w:val="0"/>
          <w:numId w:val="3"/>
        </w:numPr>
      </w:pPr>
      <w:r>
        <w:rPr>
          <w:b/>
          <w:bCs/>
        </w:rPr>
        <w:t>Expected Result</w:t>
      </w:r>
      <w:r>
        <w:t>: Record saved successfully</w:t>
      </w:r>
    </w:p>
    <w:p w14:paraId="17EBD7BC" w14:textId="77777777" w:rsidR="00D32351" w:rsidRDefault="00000000">
      <w:pPr>
        <w:pStyle w:val="Compact"/>
        <w:numPr>
          <w:ilvl w:val="0"/>
          <w:numId w:val="3"/>
        </w:numPr>
      </w:pPr>
      <w:r>
        <w:rPr>
          <w:b/>
          <w:bCs/>
        </w:rPr>
        <w:t>Actual Result</w:t>
      </w:r>
      <w:r>
        <w:t>: Record saved and reflected in reports and dashboard</w:t>
      </w:r>
    </w:p>
    <w:p w14:paraId="089DFB55" w14:textId="77777777" w:rsidR="00FD6A6F" w:rsidRDefault="00FD6A6F" w:rsidP="00FD6A6F">
      <w:pPr>
        <w:pStyle w:val="Compact"/>
        <w:ind w:left="720"/>
      </w:pPr>
    </w:p>
    <w:p w14:paraId="6C500388" w14:textId="1F6FB7F5" w:rsidR="00FB6321" w:rsidRDefault="00FB6321" w:rsidP="00FB6321">
      <w:pPr>
        <w:pStyle w:val="Compact"/>
      </w:pPr>
      <w:r w:rsidRPr="00FB6321">
        <w:rPr>
          <w:noProof/>
        </w:rPr>
        <w:drawing>
          <wp:inline distT="0" distB="0" distL="0" distR="0" wp14:anchorId="1BF0FA76" wp14:editId="7C668C80">
            <wp:extent cx="5943600" cy="2818130"/>
            <wp:effectExtent l="0" t="0" r="0" b="0"/>
            <wp:docPr id="66265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7317" name=""/>
                    <pic:cNvPicPr/>
                  </pic:nvPicPr>
                  <pic:blipFill>
                    <a:blip r:embed="rId15"/>
                    <a:stretch>
                      <a:fillRect/>
                    </a:stretch>
                  </pic:blipFill>
                  <pic:spPr>
                    <a:xfrm>
                      <a:off x="0" y="0"/>
                      <a:ext cx="5943600" cy="2818130"/>
                    </a:xfrm>
                    <a:prstGeom prst="rect">
                      <a:avLst/>
                    </a:prstGeom>
                  </pic:spPr>
                </pic:pic>
              </a:graphicData>
            </a:graphic>
          </wp:inline>
        </w:drawing>
      </w:r>
    </w:p>
    <w:p w14:paraId="45E0ABDC" w14:textId="64D5466E" w:rsidR="00FD6A6F" w:rsidRDefault="00FD6A6F" w:rsidP="00FD6A6F">
      <w:pPr>
        <w:pStyle w:val="Compact"/>
        <w:jc w:val="center"/>
      </w:pPr>
      <w:r w:rsidRPr="00FD6A6F">
        <w:t xml:space="preserve">Figure </w:t>
      </w:r>
      <w:r w:rsidR="000B6399">
        <w:t>10</w:t>
      </w:r>
      <w:r w:rsidRPr="00FD6A6F">
        <w:t>: Creating a Beneficiary Record</w:t>
      </w:r>
    </w:p>
    <w:p w14:paraId="6C92E8A4" w14:textId="77777777" w:rsidR="000D5720" w:rsidRDefault="000D5720" w:rsidP="00FB6321">
      <w:pPr>
        <w:pStyle w:val="Compact"/>
      </w:pPr>
    </w:p>
    <w:p w14:paraId="746C7CC7" w14:textId="77777777" w:rsidR="000D5720" w:rsidRDefault="000D5720" w:rsidP="000D5720">
      <w:pPr>
        <w:pStyle w:val="Heading4"/>
      </w:pPr>
      <w:r>
        <w:t>Sample Test Case</w:t>
      </w:r>
    </w:p>
    <w:p w14:paraId="00FBC181" w14:textId="77777777" w:rsidR="000D5720" w:rsidRDefault="000D5720" w:rsidP="000D5720">
      <w:pPr>
        <w:pStyle w:val="Compact"/>
        <w:numPr>
          <w:ilvl w:val="0"/>
          <w:numId w:val="3"/>
        </w:numPr>
      </w:pPr>
      <w:r>
        <w:rPr>
          <w:b/>
          <w:bCs/>
        </w:rPr>
        <w:t>Use Case</w:t>
      </w:r>
      <w:r>
        <w:t>: Create Beneficiary Record</w:t>
      </w:r>
    </w:p>
    <w:p w14:paraId="553B11DB" w14:textId="19CEB9A6" w:rsidR="000D5720" w:rsidRDefault="000D5720" w:rsidP="000D5720">
      <w:pPr>
        <w:pStyle w:val="Compact"/>
        <w:numPr>
          <w:ilvl w:val="0"/>
          <w:numId w:val="3"/>
        </w:numPr>
      </w:pPr>
      <w:r>
        <w:rPr>
          <w:b/>
          <w:bCs/>
        </w:rPr>
        <w:t>Input</w:t>
      </w:r>
      <w:r>
        <w:t>: Beneficiary details with Dose 1 = Pending, Dose 2 = Completed</w:t>
      </w:r>
    </w:p>
    <w:p w14:paraId="1D640256" w14:textId="77777777" w:rsidR="00745645" w:rsidRDefault="000D5720" w:rsidP="000D5720">
      <w:pPr>
        <w:pStyle w:val="Compact"/>
        <w:numPr>
          <w:ilvl w:val="0"/>
          <w:numId w:val="3"/>
        </w:numPr>
      </w:pPr>
      <w:r w:rsidRPr="00745645">
        <w:rPr>
          <w:b/>
          <w:bCs/>
        </w:rPr>
        <w:t>Expected Result</w:t>
      </w:r>
      <w:r>
        <w:t xml:space="preserve">: </w:t>
      </w:r>
      <w:r w:rsidR="00745645" w:rsidRPr="00745645">
        <w:t>System should prevent saving the record and display an error message stating that Dose 2 cannot be completed before Dose 1.</w:t>
      </w:r>
    </w:p>
    <w:p w14:paraId="41765A21" w14:textId="46D30AE8" w:rsidR="000D5720" w:rsidRDefault="000D5720" w:rsidP="00FB6321">
      <w:pPr>
        <w:pStyle w:val="Compact"/>
        <w:numPr>
          <w:ilvl w:val="0"/>
          <w:numId w:val="3"/>
        </w:numPr>
      </w:pPr>
      <w:r w:rsidRPr="00745645">
        <w:rPr>
          <w:b/>
          <w:bCs/>
        </w:rPr>
        <w:t>Actual Result</w:t>
      </w:r>
      <w:r>
        <w:t xml:space="preserve">: </w:t>
      </w:r>
      <w:r w:rsidR="00745645" w:rsidRPr="00745645">
        <w:t>System displays validation error message and does not allow the record to be saved until Dose 1 is marked as Completed.</w:t>
      </w:r>
    </w:p>
    <w:p w14:paraId="1489362D" w14:textId="77777777" w:rsidR="00FB6321" w:rsidRDefault="00FB6321" w:rsidP="00FB6321">
      <w:pPr>
        <w:pStyle w:val="Compact"/>
      </w:pPr>
    </w:p>
    <w:p w14:paraId="5E371B8B" w14:textId="57CE25EF" w:rsidR="00DF3913" w:rsidRDefault="00DF3913" w:rsidP="00DF3913">
      <w:pPr>
        <w:pStyle w:val="Compact"/>
      </w:pPr>
      <w:r>
        <w:rPr>
          <w:noProof/>
        </w:rPr>
        <w:lastRenderedPageBreak/>
        <w:drawing>
          <wp:inline distT="0" distB="0" distL="0" distR="0" wp14:anchorId="1A9235D1" wp14:editId="16FDFD45">
            <wp:extent cx="5943600" cy="2849880"/>
            <wp:effectExtent l="0" t="0" r="0" b="0"/>
            <wp:docPr id="211357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78441" name=""/>
                    <pic:cNvPicPr/>
                  </pic:nvPicPr>
                  <pic:blipFill>
                    <a:blip r:embed="rId16"/>
                    <a:stretch>
                      <a:fillRect/>
                    </a:stretch>
                  </pic:blipFill>
                  <pic:spPr>
                    <a:xfrm>
                      <a:off x="0" y="0"/>
                      <a:ext cx="5943600" cy="2849880"/>
                    </a:xfrm>
                    <a:prstGeom prst="rect">
                      <a:avLst/>
                    </a:prstGeom>
                  </pic:spPr>
                </pic:pic>
              </a:graphicData>
            </a:graphic>
          </wp:inline>
        </w:drawing>
      </w:r>
    </w:p>
    <w:p w14:paraId="3589ECB0" w14:textId="287084A5" w:rsidR="007C42F4" w:rsidRDefault="007C42F4" w:rsidP="007C42F4">
      <w:pPr>
        <w:pStyle w:val="Compact"/>
        <w:jc w:val="center"/>
      </w:pPr>
      <w:r w:rsidRPr="007C42F4">
        <w:t xml:space="preserve">Figure </w:t>
      </w:r>
      <w:r w:rsidR="000B6399">
        <w:t>11</w:t>
      </w:r>
      <w:r w:rsidRPr="007C42F4">
        <w:t>: Validation Rule Triggered When Dose 2 is Marked Completed Before Dose 1</w:t>
      </w:r>
    </w:p>
    <w:p w14:paraId="66036FB6" w14:textId="77777777" w:rsidR="00FD6A6F" w:rsidRDefault="00FD6A6F" w:rsidP="007C42F4">
      <w:pPr>
        <w:pStyle w:val="Compact"/>
        <w:jc w:val="center"/>
      </w:pPr>
    </w:p>
    <w:p w14:paraId="58EA70C4" w14:textId="77777777" w:rsidR="00D32351" w:rsidRDefault="00000000">
      <w:r>
        <w:pict w14:anchorId="22C68BA4">
          <v:rect id="_x0000_i1089" style="width:0;height:1.5pt" o:hralign="center" o:hrstd="t" o:hr="t"/>
        </w:pict>
      </w:r>
    </w:p>
    <w:p w14:paraId="34F4E752" w14:textId="77777777" w:rsidR="00D32351" w:rsidRPr="00FC0602" w:rsidRDefault="00000000">
      <w:pPr>
        <w:pStyle w:val="Heading2"/>
        <w:rPr>
          <w:b/>
          <w:bCs/>
        </w:rPr>
      </w:pPr>
      <w:bookmarkStart w:id="48" w:name="conclusion"/>
      <w:bookmarkEnd w:id="45"/>
      <w:bookmarkEnd w:id="46"/>
      <w:bookmarkEnd w:id="47"/>
      <w:r w:rsidRPr="00FC0602">
        <w:rPr>
          <w:b/>
          <w:bCs/>
        </w:rPr>
        <w:t>Conclusion</w:t>
      </w:r>
    </w:p>
    <w:p w14:paraId="325AFFA5" w14:textId="77777777" w:rsidR="00D32351" w:rsidRDefault="00000000">
      <w:pPr>
        <w:pStyle w:val="FirstParagraph"/>
      </w:pPr>
      <w:r>
        <w:t>The Vaccination Management System successfully demonstrates the use of Salesforce CRM for managing vaccination data. The project covers core Salesforce concepts including custom objects, validation rules, reports, dashboards, and Lightning UI customization. It provides a strong foundation for real-world healthcare CRM implementations.</w:t>
      </w:r>
    </w:p>
    <w:p w14:paraId="680E2206" w14:textId="77777777" w:rsidR="00D32351" w:rsidRDefault="00000000">
      <w:r>
        <w:pict w14:anchorId="35E7CAED">
          <v:rect id="_x0000_i1090" style="width:0;height:1.5pt" o:hralign="center" o:hrstd="t" o:hr="t"/>
        </w:pict>
      </w:r>
    </w:p>
    <w:p w14:paraId="013C2C28" w14:textId="77777777" w:rsidR="00D32351" w:rsidRPr="00FC0602" w:rsidRDefault="00000000">
      <w:pPr>
        <w:pStyle w:val="Heading2"/>
        <w:rPr>
          <w:b/>
          <w:bCs/>
        </w:rPr>
      </w:pPr>
      <w:bookmarkStart w:id="49" w:name="future-enhancements"/>
      <w:bookmarkEnd w:id="48"/>
      <w:r w:rsidRPr="00FC0602">
        <w:rPr>
          <w:b/>
          <w:bCs/>
        </w:rPr>
        <w:t>Future Enhancements</w:t>
      </w:r>
    </w:p>
    <w:p w14:paraId="7C76A430" w14:textId="77777777" w:rsidR="00D32351" w:rsidRDefault="00000000">
      <w:pPr>
        <w:pStyle w:val="Compact"/>
        <w:numPr>
          <w:ilvl w:val="0"/>
          <w:numId w:val="4"/>
        </w:numPr>
      </w:pPr>
      <w:r>
        <w:t>Integration with external health systems using APIs</w:t>
      </w:r>
    </w:p>
    <w:p w14:paraId="6E85C557" w14:textId="77777777" w:rsidR="00D32351" w:rsidRDefault="00000000">
      <w:pPr>
        <w:pStyle w:val="Compact"/>
        <w:numPr>
          <w:ilvl w:val="0"/>
          <w:numId w:val="4"/>
        </w:numPr>
      </w:pPr>
      <w:r>
        <w:t>SMS/Email notifications for dose reminders</w:t>
      </w:r>
    </w:p>
    <w:p w14:paraId="1CF08262" w14:textId="77777777" w:rsidR="00D32351" w:rsidRDefault="00000000">
      <w:pPr>
        <w:pStyle w:val="Compact"/>
        <w:numPr>
          <w:ilvl w:val="0"/>
          <w:numId w:val="4"/>
        </w:numPr>
      </w:pPr>
      <w:r>
        <w:t>Role-based dashboards</w:t>
      </w:r>
    </w:p>
    <w:p w14:paraId="51C6B31B" w14:textId="77777777" w:rsidR="00D32351" w:rsidRDefault="00000000">
      <w:pPr>
        <w:pStyle w:val="Compact"/>
        <w:numPr>
          <w:ilvl w:val="0"/>
          <w:numId w:val="4"/>
        </w:numPr>
      </w:pPr>
      <w:r>
        <w:t>AI-driven insights using Salesforce Einstein</w:t>
      </w:r>
      <w:bookmarkEnd w:id="0"/>
      <w:bookmarkEnd w:id="49"/>
    </w:p>
    <w:sectPr w:rsidR="00D323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15A6D2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32EE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98817402">
    <w:abstractNumId w:val="0"/>
  </w:num>
  <w:num w:numId="2" w16cid:durableId="915898112">
    <w:abstractNumId w:val="1"/>
  </w:num>
  <w:num w:numId="3" w16cid:durableId="3871892">
    <w:abstractNumId w:val="1"/>
  </w:num>
  <w:num w:numId="4" w16cid:durableId="497575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32351"/>
    <w:rsid w:val="000B6399"/>
    <w:rsid w:val="000D5720"/>
    <w:rsid w:val="00214CCD"/>
    <w:rsid w:val="00245089"/>
    <w:rsid w:val="003417EC"/>
    <w:rsid w:val="003476A9"/>
    <w:rsid w:val="003F77AB"/>
    <w:rsid w:val="00643315"/>
    <w:rsid w:val="0069090E"/>
    <w:rsid w:val="00745645"/>
    <w:rsid w:val="007C42F4"/>
    <w:rsid w:val="008107D8"/>
    <w:rsid w:val="008330BF"/>
    <w:rsid w:val="0085717C"/>
    <w:rsid w:val="008B36B5"/>
    <w:rsid w:val="00966669"/>
    <w:rsid w:val="009F30F5"/>
    <w:rsid w:val="00AD6186"/>
    <w:rsid w:val="00AF06D9"/>
    <w:rsid w:val="00BA02EB"/>
    <w:rsid w:val="00C86721"/>
    <w:rsid w:val="00CD2126"/>
    <w:rsid w:val="00D118EC"/>
    <w:rsid w:val="00D32351"/>
    <w:rsid w:val="00D67DE1"/>
    <w:rsid w:val="00DF3913"/>
    <w:rsid w:val="00E215A7"/>
    <w:rsid w:val="00E33D9F"/>
    <w:rsid w:val="00E40652"/>
    <w:rsid w:val="00F237D6"/>
    <w:rsid w:val="00FB1B55"/>
    <w:rsid w:val="00FB6321"/>
    <w:rsid w:val="00FC0602"/>
    <w:rsid w:val="00FC42D3"/>
    <w:rsid w:val="00FC4C45"/>
    <w:rsid w:val="00FD6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7F5D"/>
  <w15:docId w15:val="{9D7DA622-7217-43FD-B5AF-22A1934C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1048</Words>
  <Characters>5978</Characters>
  <Application>Microsoft Office Word</Application>
  <DocSecurity>0</DocSecurity>
  <Lines>49</Lines>
  <Paragraphs>14</Paragraphs>
  <ScaleCrop>false</ScaleCrop>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divijalakshmisighakolli@gmail.com</dc:creator>
  <cp:keywords/>
  <cp:lastModifiedBy>divijalakshmisighakolli@gmail.com</cp:lastModifiedBy>
  <cp:revision>34</cp:revision>
  <dcterms:created xsi:type="dcterms:W3CDTF">2025-12-23T10:13:00Z</dcterms:created>
  <dcterms:modified xsi:type="dcterms:W3CDTF">2025-12-23T10:53:00Z</dcterms:modified>
</cp:coreProperties>
</file>