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3A9" w:rsidRPr="00F80201" w:rsidRDefault="0056015F" w:rsidP="00F80201">
      <w:pPr>
        <w:spacing w:line="360" w:lineRule="auto"/>
        <w:jc w:val="center"/>
        <w:rPr>
          <w:rFonts w:asciiTheme="minorEastAsia" w:hAnsiTheme="minorEastAsia"/>
          <w:b/>
          <w:sz w:val="24"/>
        </w:rPr>
      </w:pPr>
      <w:r w:rsidRPr="00F80201">
        <w:rPr>
          <w:rFonts w:asciiTheme="minorEastAsia" w:hAnsiTheme="minorEastAsia" w:hint="eastAsia"/>
          <w:b/>
          <w:sz w:val="24"/>
        </w:rPr>
        <w:t>网格搜索法</w:t>
      </w:r>
      <w:r w:rsidR="00F80201">
        <w:rPr>
          <w:rFonts w:asciiTheme="minorEastAsia" w:hAnsiTheme="minorEastAsia" w:hint="eastAsia"/>
          <w:b/>
          <w:sz w:val="24"/>
        </w:rPr>
        <w:t>与交叉验证</w:t>
      </w:r>
    </w:p>
    <w:p w:rsidR="00C713A9" w:rsidRPr="00F80201" w:rsidRDefault="0056015F" w:rsidP="00F80201">
      <w:pPr>
        <w:numPr>
          <w:ilvl w:val="0"/>
          <w:numId w:val="1"/>
        </w:numPr>
        <w:spacing w:line="360" w:lineRule="auto"/>
        <w:jc w:val="left"/>
        <w:rPr>
          <w:rFonts w:asciiTheme="minorEastAsia" w:hAnsiTheme="minorEastAsia"/>
          <w:b/>
        </w:rPr>
      </w:pPr>
      <w:r w:rsidRPr="00F80201">
        <w:rPr>
          <w:rFonts w:asciiTheme="minorEastAsia" w:hAnsiTheme="minorEastAsia" w:hint="eastAsia"/>
          <w:b/>
        </w:rPr>
        <w:t>网格搜索</w:t>
      </w:r>
    </w:p>
    <w:p w:rsidR="00C713A9" w:rsidRPr="00F80201" w:rsidRDefault="0056015F" w:rsidP="00F80201">
      <w:pPr>
        <w:spacing w:line="360" w:lineRule="auto"/>
        <w:ind w:firstLineChars="200" w:firstLine="420"/>
        <w:jc w:val="left"/>
        <w:rPr>
          <w:rFonts w:asciiTheme="minorEastAsia" w:hAnsiTheme="minorEastAsia"/>
        </w:rPr>
      </w:pPr>
      <w:r w:rsidRPr="00F80201">
        <w:rPr>
          <w:rFonts w:asciiTheme="minorEastAsia" w:hAnsiTheme="minorEastAsia" w:hint="eastAsia"/>
        </w:rPr>
        <w:t>网格搜索算法是一种通过遍历给定的参数组合来优化模型表现的方法。</w:t>
      </w:r>
    </w:p>
    <w:p w:rsidR="00C713A9" w:rsidRPr="00F80201" w:rsidRDefault="0056015F" w:rsidP="00F80201">
      <w:pPr>
        <w:spacing w:line="360" w:lineRule="auto"/>
        <w:jc w:val="left"/>
        <w:rPr>
          <w:rFonts w:asciiTheme="minorEastAsia" w:hAnsiTheme="minorEastAsia"/>
        </w:rPr>
      </w:pPr>
      <w:r w:rsidRPr="00F80201">
        <w:rPr>
          <w:rFonts w:asciiTheme="minorEastAsia" w:hAnsiTheme="minorEastAsia" w:hint="eastAsia"/>
        </w:rPr>
        <w:t>在</w:t>
      </w:r>
      <w:proofErr w:type="gramStart"/>
      <w:r w:rsidRPr="00F80201">
        <w:rPr>
          <w:rFonts w:asciiTheme="minorEastAsia" w:hAnsiTheme="minorEastAsia" w:hint="eastAsia"/>
        </w:rPr>
        <w:t>使用使用学习器</w:t>
      </w:r>
      <w:proofErr w:type="gramEnd"/>
      <w:r w:rsidRPr="00F80201">
        <w:rPr>
          <w:rFonts w:asciiTheme="minorEastAsia" w:hAnsiTheme="minorEastAsia" w:hint="eastAsia"/>
        </w:rPr>
        <w:t>对数据进行预测时，通常需要对模型的参数进行调整，以使得</w:t>
      </w:r>
      <w:proofErr w:type="gramStart"/>
      <w:r w:rsidRPr="00F80201">
        <w:rPr>
          <w:rFonts w:asciiTheme="minorEastAsia" w:hAnsiTheme="minorEastAsia" w:hint="eastAsia"/>
        </w:rPr>
        <w:t>学习器</w:t>
      </w:r>
      <w:proofErr w:type="gramEnd"/>
      <w:r w:rsidRPr="00F80201">
        <w:rPr>
          <w:rFonts w:asciiTheme="minorEastAsia" w:hAnsiTheme="minorEastAsia" w:hint="eastAsia"/>
        </w:rPr>
        <w:t>能够更好地拟合和预测数据，网格搜索算法能够遍历所有给定的参数组合，有利于参数调优。</w:t>
      </w:r>
    </w:p>
    <w:p w:rsidR="00F80201" w:rsidRPr="00F80201" w:rsidRDefault="0056015F" w:rsidP="00F80201">
      <w:pPr>
        <w:spacing w:line="360" w:lineRule="auto"/>
        <w:jc w:val="left"/>
        <w:rPr>
          <w:rFonts w:asciiTheme="minorEastAsia" w:hAnsiTheme="minorEastAsia"/>
        </w:rPr>
      </w:pPr>
      <w:r w:rsidRPr="00F80201">
        <w:rPr>
          <w:rFonts w:asciiTheme="minorEastAsia" w:hAnsiTheme="minorEastAsia" w:hint="eastAsia"/>
        </w:rPr>
        <w:t>但对于这些参数组合，如何评价孰优孰劣，交叉验证能够在这方面发挥作用。</w:t>
      </w:r>
    </w:p>
    <w:p w:rsidR="00C713A9" w:rsidRPr="00F80201" w:rsidRDefault="0056015F" w:rsidP="00F80201">
      <w:pPr>
        <w:spacing w:line="360" w:lineRule="auto"/>
        <w:jc w:val="left"/>
        <w:rPr>
          <w:rFonts w:asciiTheme="minorEastAsia" w:hAnsiTheme="minorEastAsia"/>
          <w:b/>
        </w:rPr>
      </w:pPr>
      <w:r w:rsidRPr="00F80201">
        <w:rPr>
          <w:rFonts w:asciiTheme="minorEastAsia" w:hAnsiTheme="minorEastAsia" w:hint="eastAsia"/>
          <w:b/>
        </w:rPr>
        <w:t>2.</w:t>
      </w:r>
      <w:r w:rsidRPr="00F80201">
        <w:rPr>
          <w:rFonts w:asciiTheme="minorEastAsia" w:hAnsiTheme="minorEastAsia" w:hint="eastAsia"/>
          <w:b/>
        </w:rPr>
        <w:t>交叉验证</w:t>
      </w:r>
    </w:p>
    <w:p w:rsidR="00C713A9" w:rsidRPr="00F80201" w:rsidRDefault="0056015F" w:rsidP="00F80201">
      <w:pPr>
        <w:spacing w:line="360" w:lineRule="auto"/>
        <w:ind w:firstLineChars="200" w:firstLine="420"/>
        <w:jc w:val="left"/>
        <w:rPr>
          <w:rFonts w:asciiTheme="minorEastAsia" w:hAnsiTheme="minorEastAsia"/>
        </w:rPr>
      </w:pPr>
      <w:r w:rsidRPr="00F80201">
        <w:rPr>
          <w:rFonts w:asciiTheme="minorEastAsia" w:hAnsiTheme="minorEastAsia" w:hint="eastAsia"/>
        </w:rPr>
        <w:t>交叉验证的基本思想是将原始数据进行分组</w:t>
      </w:r>
      <w:r w:rsidRPr="00F80201">
        <w:rPr>
          <w:rFonts w:asciiTheme="minorEastAsia" w:hAnsiTheme="minorEastAsia" w:hint="eastAsia"/>
        </w:rPr>
        <w:t>,</w:t>
      </w:r>
      <w:r w:rsidRPr="00F80201">
        <w:rPr>
          <w:rFonts w:asciiTheme="minorEastAsia" w:hAnsiTheme="minorEastAsia" w:hint="eastAsia"/>
        </w:rPr>
        <w:t>一部分</w:t>
      </w:r>
      <w:proofErr w:type="gramStart"/>
      <w:r w:rsidRPr="00F80201">
        <w:rPr>
          <w:rFonts w:asciiTheme="minorEastAsia" w:hAnsiTheme="minorEastAsia" w:hint="eastAsia"/>
        </w:rPr>
        <w:t>做为</w:t>
      </w:r>
      <w:proofErr w:type="gramEnd"/>
      <w:r w:rsidRPr="00F80201">
        <w:rPr>
          <w:rFonts w:asciiTheme="minorEastAsia" w:hAnsiTheme="minorEastAsia" w:hint="eastAsia"/>
        </w:rPr>
        <w:t>训练集</w:t>
      </w:r>
      <w:r w:rsidRPr="00F80201">
        <w:rPr>
          <w:rFonts w:asciiTheme="minorEastAsia" w:hAnsiTheme="minorEastAsia" w:hint="eastAsia"/>
        </w:rPr>
        <w:t>,</w:t>
      </w:r>
      <w:r w:rsidRPr="00F80201">
        <w:rPr>
          <w:rFonts w:asciiTheme="minorEastAsia" w:hAnsiTheme="minorEastAsia" w:hint="eastAsia"/>
        </w:rPr>
        <w:t>另一部分</w:t>
      </w:r>
      <w:proofErr w:type="gramStart"/>
      <w:r w:rsidRPr="00F80201">
        <w:rPr>
          <w:rFonts w:asciiTheme="minorEastAsia" w:hAnsiTheme="minorEastAsia" w:hint="eastAsia"/>
        </w:rPr>
        <w:t>做为</w:t>
      </w:r>
      <w:proofErr w:type="gramEnd"/>
      <w:r w:rsidRPr="00F80201">
        <w:rPr>
          <w:rFonts w:asciiTheme="minorEastAsia" w:hAnsiTheme="minorEastAsia" w:hint="eastAsia"/>
        </w:rPr>
        <w:t>验证集</w:t>
      </w:r>
      <w:r w:rsidRPr="00F80201">
        <w:rPr>
          <w:rFonts w:asciiTheme="minorEastAsia" w:hAnsiTheme="minorEastAsia" w:hint="eastAsia"/>
        </w:rPr>
        <w:t>,</w:t>
      </w:r>
      <w:r w:rsidRPr="00F80201">
        <w:rPr>
          <w:rFonts w:asciiTheme="minorEastAsia" w:hAnsiTheme="minorEastAsia" w:hint="eastAsia"/>
        </w:rPr>
        <w:t>首先用训练集对分类器进行训练</w:t>
      </w:r>
      <w:r w:rsidRPr="00F80201">
        <w:rPr>
          <w:rFonts w:asciiTheme="minorEastAsia" w:hAnsiTheme="minorEastAsia" w:hint="eastAsia"/>
        </w:rPr>
        <w:t>,</w:t>
      </w:r>
      <w:r w:rsidRPr="00F80201">
        <w:rPr>
          <w:rFonts w:asciiTheme="minorEastAsia" w:hAnsiTheme="minorEastAsia" w:hint="eastAsia"/>
        </w:rPr>
        <w:t>再利用验证集来测试训练得到的模型</w:t>
      </w:r>
      <w:r w:rsidRPr="00F80201">
        <w:rPr>
          <w:rFonts w:asciiTheme="minorEastAsia" w:hAnsiTheme="minorEastAsia" w:hint="eastAsia"/>
        </w:rPr>
        <w:t>,</w:t>
      </w:r>
      <w:r w:rsidRPr="00F80201">
        <w:rPr>
          <w:rFonts w:asciiTheme="minorEastAsia" w:hAnsiTheme="minorEastAsia" w:hint="eastAsia"/>
        </w:rPr>
        <w:t>以此来</w:t>
      </w:r>
      <w:proofErr w:type="gramStart"/>
      <w:r w:rsidRPr="00F80201">
        <w:rPr>
          <w:rFonts w:asciiTheme="minorEastAsia" w:hAnsiTheme="minorEastAsia" w:hint="eastAsia"/>
        </w:rPr>
        <w:t>做为</w:t>
      </w:r>
      <w:proofErr w:type="gramEnd"/>
      <w:r w:rsidRPr="00F80201">
        <w:rPr>
          <w:rFonts w:asciiTheme="minorEastAsia" w:hAnsiTheme="minorEastAsia" w:hint="eastAsia"/>
        </w:rPr>
        <w:t>评价分类器的性能指标。</w:t>
      </w:r>
    </w:p>
    <w:p w:rsidR="00F80201" w:rsidRDefault="0056015F" w:rsidP="00F80201">
      <w:pPr>
        <w:spacing w:line="360" w:lineRule="auto"/>
        <w:jc w:val="left"/>
        <w:rPr>
          <w:rFonts w:asciiTheme="minorEastAsia" w:hAnsiTheme="minorEastAsia" w:hint="eastAsia"/>
        </w:rPr>
      </w:pPr>
      <w:r w:rsidRPr="00F80201">
        <w:rPr>
          <w:rFonts w:asciiTheme="minorEastAsia" w:hAnsiTheme="minorEastAsia" w:hint="eastAsia"/>
        </w:rPr>
        <w:t>交叉验证的过程：</w:t>
      </w:r>
    </w:p>
    <w:p w:rsidR="00C713A9" w:rsidRPr="00F80201" w:rsidRDefault="00F80201" w:rsidP="00F80201">
      <w:pPr>
        <w:spacing w:line="360" w:lineRule="auto"/>
        <w:jc w:val="left"/>
        <w:rPr>
          <w:rFonts w:asciiTheme="minorEastAsia" w:hAnsiTheme="minorEastAsia" w:hint="eastAsia"/>
        </w:rPr>
      </w:pPr>
      <w:r w:rsidRPr="00F80201">
        <w:rPr>
          <w:rFonts w:asciiTheme="minorEastAsia" w:hAnsiTheme="minorEastAsia" w:hint="eastAsia"/>
        </w:rPr>
        <w:t>常见的交叉验证为10折交叉验证，起示意图如下：</w:t>
      </w:r>
    </w:p>
    <w:p w:rsidR="00F80201" w:rsidRPr="00F80201" w:rsidRDefault="00F80201" w:rsidP="00F80201">
      <w:pPr>
        <w:spacing w:line="360" w:lineRule="auto"/>
        <w:jc w:val="left"/>
        <w:rPr>
          <w:rFonts w:asciiTheme="minorEastAsia" w:hAnsiTheme="minorEastAsia"/>
        </w:rPr>
      </w:pPr>
      <w:r>
        <w:rPr>
          <w:rFonts w:asciiTheme="minorEastAsia" w:hAnsiTheme="minorEastAsia"/>
          <w:noProof/>
        </w:rPr>
        <w:drawing>
          <wp:inline distT="0" distB="0" distL="0" distR="0">
            <wp:extent cx="5274310" cy="30791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交叉验证.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079115"/>
                    </a:xfrm>
                    <a:prstGeom prst="rect">
                      <a:avLst/>
                    </a:prstGeom>
                  </pic:spPr>
                </pic:pic>
              </a:graphicData>
            </a:graphic>
          </wp:inline>
        </w:drawing>
      </w:r>
    </w:p>
    <w:p w:rsidR="00C713A9" w:rsidRPr="00F80201" w:rsidRDefault="0056015F" w:rsidP="00F80201">
      <w:pPr>
        <w:numPr>
          <w:ilvl w:val="0"/>
          <w:numId w:val="2"/>
        </w:numPr>
        <w:spacing w:line="360" w:lineRule="auto"/>
        <w:jc w:val="left"/>
        <w:rPr>
          <w:rFonts w:asciiTheme="minorEastAsia" w:hAnsiTheme="minorEastAsia"/>
        </w:rPr>
      </w:pPr>
      <w:r w:rsidRPr="00F80201">
        <w:rPr>
          <w:rFonts w:asciiTheme="minorEastAsia" w:hAnsiTheme="minorEastAsia" w:hint="eastAsia"/>
        </w:rPr>
        <w:t>第一步，不重复抽样将原始数据随机分为</w:t>
      </w:r>
      <w:r w:rsidRPr="00F80201">
        <w:rPr>
          <w:rFonts w:asciiTheme="minorEastAsia" w:hAnsiTheme="minorEastAsia" w:hint="eastAsia"/>
        </w:rPr>
        <w:t xml:space="preserve"> k </w:t>
      </w:r>
      <w:r w:rsidRPr="00F80201">
        <w:rPr>
          <w:rFonts w:asciiTheme="minorEastAsia" w:hAnsiTheme="minorEastAsia" w:hint="eastAsia"/>
        </w:rPr>
        <w:t>份。</w:t>
      </w:r>
    </w:p>
    <w:p w:rsidR="00C713A9" w:rsidRPr="00F80201" w:rsidRDefault="0056015F" w:rsidP="00F80201">
      <w:pPr>
        <w:numPr>
          <w:ilvl w:val="0"/>
          <w:numId w:val="2"/>
        </w:numPr>
        <w:spacing w:line="360" w:lineRule="auto"/>
        <w:jc w:val="left"/>
        <w:rPr>
          <w:rFonts w:asciiTheme="minorEastAsia" w:hAnsiTheme="minorEastAsia"/>
        </w:rPr>
      </w:pPr>
      <w:r w:rsidRPr="00F80201">
        <w:rPr>
          <w:rFonts w:asciiTheme="minorEastAsia" w:hAnsiTheme="minorEastAsia" w:hint="eastAsia"/>
        </w:rPr>
        <w:t>第二步，每一次挑选其中</w:t>
      </w:r>
      <w:r w:rsidRPr="00F80201">
        <w:rPr>
          <w:rFonts w:asciiTheme="minorEastAsia" w:hAnsiTheme="minorEastAsia" w:hint="eastAsia"/>
        </w:rPr>
        <w:t xml:space="preserve"> 1 </w:t>
      </w:r>
      <w:proofErr w:type="gramStart"/>
      <w:r w:rsidRPr="00F80201">
        <w:rPr>
          <w:rFonts w:asciiTheme="minorEastAsia" w:hAnsiTheme="minorEastAsia" w:hint="eastAsia"/>
        </w:rPr>
        <w:t>份作为</w:t>
      </w:r>
      <w:proofErr w:type="gramEnd"/>
      <w:r w:rsidRPr="00F80201">
        <w:rPr>
          <w:rFonts w:asciiTheme="minorEastAsia" w:hAnsiTheme="minorEastAsia" w:hint="eastAsia"/>
        </w:rPr>
        <w:t>测试集，剩余</w:t>
      </w:r>
      <w:r w:rsidRPr="00F80201">
        <w:rPr>
          <w:rFonts w:asciiTheme="minorEastAsia" w:hAnsiTheme="minorEastAsia" w:hint="eastAsia"/>
        </w:rPr>
        <w:t xml:space="preserve"> k-1 </w:t>
      </w:r>
      <w:proofErr w:type="gramStart"/>
      <w:r w:rsidRPr="00F80201">
        <w:rPr>
          <w:rFonts w:asciiTheme="minorEastAsia" w:hAnsiTheme="minorEastAsia" w:hint="eastAsia"/>
        </w:rPr>
        <w:t>份作为</w:t>
      </w:r>
      <w:proofErr w:type="gramEnd"/>
      <w:r w:rsidRPr="00F80201">
        <w:rPr>
          <w:rFonts w:asciiTheme="minorEastAsia" w:hAnsiTheme="minorEastAsia" w:hint="eastAsia"/>
        </w:rPr>
        <w:t>训练集用于模型训练。</w:t>
      </w:r>
    </w:p>
    <w:p w:rsidR="00C713A9" w:rsidRPr="00F80201" w:rsidRDefault="0056015F" w:rsidP="00F80201">
      <w:pPr>
        <w:numPr>
          <w:ilvl w:val="0"/>
          <w:numId w:val="2"/>
        </w:numPr>
        <w:spacing w:line="360" w:lineRule="auto"/>
        <w:jc w:val="left"/>
        <w:rPr>
          <w:rFonts w:asciiTheme="minorEastAsia" w:hAnsiTheme="minorEastAsia"/>
        </w:rPr>
      </w:pPr>
      <w:r w:rsidRPr="00F80201">
        <w:rPr>
          <w:rFonts w:asciiTheme="minorEastAsia" w:hAnsiTheme="minorEastAsia" w:hint="eastAsia"/>
        </w:rPr>
        <w:t>第三步，重复第二步</w:t>
      </w:r>
      <w:r w:rsidRPr="00F80201">
        <w:rPr>
          <w:rFonts w:asciiTheme="minorEastAsia" w:hAnsiTheme="minorEastAsia" w:hint="eastAsia"/>
        </w:rPr>
        <w:t xml:space="preserve"> k </w:t>
      </w:r>
      <w:r w:rsidRPr="00F80201">
        <w:rPr>
          <w:rFonts w:asciiTheme="minorEastAsia" w:hAnsiTheme="minorEastAsia" w:hint="eastAsia"/>
        </w:rPr>
        <w:t>次，这样每个子集都有一次机会作为测试集，</w:t>
      </w:r>
      <w:proofErr w:type="gramStart"/>
      <w:r w:rsidRPr="00F80201">
        <w:rPr>
          <w:rFonts w:asciiTheme="minorEastAsia" w:hAnsiTheme="minorEastAsia" w:hint="eastAsia"/>
        </w:rPr>
        <w:t>其余机会</w:t>
      </w:r>
      <w:proofErr w:type="gramEnd"/>
      <w:r w:rsidRPr="00F80201">
        <w:rPr>
          <w:rFonts w:asciiTheme="minorEastAsia" w:hAnsiTheme="minorEastAsia" w:hint="eastAsia"/>
        </w:rPr>
        <w:t>作为训练集。</w:t>
      </w:r>
    </w:p>
    <w:p w:rsidR="00C713A9" w:rsidRPr="00F80201" w:rsidRDefault="0056015F" w:rsidP="00F80201">
      <w:pPr>
        <w:numPr>
          <w:ilvl w:val="0"/>
          <w:numId w:val="2"/>
        </w:numPr>
        <w:spacing w:line="360" w:lineRule="auto"/>
        <w:jc w:val="left"/>
        <w:rPr>
          <w:rFonts w:asciiTheme="minorEastAsia" w:hAnsiTheme="minorEastAsia"/>
        </w:rPr>
      </w:pPr>
      <w:r w:rsidRPr="00F80201">
        <w:rPr>
          <w:rFonts w:asciiTheme="minorEastAsia" w:hAnsiTheme="minorEastAsia" w:hint="eastAsia"/>
        </w:rPr>
        <w:t>在每个训练集上训练后得到一个模型，</w:t>
      </w:r>
    </w:p>
    <w:p w:rsidR="00C713A9" w:rsidRPr="00F80201" w:rsidRDefault="0056015F" w:rsidP="00F80201">
      <w:pPr>
        <w:numPr>
          <w:ilvl w:val="0"/>
          <w:numId w:val="2"/>
        </w:numPr>
        <w:spacing w:line="360" w:lineRule="auto"/>
        <w:jc w:val="left"/>
        <w:rPr>
          <w:rFonts w:asciiTheme="minorEastAsia" w:hAnsiTheme="minorEastAsia"/>
        </w:rPr>
      </w:pPr>
      <w:r w:rsidRPr="00F80201">
        <w:rPr>
          <w:rFonts w:asciiTheme="minorEastAsia" w:hAnsiTheme="minorEastAsia" w:hint="eastAsia"/>
        </w:rPr>
        <w:t>用这个模型在相应的测试集上测试，计算并保存模型的评估指标，</w:t>
      </w:r>
    </w:p>
    <w:p w:rsidR="00C713A9" w:rsidRPr="00F80201" w:rsidRDefault="0056015F" w:rsidP="00F80201">
      <w:pPr>
        <w:numPr>
          <w:ilvl w:val="0"/>
          <w:numId w:val="2"/>
        </w:numPr>
        <w:spacing w:line="360" w:lineRule="auto"/>
        <w:jc w:val="left"/>
        <w:rPr>
          <w:rFonts w:asciiTheme="minorEastAsia" w:hAnsiTheme="minorEastAsia"/>
        </w:rPr>
      </w:pPr>
      <w:r w:rsidRPr="00F80201">
        <w:rPr>
          <w:rFonts w:asciiTheme="minorEastAsia" w:hAnsiTheme="minorEastAsia" w:hint="eastAsia"/>
        </w:rPr>
        <w:t>第四</w:t>
      </w:r>
      <w:r w:rsidRPr="00F80201">
        <w:rPr>
          <w:rFonts w:asciiTheme="minorEastAsia" w:hAnsiTheme="minorEastAsia" w:hint="eastAsia"/>
        </w:rPr>
        <w:t>步，计算</w:t>
      </w:r>
      <w:r w:rsidRPr="00F80201">
        <w:rPr>
          <w:rFonts w:asciiTheme="minorEastAsia" w:hAnsiTheme="minorEastAsia" w:hint="eastAsia"/>
        </w:rPr>
        <w:t xml:space="preserve"> k </w:t>
      </w:r>
      <w:r w:rsidRPr="00F80201">
        <w:rPr>
          <w:rFonts w:asciiTheme="minorEastAsia" w:hAnsiTheme="minorEastAsia" w:hint="eastAsia"/>
        </w:rPr>
        <w:t>组测试结果的平均值作为模型精度的估计，并作为当前</w:t>
      </w:r>
      <w:r w:rsidRPr="00F80201">
        <w:rPr>
          <w:rFonts w:asciiTheme="minorEastAsia" w:hAnsiTheme="minorEastAsia" w:hint="eastAsia"/>
        </w:rPr>
        <w:t xml:space="preserve"> k </w:t>
      </w:r>
      <w:r w:rsidRPr="00F80201">
        <w:rPr>
          <w:rFonts w:asciiTheme="minorEastAsia" w:hAnsiTheme="minorEastAsia" w:hint="eastAsia"/>
        </w:rPr>
        <w:t>折交叉验证</w:t>
      </w:r>
      <w:r w:rsidRPr="00F80201">
        <w:rPr>
          <w:rFonts w:asciiTheme="minorEastAsia" w:hAnsiTheme="minorEastAsia" w:hint="eastAsia"/>
        </w:rPr>
        <w:lastRenderedPageBreak/>
        <w:t>下模型的性能指标。</w:t>
      </w:r>
    </w:p>
    <w:p w:rsidR="00C713A9" w:rsidRPr="00F80201" w:rsidRDefault="0056015F" w:rsidP="00F80201">
      <w:pPr>
        <w:spacing w:line="360" w:lineRule="auto"/>
        <w:jc w:val="left"/>
        <w:rPr>
          <w:rFonts w:asciiTheme="minorEastAsia" w:hAnsiTheme="minorEastAsia"/>
        </w:rPr>
      </w:pPr>
      <w:r w:rsidRPr="00F80201">
        <w:rPr>
          <w:rFonts w:asciiTheme="minorEastAsia" w:hAnsiTheme="minorEastAsia" w:hint="eastAsia"/>
        </w:rPr>
        <w:t>交叉验证的优点：</w:t>
      </w:r>
    </w:p>
    <w:p w:rsidR="00C713A9" w:rsidRPr="00F80201" w:rsidRDefault="0056015F" w:rsidP="00F80201">
      <w:pPr>
        <w:numPr>
          <w:ilvl w:val="0"/>
          <w:numId w:val="3"/>
        </w:numPr>
        <w:spacing w:line="360" w:lineRule="auto"/>
        <w:jc w:val="left"/>
        <w:rPr>
          <w:rFonts w:asciiTheme="minorEastAsia" w:hAnsiTheme="minorEastAsia"/>
        </w:rPr>
      </w:pPr>
      <w:r w:rsidRPr="00F80201">
        <w:rPr>
          <w:rFonts w:asciiTheme="minorEastAsia" w:hAnsiTheme="minorEastAsia" w:hint="eastAsia"/>
        </w:rPr>
        <w:t>交叉验证用于评估模型的预测性能，尤其是训练好的模型在新数据上的表现，可以在一定程度上减小过拟合。</w:t>
      </w:r>
    </w:p>
    <w:p w:rsidR="00C713A9" w:rsidRPr="009C2FB1" w:rsidRDefault="0056015F" w:rsidP="00F80201">
      <w:pPr>
        <w:numPr>
          <w:ilvl w:val="0"/>
          <w:numId w:val="3"/>
        </w:numPr>
        <w:spacing w:line="360" w:lineRule="auto"/>
        <w:jc w:val="left"/>
        <w:rPr>
          <w:rFonts w:asciiTheme="minorEastAsia" w:hAnsiTheme="minorEastAsia"/>
        </w:rPr>
      </w:pPr>
      <w:r w:rsidRPr="00F80201">
        <w:rPr>
          <w:rFonts w:asciiTheme="minorEastAsia" w:hAnsiTheme="minorEastAsia"/>
        </w:rPr>
        <w:t>还可以从有限的数据中获取尽可能多的有效信息。</w:t>
      </w:r>
      <w:bookmarkStart w:id="0" w:name="_GoBack"/>
      <w:bookmarkEnd w:id="0"/>
    </w:p>
    <w:p w:rsidR="00C713A9" w:rsidRPr="00F80201" w:rsidRDefault="00C713A9" w:rsidP="00F80201">
      <w:pPr>
        <w:spacing w:line="360" w:lineRule="auto"/>
        <w:jc w:val="left"/>
        <w:rPr>
          <w:rFonts w:asciiTheme="minorEastAsia" w:hAnsiTheme="minorEastAsia"/>
        </w:rPr>
      </w:pPr>
    </w:p>
    <w:sectPr w:rsidR="00C713A9" w:rsidRPr="00F802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15F" w:rsidRDefault="0056015F" w:rsidP="00F80201">
      <w:r>
        <w:separator/>
      </w:r>
    </w:p>
  </w:endnote>
  <w:endnote w:type="continuationSeparator" w:id="0">
    <w:p w:rsidR="0056015F" w:rsidRDefault="0056015F" w:rsidP="00F80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15F" w:rsidRDefault="0056015F" w:rsidP="00F80201">
      <w:r>
        <w:separator/>
      </w:r>
    </w:p>
  </w:footnote>
  <w:footnote w:type="continuationSeparator" w:id="0">
    <w:p w:rsidR="0056015F" w:rsidRDefault="0056015F" w:rsidP="00F802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DE51C"/>
    <w:multiLevelType w:val="singleLevel"/>
    <w:tmpl w:val="5ADDE51C"/>
    <w:lvl w:ilvl="0">
      <w:start w:val="1"/>
      <w:numFmt w:val="bullet"/>
      <w:lvlText w:val=""/>
      <w:lvlJc w:val="left"/>
      <w:pPr>
        <w:ind w:left="420" w:hanging="420"/>
      </w:pPr>
      <w:rPr>
        <w:rFonts w:ascii="Wingdings" w:hAnsi="Wingdings" w:hint="default"/>
      </w:rPr>
    </w:lvl>
  </w:abstractNum>
  <w:abstractNum w:abstractNumId="1">
    <w:nsid w:val="5ADDE5D9"/>
    <w:multiLevelType w:val="singleLevel"/>
    <w:tmpl w:val="5ADDE5D9"/>
    <w:lvl w:ilvl="0">
      <w:start w:val="1"/>
      <w:numFmt w:val="bullet"/>
      <w:lvlText w:val=""/>
      <w:lvlJc w:val="left"/>
      <w:pPr>
        <w:ind w:left="420" w:hanging="420"/>
      </w:pPr>
      <w:rPr>
        <w:rFonts w:ascii="Wingdings" w:hAnsi="Wingdings" w:hint="default"/>
      </w:rPr>
    </w:lvl>
  </w:abstractNum>
  <w:abstractNum w:abstractNumId="2">
    <w:nsid w:val="5ADDE76A"/>
    <w:multiLevelType w:val="singleLevel"/>
    <w:tmpl w:val="5ADDE76A"/>
    <w:lvl w:ilvl="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E70116"/>
    <w:rsid w:val="003E3387"/>
    <w:rsid w:val="0056015F"/>
    <w:rsid w:val="009C2FB1"/>
    <w:rsid w:val="00C713A9"/>
    <w:rsid w:val="00F80201"/>
    <w:rsid w:val="08A72E92"/>
    <w:rsid w:val="50E70116"/>
    <w:rsid w:val="57360276"/>
    <w:rsid w:val="58514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F80201"/>
    <w:rPr>
      <w:sz w:val="18"/>
      <w:szCs w:val="18"/>
    </w:rPr>
  </w:style>
  <w:style w:type="character" w:customStyle="1" w:styleId="Char">
    <w:name w:val="批注框文本 Char"/>
    <w:basedOn w:val="a0"/>
    <w:link w:val="a3"/>
    <w:rsid w:val="00F80201"/>
    <w:rPr>
      <w:rFonts w:asciiTheme="minorHAnsi" w:eastAsiaTheme="minorEastAsia" w:hAnsiTheme="minorHAnsi" w:cstheme="minorBidi"/>
      <w:kern w:val="2"/>
      <w:sz w:val="18"/>
      <w:szCs w:val="18"/>
    </w:rPr>
  </w:style>
  <w:style w:type="paragraph" w:styleId="a4">
    <w:name w:val="header"/>
    <w:basedOn w:val="a"/>
    <w:link w:val="Char0"/>
    <w:rsid w:val="00F802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F80201"/>
    <w:rPr>
      <w:rFonts w:asciiTheme="minorHAnsi" w:eastAsiaTheme="minorEastAsia" w:hAnsiTheme="minorHAnsi" w:cstheme="minorBidi"/>
      <w:kern w:val="2"/>
      <w:sz w:val="18"/>
      <w:szCs w:val="18"/>
    </w:rPr>
  </w:style>
  <w:style w:type="paragraph" w:styleId="a5">
    <w:name w:val="footer"/>
    <w:basedOn w:val="a"/>
    <w:link w:val="Char1"/>
    <w:rsid w:val="00F80201"/>
    <w:pPr>
      <w:tabs>
        <w:tab w:val="center" w:pos="4153"/>
        <w:tab w:val="right" w:pos="8306"/>
      </w:tabs>
      <w:snapToGrid w:val="0"/>
      <w:jc w:val="left"/>
    </w:pPr>
    <w:rPr>
      <w:sz w:val="18"/>
      <w:szCs w:val="18"/>
    </w:rPr>
  </w:style>
  <w:style w:type="character" w:customStyle="1" w:styleId="Char1">
    <w:name w:val="页脚 Char"/>
    <w:basedOn w:val="a0"/>
    <w:link w:val="a5"/>
    <w:rsid w:val="00F8020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F80201"/>
    <w:rPr>
      <w:sz w:val="18"/>
      <w:szCs w:val="18"/>
    </w:rPr>
  </w:style>
  <w:style w:type="character" w:customStyle="1" w:styleId="Char">
    <w:name w:val="批注框文本 Char"/>
    <w:basedOn w:val="a0"/>
    <w:link w:val="a3"/>
    <w:rsid w:val="00F80201"/>
    <w:rPr>
      <w:rFonts w:asciiTheme="minorHAnsi" w:eastAsiaTheme="minorEastAsia" w:hAnsiTheme="minorHAnsi" w:cstheme="minorBidi"/>
      <w:kern w:val="2"/>
      <w:sz w:val="18"/>
      <w:szCs w:val="18"/>
    </w:rPr>
  </w:style>
  <w:style w:type="paragraph" w:styleId="a4">
    <w:name w:val="header"/>
    <w:basedOn w:val="a"/>
    <w:link w:val="Char0"/>
    <w:rsid w:val="00F802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F80201"/>
    <w:rPr>
      <w:rFonts w:asciiTheme="minorHAnsi" w:eastAsiaTheme="minorEastAsia" w:hAnsiTheme="minorHAnsi" w:cstheme="minorBidi"/>
      <w:kern w:val="2"/>
      <w:sz w:val="18"/>
      <w:szCs w:val="18"/>
    </w:rPr>
  </w:style>
  <w:style w:type="paragraph" w:styleId="a5">
    <w:name w:val="footer"/>
    <w:basedOn w:val="a"/>
    <w:link w:val="Char1"/>
    <w:rsid w:val="00F80201"/>
    <w:pPr>
      <w:tabs>
        <w:tab w:val="center" w:pos="4153"/>
        <w:tab w:val="right" w:pos="8306"/>
      </w:tabs>
      <w:snapToGrid w:val="0"/>
      <w:jc w:val="left"/>
    </w:pPr>
    <w:rPr>
      <w:sz w:val="18"/>
      <w:szCs w:val="18"/>
    </w:rPr>
  </w:style>
  <w:style w:type="character" w:customStyle="1" w:styleId="Char1">
    <w:name w:val="页脚 Char"/>
    <w:basedOn w:val="a0"/>
    <w:link w:val="a5"/>
    <w:rsid w:val="00F8020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87</Words>
  <Characters>496</Characters>
  <Application>Microsoft Office Word</Application>
  <DocSecurity>0</DocSecurity>
  <Lines>4</Lines>
  <Paragraphs>1</Paragraphs>
  <ScaleCrop>false</ScaleCrop>
  <Company>Microsoft</Company>
  <LinksUpToDate>false</LinksUpToDate>
  <CharactersWithSpaces>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2018-04-23T13:37:00Z</dcterms:created>
  <dcterms:modified xsi:type="dcterms:W3CDTF">2018-04-25T08:10:00Z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