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travelai-product-contract"/>
    <w:p>
      <w:pPr>
        <w:pStyle w:val="Heading1"/>
      </w:pPr>
      <w:r>
        <w:t xml:space="preserve">TravelAI – Product Contract</w:t>
      </w:r>
    </w:p>
    <w:bookmarkStart w:id="20" w:name="product-mission"/>
    <w:p>
      <w:pPr>
        <w:pStyle w:val="Heading2"/>
      </w:pPr>
      <w:r>
        <w:t xml:space="preserve">1. Product Mission</w:t>
      </w:r>
    </w:p>
    <w:p>
      <w:pPr>
        <w:pStyle w:val="FirstParagraph"/>
      </w:pPr>
      <w:r>
        <w:rPr>
          <w:b/>
          <w:bCs/>
        </w:rPr>
        <w:t xml:space="preserve">TravelAI helps travelers confidently plan multi-city trips that match their personal vibe by transforming chaotic travel content into structured, explainable, and optimized itineraries.</w:t>
      </w:r>
    </w:p>
    <w:p>
      <w:r>
        <w:pict>
          <v:rect style="width:0;height:1.5pt" o:hralign="center" o:hrstd="t" o:hr="t"/>
        </w:pict>
      </w:r>
    </w:p>
    <w:bookmarkEnd w:id="20"/>
    <w:bookmarkStart w:id="23" w:name="the-core-problem"/>
    <w:p>
      <w:pPr>
        <w:pStyle w:val="Heading2"/>
      </w:pPr>
      <w:r>
        <w:t xml:space="preserve">2. The Core Problem</w:t>
      </w:r>
    </w:p>
    <w:bookmarkStart w:id="21" w:name="user-reality-today"/>
    <w:p>
      <w:pPr>
        <w:pStyle w:val="Heading3"/>
      </w:pPr>
      <w:r>
        <w:t xml:space="preserve">2.1 User Reality Today</w:t>
      </w:r>
    </w:p>
    <w:p>
      <w:pPr>
        <w:pStyle w:val="FirstParagraph"/>
      </w:pPr>
      <w:r>
        <w:t xml:space="preserve">Travel planning for international, multi-city trips is:</w:t>
      </w:r>
      <w:r>
        <w:t xml:space="preserve"> </w:t>
      </w:r>
      <w:r>
        <w:t xml:space="preserve">- Fragmented across YouTube, Instagram, Reddit, blogs, and booking sites</w:t>
      </w:r>
      <w:r>
        <w:t xml:space="preserve"> </w:t>
      </w:r>
      <w:r>
        <w:t xml:space="preserve">- Optimized for hype and popularity, not personal relevance</w:t>
      </w:r>
      <w:r>
        <w:t xml:space="preserve"> </w:t>
      </w:r>
      <w:r>
        <w:t xml:space="preserve">- Mentally exhausting and time-consuming</w:t>
      </w:r>
      <w:r>
        <w:t xml:space="preserve"> </w:t>
      </w:r>
      <w:r>
        <w:t xml:space="preserve">- Prone to critical blind spots such as route inefficiency, transport reliability, and attraction closures</w:t>
      </w:r>
    </w:p>
    <w:p>
      <w:pPr>
        <w:pStyle w:val="BodyText"/>
      </w:pPr>
      <w:r>
        <w:t xml:space="preserve">Travelers are forced to:</w:t>
      </w:r>
      <w:r>
        <w:t xml:space="preserve"> </w:t>
      </w:r>
      <w:r>
        <w:t xml:space="preserve">- Watch 100+ videos</w:t>
      </w:r>
      <w:r>
        <w:t xml:space="preserve"> </w:t>
      </w:r>
      <w:r>
        <w:t xml:space="preserve">- Manually reconcile conflicting advice</w:t>
      </w:r>
      <w:r>
        <w:t xml:space="preserve"> </w:t>
      </w:r>
      <w:r>
        <w:t xml:space="preserve">- Simulate routes and permutations manually</w:t>
      </w:r>
      <w:r>
        <w:t xml:space="preserve"> </w:t>
      </w:r>
      <w:r>
        <w:t xml:space="preserve">- Still miss key experiences or make suboptimal choices</w:t>
      </w:r>
    </w:p>
    <w:p>
      <w:r>
        <w:pict>
          <v:rect style="width:0;height:1.5pt" o:hralign="center" o:hrstd="t" o:hr="t"/>
        </w:pict>
      </w:r>
    </w:p>
    <w:bookmarkEnd w:id="21"/>
    <w:bookmarkStart w:id="22" w:name="market-failure"/>
    <w:p>
      <w:pPr>
        <w:pStyle w:val="Heading3"/>
      </w:pPr>
      <w:r>
        <w:t xml:space="preserve">2.2 Market Failure</w:t>
      </w:r>
    </w:p>
    <w:p>
      <w:pPr>
        <w:pStyle w:val="FirstParagraph"/>
      </w:pPr>
      <w:r>
        <w:t xml:space="preserve">Existing tools fail because:</w:t>
      </w:r>
      <w:r>
        <w:t xml:space="preserve"> </w:t>
      </w:r>
      <w:r>
        <w:t xml:space="preserve">- Google and YouTube surface content, not decisions</w:t>
      </w:r>
      <w:r>
        <w:t xml:space="preserve"> </w:t>
      </w:r>
      <w:r>
        <w:t xml:space="preserve">- OTAs optimize transactions, not journeys</w:t>
      </w:r>
      <w:r>
        <w:t xml:space="preserve"> </w:t>
      </w:r>
      <w:r>
        <w:t xml:space="preserve">- Influencers optimize views, not fit</w:t>
      </w:r>
      <w:r>
        <w:t xml:space="preserve"> </w:t>
      </w:r>
      <w:r>
        <w:t xml:space="preserve">- Planning tools require heavy manual input</w:t>
      </w:r>
    </w:p>
    <w:p>
      <w:pPr>
        <w:pStyle w:val="BodyText"/>
      </w:pPr>
      <w:r>
        <w:t xml:space="preserve">None 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“Given my vibe, what is the best way for me to experience this trip end-to-end?”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duct-promise"/>
    <w:p>
      <w:pPr>
        <w:pStyle w:val="Heading2"/>
      </w:pPr>
      <w:r>
        <w:t xml:space="preserve">3. Product Promise</w:t>
      </w:r>
    </w:p>
    <w:p>
      <w:pPr>
        <w:pStyle w:val="FirstParagraph"/>
      </w:pPr>
      <w:r>
        <w:t xml:space="preserve">When a user completes planning with TravelAI:</w:t>
      </w:r>
      <w:r>
        <w:t xml:space="preserve"> </w:t>
      </w:r>
      <w:r>
        <w:t xml:space="preserve">1. They feel confident, not anxious</w:t>
      </w:r>
      <w:r>
        <w:t xml:space="preserve"> </w:t>
      </w:r>
      <w:r>
        <w:t xml:space="preserve">2. The plan feels personal, not generic</w:t>
      </w:r>
      <w:r>
        <w:t xml:space="preserve"> </w:t>
      </w:r>
      <w:r>
        <w:t xml:space="preserve">3. Every major decision is intentional and explainable</w:t>
      </w:r>
      <w:r>
        <w:t xml:space="preserve"> </w:t>
      </w:r>
      <w:r>
        <w:t xml:space="preserve">4. They no longer need to consult external platforms</w:t>
      </w:r>
      <w:r>
        <w:t xml:space="preserve"> </w:t>
      </w:r>
      <w:r>
        <w:t xml:space="preserve">5. They believe the plan fits how they like to travel</w:t>
      </w:r>
    </w:p>
    <w:p>
      <w:pPr>
        <w:pStyle w:val="BodyText"/>
      </w:pPr>
      <w:r>
        <w:t xml:space="preserve">This promise is non-negotiable.</w:t>
      </w:r>
    </w:p>
    <w:p>
      <w:r>
        <w:pict>
          <v:rect style="width:0;height:1.5pt" o:hralign="center" o:hrstd="t" o:hr="t"/>
        </w:pict>
      </w:r>
    </w:p>
    <w:bookmarkEnd w:id="24"/>
    <w:bookmarkStart w:id="27" w:name="product-definition"/>
    <w:p>
      <w:pPr>
        <w:pStyle w:val="Heading2"/>
      </w:pPr>
      <w:r>
        <w:t xml:space="preserve">4. Product Definition</w:t>
      </w:r>
    </w:p>
    <w:bookmarkStart w:id="25" w:name="what-travelai-is"/>
    <w:p>
      <w:pPr>
        <w:pStyle w:val="Heading3"/>
      </w:pPr>
      <w:r>
        <w:t xml:space="preserve">4.1 What TravelAI Is</w:t>
      </w:r>
    </w:p>
    <w:p>
      <w:pPr>
        <w:pStyle w:val="Compact"/>
        <w:numPr>
          <w:ilvl w:val="0"/>
          <w:numId w:val="1001"/>
        </w:numPr>
      </w:pPr>
      <w:r>
        <w:t xml:space="preserve">A decision-making layer, not a content browser</w:t>
      </w:r>
    </w:p>
    <w:p>
      <w:pPr>
        <w:pStyle w:val="Compact"/>
        <w:numPr>
          <w:ilvl w:val="0"/>
          <w:numId w:val="1001"/>
        </w:numPr>
      </w:pPr>
      <w:r>
        <w:t xml:space="preserve">An AI travel planner, not a listing platform</w:t>
      </w:r>
    </w:p>
    <w:p>
      <w:pPr>
        <w:pStyle w:val="Compact"/>
        <w:numPr>
          <w:ilvl w:val="0"/>
          <w:numId w:val="1001"/>
        </w:numPr>
      </w:pPr>
      <w:r>
        <w:t xml:space="preserve">A vibe-matching system, not a popularity engine</w:t>
      </w:r>
    </w:p>
    <w:p>
      <w:pPr>
        <w:pStyle w:val="Compact"/>
        <w:numPr>
          <w:ilvl w:val="0"/>
          <w:numId w:val="1001"/>
        </w:numPr>
      </w:pPr>
      <w:r>
        <w:t xml:space="preserve">A journey optimizer, not just a city recommender</w:t>
      </w:r>
    </w:p>
    <w:bookmarkEnd w:id="25"/>
    <w:bookmarkStart w:id="26" w:name="what-travelai-is-not"/>
    <w:p>
      <w:pPr>
        <w:pStyle w:val="Heading3"/>
      </w:pPr>
      <w:r>
        <w:t xml:space="preserve">4.2 What TravelAI Is Not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t xml:space="preserve">“Top 10 places”</w:t>
      </w:r>
      <w:r>
        <w:t xml:space="preserve"> </w:t>
      </w:r>
      <w:r>
        <w:t xml:space="preserve">app</w:t>
      </w:r>
    </w:p>
    <w:p>
      <w:pPr>
        <w:pStyle w:val="Compact"/>
        <w:numPr>
          <w:ilvl w:val="0"/>
          <w:numId w:val="1002"/>
        </w:numPr>
      </w:pPr>
      <w:r>
        <w:t xml:space="preserve">A travel content aggregator</w:t>
      </w:r>
    </w:p>
    <w:p>
      <w:pPr>
        <w:pStyle w:val="Compact"/>
        <w:numPr>
          <w:ilvl w:val="0"/>
          <w:numId w:val="1002"/>
        </w:numPr>
      </w:pPr>
      <w:r>
        <w:t xml:space="preserve">A booking engine (for MVP)</w:t>
      </w:r>
    </w:p>
    <w:p>
      <w:pPr>
        <w:pStyle w:val="Compact"/>
        <w:numPr>
          <w:ilvl w:val="0"/>
          <w:numId w:val="1002"/>
        </w:numPr>
      </w:pPr>
      <w:r>
        <w:t xml:space="preserve">A manual itinerary builder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olution-pillars"/>
    <w:p>
      <w:pPr>
        <w:pStyle w:val="Heading2"/>
      </w:pPr>
      <w:r>
        <w:t xml:space="preserve">5. Solution Pillars</w:t>
      </w:r>
    </w:p>
    <w:bookmarkStart w:id="28" w:name="pillar-1-vibe-first-understanding"/>
    <w:p>
      <w:pPr>
        <w:pStyle w:val="Heading3"/>
      </w:pPr>
      <w:r>
        <w:t xml:space="preserve">Pillar 1: Vibe-First Understanding</w:t>
      </w:r>
    </w:p>
    <w:p>
      <w:pPr>
        <w:pStyle w:val="Compact"/>
        <w:numPr>
          <w:ilvl w:val="0"/>
          <w:numId w:val="1003"/>
        </w:numPr>
      </w:pPr>
      <w:r>
        <w:t xml:space="preserve">Infers a multi-dimensional travel vibe</w:t>
      </w:r>
    </w:p>
    <w:p>
      <w:pPr>
        <w:pStyle w:val="Compact"/>
        <w:numPr>
          <w:ilvl w:val="0"/>
          <w:numId w:val="1003"/>
        </w:numPr>
      </w:pPr>
      <w:r>
        <w:t xml:space="preserve">Treats vibe as a vector, not a label</w:t>
      </w:r>
    </w:p>
    <w:p>
      <w:pPr>
        <w:pStyle w:val="Compact"/>
        <w:numPr>
          <w:ilvl w:val="0"/>
          <w:numId w:val="1003"/>
        </w:numPr>
      </w:pPr>
      <w:r>
        <w:t xml:space="preserve">Filters all recommendations through this lens</w:t>
      </w:r>
    </w:p>
    <w:bookmarkEnd w:id="28"/>
    <w:bookmarkStart w:id="29" w:name="pillar-2-experience-intelligence"/>
    <w:p>
      <w:pPr>
        <w:pStyle w:val="Heading3"/>
      </w:pPr>
      <w:r>
        <w:t xml:space="preserve">Pillar 2: Experience Intelligence</w:t>
      </w:r>
    </w:p>
    <w:p>
      <w:pPr>
        <w:pStyle w:val="Compact"/>
        <w:numPr>
          <w:ilvl w:val="0"/>
          <w:numId w:val="1004"/>
        </w:numPr>
      </w:pPr>
      <w:r>
        <w:t xml:space="preserve">Extracts insights from vlogs, comments, Reddit, and communities</w:t>
      </w:r>
    </w:p>
    <w:p>
      <w:pPr>
        <w:pStyle w:val="Compact"/>
        <w:numPr>
          <w:ilvl w:val="0"/>
          <w:numId w:val="1004"/>
        </w:numPr>
      </w:pPr>
      <w:r>
        <w:t xml:space="preserve">Separates hype from lived experience</w:t>
      </w:r>
    </w:p>
    <w:p>
      <w:pPr>
        <w:pStyle w:val="Compact"/>
        <w:numPr>
          <w:ilvl w:val="0"/>
          <w:numId w:val="1004"/>
        </w:numPr>
      </w:pPr>
      <w:r>
        <w:t xml:space="preserve">Surfaces under-discovered, high-fit experiences</w:t>
      </w:r>
    </w:p>
    <w:bookmarkEnd w:id="29"/>
    <w:bookmarkStart w:id="30" w:name="pillar-3-route-and-journey-optimization"/>
    <w:p>
      <w:pPr>
        <w:pStyle w:val="Heading3"/>
      </w:pPr>
      <w:r>
        <w:t xml:space="preserve">Pillar 3: Route and Journey Optimization</w:t>
      </w:r>
    </w:p>
    <w:p>
      <w:pPr>
        <w:pStyle w:val="Compact"/>
        <w:numPr>
          <w:ilvl w:val="0"/>
          <w:numId w:val="1005"/>
        </w:numPr>
      </w:pPr>
      <w:r>
        <w:t xml:space="preserve">Optimizes city sequence, entry/exit points, and transport modes</w:t>
      </w:r>
    </w:p>
    <w:p>
      <w:pPr>
        <w:pStyle w:val="Compact"/>
        <w:numPr>
          <w:ilvl w:val="0"/>
          <w:numId w:val="1005"/>
        </w:numPr>
      </w:pPr>
      <w:r>
        <w:t xml:space="preserve">Considers fatigue, reliability, and real-world constraints</w:t>
      </w:r>
    </w:p>
    <w:p>
      <w:pPr>
        <w:pStyle w:val="Compact"/>
        <w:numPr>
          <w:ilvl w:val="0"/>
          <w:numId w:val="1005"/>
        </w:numPr>
      </w:pPr>
      <w:r>
        <w:t xml:space="preserve">Explains why a route is recommended</w:t>
      </w:r>
    </w:p>
    <w:bookmarkEnd w:id="30"/>
    <w:bookmarkStart w:id="31" w:name="pillar-4-explainable-planning"/>
    <w:p>
      <w:pPr>
        <w:pStyle w:val="Heading3"/>
      </w:pPr>
      <w:r>
        <w:t xml:space="preserve">Pillar 4: Explainable Planning</w:t>
      </w:r>
    </w:p>
    <w:p>
      <w:pPr>
        <w:pStyle w:val="Compact"/>
        <w:numPr>
          <w:ilvl w:val="0"/>
          <w:numId w:val="1006"/>
        </w:numPr>
      </w:pPr>
      <w:r>
        <w:t xml:space="preserve">Every recommendation answers</w:t>
      </w:r>
      <w:r>
        <w:t xml:space="preserve"> </w:t>
      </w:r>
      <w:r>
        <w:t xml:space="preserve">“why this?”</w:t>
      </w:r>
    </w:p>
    <w:p>
      <w:pPr>
        <w:pStyle w:val="Compact"/>
        <w:numPr>
          <w:ilvl w:val="0"/>
          <w:numId w:val="1006"/>
        </w:numPr>
      </w:pPr>
      <w:r>
        <w:t xml:space="preserve">Distinguishes verified facts from community tips and inferred insights</w:t>
      </w:r>
    </w:p>
    <w:p>
      <w:pPr>
        <w:pStyle w:val="Compact"/>
        <w:numPr>
          <w:ilvl w:val="0"/>
          <w:numId w:val="1006"/>
        </w:numPr>
      </w:pPr>
      <w:r>
        <w:t xml:space="preserve">Uses empathetic, human language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vp-scope"/>
    <w:p>
      <w:pPr>
        <w:pStyle w:val="Heading2"/>
      </w:pPr>
      <w:r>
        <w:t xml:space="preserve">6. MVP Scope</w:t>
      </w:r>
    </w:p>
    <w:bookmarkStart w:id="33" w:name="travelai-will-deliver"/>
    <w:p>
      <w:pPr>
        <w:pStyle w:val="Heading3"/>
      </w:pPr>
      <w:r>
        <w:t xml:space="preserve">TravelAI Will Deliver</w:t>
      </w:r>
    </w:p>
    <w:p>
      <w:pPr>
        <w:pStyle w:val="Compact"/>
        <w:numPr>
          <w:ilvl w:val="0"/>
          <w:numId w:val="1007"/>
        </w:numPr>
      </w:pPr>
      <w:r>
        <w:t xml:space="preserve">Optimized city sequence and route</w:t>
      </w:r>
    </w:p>
    <w:p>
      <w:pPr>
        <w:pStyle w:val="Compact"/>
        <w:numPr>
          <w:ilvl w:val="0"/>
          <w:numId w:val="1007"/>
        </w:numPr>
      </w:pPr>
      <w:r>
        <w:t xml:space="preserve">Transport-aware itinerary</w:t>
      </w:r>
    </w:p>
    <w:p>
      <w:pPr>
        <w:pStyle w:val="Compact"/>
        <w:numPr>
          <w:ilvl w:val="0"/>
          <w:numId w:val="1007"/>
        </w:numPr>
      </w:pPr>
      <w:r>
        <w:t xml:space="preserve">Hotel recommendations aligned to vibe and location</w:t>
      </w:r>
    </w:p>
    <w:p>
      <w:pPr>
        <w:pStyle w:val="Compact"/>
        <w:numPr>
          <w:ilvl w:val="0"/>
          <w:numId w:val="1007"/>
        </w:numPr>
      </w:pPr>
      <w:r>
        <w:t xml:space="preserve">Curated attractions, cafes, restaurants, activities, and dishes</w:t>
      </w:r>
    </w:p>
    <w:p>
      <w:pPr>
        <w:pStyle w:val="Compact"/>
        <w:numPr>
          <w:ilvl w:val="0"/>
          <w:numId w:val="1007"/>
        </w:numPr>
      </w:pPr>
      <w:r>
        <w:t xml:space="preserve">Flexible day-wise travel flow</w:t>
      </w:r>
    </w:p>
    <w:bookmarkEnd w:id="33"/>
    <w:bookmarkStart w:id="34" w:name="travelai-will-not-mvp"/>
    <w:p>
      <w:pPr>
        <w:pStyle w:val="Heading3"/>
      </w:pPr>
      <w:r>
        <w:t xml:space="preserve">TravelAI Will Not (MVP)</w:t>
      </w:r>
    </w:p>
    <w:p>
      <w:pPr>
        <w:pStyle w:val="Compact"/>
        <w:numPr>
          <w:ilvl w:val="0"/>
          <w:numId w:val="1008"/>
        </w:numPr>
      </w:pPr>
      <w:r>
        <w:t xml:space="preserve">Handle bookings</w:t>
      </w:r>
    </w:p>
    <w:p>
      <w:pPr>
        <w:pStyle w:val="Compact"/>
        <w:numPr>
          <w:ilvl w:val="0"/>
          <w:numId w:val="1008"/>
        </w:numPr>
      </w:pPr>
      <w:r>
        <w:t xml:space="preserve">Provide exhaustive price comparisons</w:t>
      </w:r>
    </w:p>
    <w:p>
      <w:pPr>
        <w:pStyle w:val="Compact"/>
        <w:numPr>
          <w:ilvl w:val="0"/>
          <w:numId w:val="1008"/>
        </w:numPr>
      </w:pPr>
      <w:r>
        <w:t xml:space="preserve">Offer infinite alternatives</w:t>
      </w:r>
    </w:p>
    <w:p>
      <w:pPr>
        <w:pStyle w:val="Compact"/>
        <w:numPr>
          <w:ilvl w:val="0"/>
          <w:numId w:val="1008"/>
        </w:numPr>
      </w:pPr>
      <w:r>
        <w:t xml:space="preserve">Serve every travel style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sponsibility-split"/>
    <w:p>
      <w:pPr>
        <w:pStyle w:val="Heading2"/>
      </w:pPr>
      <w:r>
        <w:t xml:space="preserve">7. Responsibility Split</w:t>
      </w:r>
    </w:p>
    <w:bookmarkStart w:id="36" w:name="user-responsibilities"/>
    <w:p>
      <w:pPr>
        <w:pStyle w:val="Heading3"/>
      </w:pPr>
      <w:r>
        <w:t xml:space="preserve">User Responsibilities</w:t>
      </w:r>
    </w:p>
    <w:p>
      <w:pPr>
        <w:pStyle w:val="Compact"/>
        <w:numPr>
          <w:ilvl w:val="0"/>
          <w:numId w:val="1009"/>
        </w:numPr>
      </w:pPr>
      <w:r>
        <w:t xml:space="preserve">Describe intent naturally</w:t>
      </w:r>
    </w:p>
    <w:p>
      <w:pPr>
        <w:pStyle w:val="Compact"/>
        <w:numPr>
          <w:ilvl w:val="0"/>
          <w:numId w:val="1009"/>
        </w:numPr>
      </w:pPr>
      <w:r>
        <w:t xml:space="preserve">React to AI proposals</w:t>
      </w:r>
    </w:p>
    <w:p>
      <w:pPr>
        <w:pStyle w:val="Compact"/>
        <w:numPr>
          <w:ilvl w:val="0"/>
          <w:numId w:val="1009"/>
        </w:numPr>
      </w:pPr>
      <w:r>
        <w:t xml:space="preserve">Approve or reject suggestions</w:t>
      </w:r>
    </w:p>
    <w:bookmarkEnd w:id="36"/>
    <w:bookmarkStart w:id="37" w:name="ai-responsibilities"/>
    <w:p>
      <w:pPr>
        <w:pStyle w:val="Heading3"/>
      </w:pPr>
      <w:r>
        <w:t xml:space="preserve">AI Responsibilities</w:t>
      </w:r>
    </w:p>
    <w:p>
      <w:pPr>
        <w:pStyle w:val="Compact"/>
        <w:numPr>
          <w:ilvl w:val="0"/>
          <w:numId w:val="1010"/>
        </w:numPr>
      </w:pPr>
      <w:r>
        <w:t xml:space="preserve">Reason through trade-offs</w:t>
      </w:r>
    </w:p>
    <w:p>
      <w:pPr>
        <w:pStyle w:val="Compact"/>
        <w:numPr>
          <w:ilvl w:val="0"/>
          <w:numId w:val="1010"/>
        </w:numPr>
      </w:pPr>
      <w:r>
        <w:t xml:space="preserve">Optimize routes and pacing</w:t>
      </w:r>
    </w:p>
    <w:p>
      <w:pPr>
        <w:pStyle w:val="Compact"/>
        <w:numPr>
          <w:ilvl w:val="0"/>
          <w:numId w:val="1010"/>
        </w:numPr>
      </w:pPr>
      <w:r>
        <w:t xml:space="preserve">Filter noise</w:t>
      </w:r>
    </w:p>
    <w:p>
      <w:pPr>
        <w:pStyle w:val="Compact"/>
        <w:numPr>
          <w:ilvl w:val="0"/>
          <w:numId w:val="1010"/>
        </w:numPr>
      </w:pPr>
      <w:r>
        <w:t xml:space="preserve">Make confident recommendations</w:t>
      </w:r>
    </w:p>
    <w:p>
      <w:pPr>
        <w:pStyle w:val="FirstParagraph"/>
      </w:pPr>
      <w:r>
        <w:t xml:space="preserve">Principle:</w:t>
      </w:r>
      <w:r>
        <w:t xml:space="preserve"> </w:t>
      </w:r>
      <w:r>
        <w:rPr>
          <w:b/>
          <w:bCs/>
        </w:rPr>
        <w:t xml:space="preserve">User reacts. AI reasons.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uccess-metrics"/>
    <w:p>
      <w:pPr>
        <w:pStyle w:val="Heading2"/>
      </w:pPr>
      <w:r>
        <w:t xml:space="preserve">8. Success Metrics</w:t>
      </w:r>
    </w:p>
    <w:bookmarkStart w:id="39" w:name="north-star-metric"/>
    <w:p>
      <w:pPr>
        <w:pStyle w:val="Heading3"/>
      </w:pPr>
      <w:r>
        <w:t xml:space="preserve">8.1 North Star Metric</w:t>
      </w:r>
    </w:p>
    <w:p>
      <w:pPr>
        <w:pStyle w:val="FirstParagraph"/>
      </w:pPr>
      <w:r>
        <w:rPr>
          <w:b/>
          <w:bCs/>
        </w:rPr>
        <w:t xml:space="preserve">Planning Completion Without External Tools</w:t>
      </w:r>
    </w:p>
    <w:p>
      <w:pPr>
        <w:pStyle w:val="BodyText"/>
      </w:pPr>
      <w:r>
        <w:t xml:space="preserve">Percentage of users ready to travel without consulting YouTube, Reddit, or Google again.</w:t>
      </w:r>
    </w:p>
    <w:p>
      <w:r>
        <w:pict>
          <v:rect style="width:0;height:1.5pt" o:hralign="center" o:hrstd="t" o:hr="t"/>
        </w:pict>
      </w:r>
    </w:p>
    <w:bookmarkEnd w:id="39"/>
    <w:bookmarkStart w:id="40" w:name="core-metrics"/>
    <w:p>
      <w:pPr>
        <w:pStyle w:val="Heading3"/>
      </w:pPr>
      <w:r>
        <w:t xml:space="preserve">8.2 Core Metrics</w:t>
      </w:r>
    </w:p>
    <w:p>
      <w:pPr>
        <w:pStyle w:val="FirstParagraph"/>
      </w:pPr>
      <w:r>
        <w:rPr>
          <w:b/>
          <w:bCs/>
        </w:rPr>
        <w:t xml:space="preserve">Vibe Match Score</w:t>
      </w:r>
      <w:r>
        <w:t xml:space="preserve"> </w:t>
      </w:r>
      <w:r>
        <w:t xml:space="preserve">- User rating:</w:t>
      </w:r>
      <w:r>
        <w:t xml:space="preserve"> </w:t>
      </w:r>
      <w:r>
        <w:t xml:space="preserve">“Does this trip feel like you?”</w:t>
      </w:r>
      <w:r>
        <w:t xml:space="preserve"> </w:t>
      </w:r>
      <w:r>
        <w:t xml:space="preserve">(1–5)</w:t>
      </w:r>
      <w:r>
        <w:t xml:space="preserve"> </w:t>
      </w:r>
      <w:r>
        <w:t xml:space="preserve">- Target: ≥ 4.0</w:t>
      </w:r>
    </w:p>
    <w:p>
      <w:pPr>
        <w:pStyle w:val="BodyText"/>
      </w:pPr>
      <w:r>
        <w:rPr>
          <w:b/>
          <w:bCs/>
        </w:rPr>
        <w:t xml:space="preserve">Surprise Value</w:t>
      </w:r>
      <w:r>
        <w:t xml:space="preserve"> </w:t>
      </w:r>
      <w:r>
        <w:t xml:space="preserve">- Users marking at least one recommendation as unexpected</w:t>
      </w:r>
      <w:r>
        <w:t xml:space="preserve"> </w:t>
      </w:r>
      <w:r>
        <w:t xml:space="preserve">- Target: ≥ 60%</w:t>
      </w:r>
    </w:p>
    <w:p>
      <w:pPr>
        <w:pStyle w:val="BodyText"/>
      </w:pPr>
      <w:r>
        <w:rPr>
          <w:b/>
          <w:bCs/>
        </w:rPr>
        <w:t xml:space="preserve">Regeneration Rate</w:t>
      </w:r>
      <w:r>
        <w:t xml:space="preserve"> </w:t>
      </w:r>
      <w:r>
        <w:t xml:space="preserve">- Percentage of plans regenerated</w:t>
      </w:r>
      <w:r>
        <w:t xml:space="preserve"> </w:t>
      </w:r>
      <w:r>
        <w:t xml:space="preserve">- Reasons tracked (pace, budget, touristiness, etc.)</w:t>
      </w:r>
    </w:p>
    <w:p>
      <w:pPr>
        <w:pStyle w:val="BodyText"/>
      </w:pPr>
      <w:r>
        <w:rPr>
          <w:b/>
          <w:bCs/>
        </w:rPr>
        <w:t xml:space="preserve">Time to Usable Plan</w:t>
      </w:r>
      <w:r>
        <w:t xml:space="preserve"> </w:t>
      </w:r>
      <w:r>
        <w:t xml:space="preserve">- From first input to confident itinerary</w:t>
      </w:r>
      <w:r>
        <w:t xml:space="preserve"> </w:t>
      </w:r>
      <w:r>
        <w:t xml:space="preserve">- Target: &lt; 10 minutes</w:t>
      </w:r>
    </w:p>
    <w:p>
      <w:r>
        <w:pict>
          <v:rect style="width:0;height:1.5pt" o:hralign="center" o:hrstd="t" o:hr="t"/>
        </w:pict>
      </w:r>
    </w:p>
    <w:bookmarkEnd w:id="40"/>
    <w:bookmarkStart w:id="41" w:name="guardrail-metrics"/>
    <w:p>
      <w:pPr>
        <w:pStyle w:val="Heading3"/>
      </w:pPr>
      <w:r>
        <w:t xml:space="preserve">8.3 Guardrail Metrics</w:t>
      </w:r>
    </w:p>
    <w:p>
      <w:pPr>
        <w:pStyle w:val="Compact"/>
        <w:numPr>
          <w:ilvl w:val="0"/>
          <w:numId w:val="1011"/>
        </w:numPr>
      </w:pPr>
      <w:r>
        <w:t xml:space="preserve">Hallucination reports</w:t>
      </w:r>
    </w:p>
    <w:p>
      <w:pPr>
        <w:pStyle w:val="Compact"/>
        <w:numPr>
          <w:ilvl w:val="0"/>
          <w:numId w:val="1011"/>
        </w:numPr>
      </w:pPr>
      <w:r>
        <w:t xml:space="preserve">Incorrect factual claims</w:t>
      </w:r>
    </w:p>
    <w:p>
      <w:pPr>
        <w:pStyle w:val="Compact"/>
        <w:numPr>
          <w:ilvl w:val="0"/>
          <w:numId w:val="1011"/>
        </w:numPr>
      </w:pPr>
      <w:r>
        <w:t xml:space="preserve">Infeasible routes or days</w:t>
      </w:r>
    </w:p>
    <w:p>
      <w:pPr>
        <w:pStyle w:val="FirstParagraph"/>
      </w:pPr>
      <w:r>
        <w:t xml:space="preserve">Target: Near zero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rust-and-safety"/>
    <w:p>
      <w:pPr>
        <w:pStyle w:val="Heading2"/>
      </w:pPr>
      <w:r>
        <w:t xml:space="preserve">9. Trust and Safety</w:t>
      </w:r>
    </w:p>
    <w:p>
      <w:pPr>
        <w:pStyle w:val="Compact"/>
        <w:numPr>
          <w:ilvl w:val="0"/>
          <w:numId w:val="1012"/>
        </w:numPr>
      </w:pPr>
      <w:r>
        <w:t xml:space="preserve">Label verified facts vs inferred insights</w:t>
      </w:r>
    </w:p>
    <w:p>
      <w:pPr>
        <w:pStyle w:val="Compact"/>
        <w:numPr>
          <w:ilvl w:val="0"/>
          <w:numId w:val="1012"/>
        </w:numPr>
      </w:pPr>
      <w:r>
        <w:t xml:space="preserve">Provide provenance for key decisions</w:t>
      </w:r>
    </w:p>
    <w:p>
      <w:pPr>
        <w:pStyle w:val="Compact"/>
        <w:numPr>
          <w:ilvl w:val="0"/>
          <w:numId w:val="1012"/>
        </w:numPr>
      </w:pPr>
      <w:r>
        <w:t xml:space="preserve">Use conservative language when uncertain</w:t>
      </w:r>
    </w:p>
    <w:p>
      <w:pPr>
        <w:pStyle w:val="Compact"/>
        <w:numPr>
          <w:ilvl w:val="0"/>
          <w:numId w:val="1012"/>
        </w:numPr>
      </w:pPr>
      <w:r>
        <w:t xml:space="preserve">Avoid asserting unverifiable claims</w:t>
      </w:r>
    </w:p>
    <w:p>
      <w:r>
        <w:pict>
          <v:rect style="width:0;height:1.5pt" o:hralign="center" o:hrstd="t" o:hr="t"/>
        </w:pict>
      </w:r>
    </w:p>
    <w:bookmarkEnd w:id="43"/>
    <w:bookmarkStart w:id="46" w:name="ideal-customer-profile"/>
    <w:p>
      <w:pPr>
        <w:pStyle w:val="Heading2"/>
      </w:pPr>
      <w:r>
        <w:t xml:space="preserve">10. Ideal Customer Profile</w:t>
      </w:r>
    </w:p>
    <w:bookmarkStart w:id="44" w:name="primary-icp"/>
    <w:p>
      <w:pPr>
        <w:pStyle w:val="Heading3"/>
      </w:pPr>
      <w:r>
        <w:t xml:space="preserve">Primary ICP</w:t>
      </w:r>
    </w:p>
    <w:p>
      <w:pPr>
        <w:pStyle w:val="Compact"/>
        <w:numPr>
          <w:ilvl w:val="0"/>
          <w:numId w:val="1013"/>
        </w:numPr>
      </w:pPr>
      <w:r>
        <w:t xml:space="preserve">International, multi-city travelers</w:t>
      </w:r>
    </w:p>
    <w:p>
      <w:pPr>
        <w:pStyle w:val="Compact"/>
        <w:numPr>
          <w:ilvl w:val="0"/>
          <w:numId w:val="1013"/>
        </w:numPr>
      </w:pPr>
      <w:r>
        <w:t xml:space="preserve">Research-heavy planners</w:t>
      </w:r>
    </w:p>
    <w:p>
      <w:pPr>
        <w:pStyle w:val="Compact"/>
        <w:numPr>
          <w:ilvl w:val="0"/>
          <w:numId w:val="1013"/>
        </w:numPr>
      </w:pPr>
      <w:r>
        <w:t xml:space="preserve">7–20 day trips</w:t>
      </w:r>
    </w:p>
    <w:p>
      <w:pPr>
        <w:pStyle w:val="Compact"/>
        <w:numPr>
          <w:ilvl w:val="0"/>
          <w:numId w:val="1013"/>
        </w:numPr>
      </w:pPr>
      <w:r>
        <w:t xml:space="preserve">Experience-quality driven</w:t>
      </w:r>
    </w:p>
    <w:bookmarkEnd w:id="44"/>
    <w:bookmarkStart w:id="45" w:name="out-of-scope-mvp"/>
    <w:p>
      <w:pPr>
        <w:pStyle w:val="Heading3"/>
      </w:pPr>
      <w:r>
        <w:t xml:space="preserve">Out of Scope (MVP)</w:t>
      </w:r>
    </w:p>
    <w:p>
      <w:pPr>
        <w:pStyle w:val="Compact"/>
        <w:numPr>
          <w:ilvl w:val="0"/>
          <w:numId w:val="1014"/>
        </w:numPr>
      </w:pPr>
      <w:r>
        <w:t xml:space="preserve">Single-city weekend trips</w:t>
      </w:r>
    </w:p>
    <w:p>
      <w:pPr>
        <w:pStyle w:val="Compact"/>
        <w:numPr>
          <w:ilvl w:val="0"/>
          <w:numId w:val="1014"/>
        </w:numPr>
      </w:pPr>
      <w:r>
        <w:t xml:space="preserve">Last-minute planners</w:t>
      </w:r>
    </w:p>
    <w:p>
      <w:pPr>
        <w:pStyle w:val="Compact"/>
        <w:numPr>
          <w:ilvl w:val="0"/>
          <w:numId w:val="1014"/>
        </w:numPr>
      </w:pPr>
      <w:r>
        <w:t xml:space="preserve">“Just book and go”</w:t>
      </w:r>
      <w:r>
        <w:t xml:space="preserve"> </w:t>
      </w:r>
      <w:r>
        <w:t xml:space="preserve">travelers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ailure-conditions"/>
    <w:p>
      <w:pPr>
        <w:pStyle w:val="Heading2"/>
      </w:pPr>
      <w:r>
        <w:t xml:space="preserve">11. Failure Conditions</w:t>
      </w:r>
    </w:p>
    <w:p>
      <w:pPr>
        <w:pStyle w:val="FirstParagraph"/>
      </w:pPr>
      <w:r>
        <w:t xml:space="preserve">The product fails if:</w:t>
      </w:r>
      <w:r>
        <w:t xml:space="preserve"> </w:t>
      </w:r>
      <w:r>
        <w:t xml:space="preserve">- Users still double-check via YouTube or Google</w:t>
      </w:r>
      <w:r>
        <w:t xml:space="preserve"> </w:t>
      </w:r>
      <w:r>
        <w:t xml:space="preserve">- Recommendations feel generic</w:t>
      </w:r>
      <w:r>
        <w:t xml:space="preserve"> </w:t>
      </w:r>
      <w:r>
        <w:t xml:space="preserve">- Users cannot explain route logic</w:t>
      </w:r>
      <w:r>
        <w:t xml:space="preserve"> </w:t>
      </w:r>
      <w:r>
        <w:t xml:space="preserve">- Planning feels like work, not relief</w:t>
      </w:r>
    </w:p>
    <w:p>
      <w:r>
        <w:pict>
          <v:rect style="width:0;height:1.5pt" o:hralign="center" o:hrstd="t" o:hr="t"/>
        </w:pict>
      </w:r>
    </w:p>
    <w:bookmarkEnd w:id="47"/>
    <w:bookmarkStart w:id="48" w:name="internal-alignment-rule"/>
    <w:p>
      <w:pPr>
        <w:pStyle w:val="Heading2"/>
      </w:pPr>
      <w:r>
        <w:t xml:space="preserve">12. Internal Alignment Rule</w:t>
      </w:r>
    </w:p>
    <w:p>
      <w:pPr>
        <w:pStyle w:val="FirstParagraph"/>
      </w:pPr>
      <w:r>
        <w:t xml:space="preserve">Reject any feature that:</w:t>
      </w:r>
      <w:r>
        <w:t xml:space="preserve"> </w:t>
      </w:r>
      <w:r>
        <w:t xml:space="preserve">- Improves metrics but hurts trust</w:t>
      </w:r>
      <w:r>
        <w:t xml:space="preserve"> </w:t>
      </w:r>
      <w:r>
        <w:t xml:space="preserve">- Adds flexibility but increases cognitive load</w:t>
      </w:r>
      <w:r>
        <w:t xml:space="preserve"> </w:t>
      </w:r>
      <w:r>
        <w:t xml:space="preserve">- Adds content without improving decisions</w:t>
      </w:r>
    </w:p>
    <w:p>
      <w:pPr>
        <w:pStyle w:val="BodyText"/>
      </w:pPr>
      <w:r>
        <w:rPr>
          <w:b/>
          <w:bCs/>
        </w:rPr>
        <w:t xml:space="preserve">The Product Contract always wins.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2026-01-03T08:46:39Z</dcterms:created>
  <dcterms:modified xsi:type="dcterms:W3CDTF">2026-01-03T08:46:39Z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