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25D1529" w:rsidR="005B2106" w:rsidRPr="00AB20AC" w:rsidRDefault="00D031D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24 September 2022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A90C7FA" w:rsidR="000708AF" w:rsidRPr="00AB20AC" w:rsidRDefault="00D031D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HAZARDOUS AREA MONITORING FOR INDUSTRIAL PLANT POWERED BY IOT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2E3569B" w:rsidR="00AB20AC" w:rsidRPr="00AB20AC" w:rsidRDefault="007857F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Working environment hazards includes suffocation, gas explosion </w:t>
            </w:r>
            <w:r w:rsidR="00D605BF">
              <w:rPr>
                <w:rFonts w:cstheme="minorHAnsi"/>
              </w:rPr>
              <w:t>and gas poisoning. Hence air quality and hazardous is an important factor in industry.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4F0F041" w:rsidR="00AB20AC" w:rsidRPr="00AB20AC" w:rsidRDefault="00D605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smart Beacon device can be integrated for monitoring real time situation of working environment from monitoring station 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8A50782" w:rsidR="00AB20AC" w:rsidRPr="00AB20AC" w:rsidRDefault="00FC652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An alert button is used at base station so that control room can directly convey the emergency message to the workers.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FADF0B3" w14:textId="77777777" w:rsidR="00AB20AC" w:rsidRDefault="00D605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Reducing the risk of failure </w:t>
            </w:r>
          </w:p>
          <w:p w14:paraId="636D088D" w14:textId="77777777" w:rsidR="00D605BF" w:rsidRDefault="00D605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Improving efficiency in industries</w:t>
            </w:r>
          </w:p>
          <w:p w14:paraId="3DB83EF5" w14:textId="3F24FFAA" w:rsidR="00D605BF" w:rsidRPr="00AB20AC" w:rsidRDefault="00D605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Keeping the working environment safer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68EDFC9C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3566A65E" w14:textId="77777777" w:rsidR="00AB20AC" w:rsidRDefault="00FC652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Work intensity </w:t>
            </w:r>
          </w:p>
          <w:p w14:paraId="49E88C9A" w14:textId="3B473EE8" w:rsidR="00FC652D" w:rsidRPr="00AB20AC" w:rsidRDefault="00FC652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Integrated features of each hardwar</w:t>
            </w:r>
            <w:r w:rsidR="00A946F9">
              <w:rPr>
                <w:rFonts w:cstheme="minorHAnsi"/>
              </w:rPr>
              <w:t>e component for its development</w:t>
            </w:r>
            <w:r>
              <w:rPr>
                <w:rFonts w:cstheme="minorHAnsi"/>
              </w:rPr>
              <w:t>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3E092C01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7E2B01E9" w14:textId="77777777" w:rsidR="00604AAA" w:rsidRDefault="00D605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Cost effective</w:t>
            </w:r>
          </w:p>
          <w:p w14:paraId="1DDCCBAE" w14:textId="43CAF141" w:rsidR="00D605BF" w:rsidRPr="00AB20AC" w:rsidRDefault="00D605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Reliable</w:t>
            </w:r>
            <w:r w:rsidR="008F51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Simple</w:t>
            </w:r>
            <w:r w:rsidR="008F51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&amp;</w:t>
            </w:r>
            <w:r w:rsidR="008F51B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easy</w:t>
            </w:r>
            <w:r w:rsidR="008F51BA">
              <w:rPr>
                <w:rFonts w:cstheme="minorHAnsi"/>
              </w:rPr>
              <w:t>.</w:t>
            </w:r>
          </w:p>
        </w:tc>
      </w:tr>
    </w:tbl>
    <w:p w14:paraId="2B3550E2" w14:textId="21215C8A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668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857F1"/>
    <w:rsid w:val="007A3AE5"/>
    <w:rsid w:val="007D3B4C"/>
    <w:rsid w:val="008F51BA"/>
    <w:rsid w:val="009D3AA0"/>
    <w:rsid w:val="00A946F9"/>
    <w:rsid w:val="00AB20AC"/>
    <w:rsid w:val="00AC6D16"/>
    <w:rsid w:val="00AC7F0A"/>
    <w:rsid w:val="00B76D2E"/>
    <w:rsid w:val="00D031D4"/>
    <w:rsid w:val="00D605BF"/>
    <w:rsid w:val="00DB6A25"/>
    <w:rsid w:val="00FC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3B15B2B-8550-46BB-877D-A6157E59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SOUMYA S</cp:lastModifiedBy>
  <cp:revision>18</cp:revision>
  <dcterms:created xsi:type="dcterms:W3CDTF">2022-09-18T16:51:00Z</dcterms:created>
  <dcterms:modified xsi:type="dcterms:W3CDTF">2022-09-25T14:43:00Z</dcterms:modified>
</cp:coreProperties>
</file>