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8D510" w14:textId="51B116A4" w:rsidR="00621B04" w:rsidRDefault="00902A3E" w:rsidP="00902A3E">
      <w:pPr>
        <w:jc w:val="center"/>
        <w:rPr>
          <w:b/>
          <w:bCs/>
        </w:rPr>
      </w:pPr>
      <w:r w:rsidRPr="00902A3E">
        <w:rPr>
          <w:b/>
          <w:bCs/>
        </w:rPr>
        <w:t>Code-Layout, Readability and Reusability</w:t>
      </w:r>
    </w:p>
    <w:tbl>
      <w:tblPr>
        <w:tblW w:w="9067" w:type="dxa"/>
        <w:tblInd w:w="-108" w:type="dxa"/>
        <w:tblLayout w:type="fixed"/>
        <w:tblLook w:val="0400" w:firstRow="0" w:lastRow="0" w:firstColumn="0" w:lastColumn="0" w:noHBand="0" w:noVBand="1"/>
      </w:tblPr>
      <w:tblGrid>
        <w:gridCol w:w="4106"/>
        <w:gridCol w:w="4961"/>
      </w:tblGrid>
      <w:tr w:rsidR="00902A3E" w14:paraId="2C99BFC0"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95B12" w14:textId="77777777" w:rsidR="00902A3E" w:rsidRDefault="00902A3E" w:rsidP="00034FC9">
            <w:pPr>
              <w:spacing w:after="0" w:line="240" w:lineRule="auto"/>
              <w:rPr>
                <w:rFonts w:ascii="Times New Roman" w:eastAsia="Times New Roman" w:hAnsi="Times New Roman" w:cs="Times New Roman"/>
              </w:rPr>
            </w:pPr>
            <w:r w:rsidRPr="003F0141">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7B3CE" w14:textId="77777777" w:rsidR="00902A3E" w:rsidRDefault="00902A3E" w:rsidP="00034FC9">
            <w:pPr>
              <w:spacing w:after="0" w:line="240" w:lineRule="auto"/>
              <w:rPr>
                <w:rFonts w:ascii="Times New Roman" w:eastAsia="Times New Roman" w:hAnsi="Times New Roman" w:cs="Times New Roman"/>
              </w:rPr>
            </w:pPr>
            <w:r w:rsidRPr="003F0141">
              <w:t>25-09-2026</w:t>
            </w:r>
          </w:p>
        </w:tc>
      </w:tr>
      <w:tr w:rsidR="00902A3E" w14:paraId="6DD0722E"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E0164" w14:textId="77777777" w:rsidR="00902A3E" w:rsidRDefault="00902A3E" w:rsidP="00034FC9">
            <w:pPr>
              <w:spacing w:after="0" w:line="240" w:lineRule="auto"/>
              <w:rPr>
                <w:rFonts w:ascii="Times New Roman" w:eastAsia="Times New Roman" w:hAnsi="Times New Roman" w:cs="Times New Roman"/>
              </w:rPr>
            </w:pPr>
            <w:r w:rsidRPr="003F0141">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82E99" w14:textId="77777777" w:rsidR="00902A3E" w:rsidRDefault="00902A3E" w:rsidP="00034FC9">
            <w:pPr>
              <w:spacing w:after="0" w:line="240" w:lineRule="auto"/>
              <w:rPr>
                <w:rFonts w:ascii="Times New Roman" w:eastAsia="Times New Roman" w:hAnsi="Times New Roman" w:cs="Times New Roman"/>
              </w:rPr>
            </w:pPr>
            <w:r w:rsidRPr="003F0141">
              <w:t>SWTID-2026-2919</w:t>
            </w:r>
          </w:p>
        </w:tc>
      </w:tr>
      <w:tr w:rsidR="00902A3E" w14:paraId="5E89105E"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93D4D" w14:textId="77777777" w:rsidR="00902A3E" w:rsidRDefault="00902A3E" w:rsidP="00034FC9">
            <w:pPr>
              <w:spacing w:after="0" w:line="240" w:lineRule="auto"/>
              <w:rPr>
                <w:rFonts w:ascii="Times New Roman" w:eastAsia="Times New Roman" w:hAnsi="Times New Roman" w:cs="Times New Roman"/>
              </w:rPr>
            </w:pPr>
            <w:r w:rsidRPr="003F0141">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1B713" w14:textId="77777777" w:rsidR="00902A3E" w:rsidRDefault="00902A3E" w:rsidP="00034FC9">
            <w:pPr>
              <w:spacing w:after="0" w:line="240" w:lineRule="auto"/>
              <w:rPr>
                <w:rFonts w:ascii="Times New Roman" w:eastAsia="Times New Roman" w:hAnsi="Times New Roman" w:cs="Times New Roman"/>
              </w:rPr>
            </w:pPr>
            <w:r w:rsidRPr="003F0141">
              <w:t xml:space="preserve">AI </w:t>
            </w:r>
            <w:proofErr w:type="spellStart"/>
            <w:r w:rsidRPr="003F0141">
              <w:t>FitTrack</w:t>
            </w:r>
            <w:proofErr w:type="spellEnd"/>
          </w:p>
        </w:tc>
      </w:tr>
      <w:tr w:rsidR="00902A3E" w14:paraId="6956C0D3"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5D664" w14:textId="77777777" w:rsidR="00902A3E" w:rsidRDefault="00902A3E" w:rsidP="00034FC9">
            <w:pPr>
              <w:spacing w:after="0" w:line="240" w:lineRule="auto"/>
              <w:rPr>
                <w:rFonts w:ascii="Times New Roman" w:eastAsia="Times New Roman" w:hAnsi="Times New Roman" w:cs="Times New Roman"/>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E97EA" w14:textId="4D821D5C" w:rsidR="00902A3E" w:rsidRDefault="00902A3E" w:rsidP="00034FC9">
            <w:pPr>
              <w:spacing w:after="0" w:line="240" w:lineRule="auto"/>
              <w:rPr>
                <w:rFonts w:ascii="Times New Roman" w:eastAsia="Times New Roman" w:hAnsi="Times New Roman" w:cs="Times New Roman"/>
              </w:rPr>
            </w:pPr>
            <w:r>
              <w:rPr>
                <w:rFonts w:ascii="Times New Roman" w:eastAsia="Times New Roman" w:hAnsi="Times New Roman" w:cs="Times New Roman"/>
              </w:rPr>
              <w:t>5 Marks</w:t>
            </w:r>
          </w:p>
        </w:tc>
      </w:tr>
    </w:tbl>
    <w:p w14:paraId="7206B6AA" w14:textId="77777777" w:rsidR="00902A3E" w:rsidRDefault="00902A3E" w:rsidP="00902A3E">
      <w:pPr>
        <w:rPr>
          <w:b/>
          <w:bCs/>
        </w:rPr>
      </w:pPr>
    </w:p>
    <w:p w14:paraId="6BE26FFC" w14:textId="77777777" w:rsidR="00902A3E" w:rsidRPr="00902A3E" w:rsidRDefault="00902A3E" w:rsidP="00902A3E">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902A3E">
        <w:rPr>
          <w:rFonts w:ascii="Segoe UI" w:eastAsia="Times New Roman" w:hAnsi="Segoe UI" w:cs="Segoe UI"/>
          <w:b/>
          <w:bCs/>
          <w:color w:val="0D0D0D"/>
          <w:kern w:val="0"/>
          <w:sz w:val="30"/>
          <w:szCs w:val="30"/>
          <w:lang w:eastAsia="en-IN"/>
          <w14:ligatures w14:val="none"/>
        </w:rPr>
        <w:t>Code Layout, Readability and Reusability</w:t>
      </w:r>
    </w:p>
    <w:p w14:paraId="68EEFD1F" w14:textId="77777777" w:rsidR="00902A3E" w:rsidRPr="00902A3E" w:rsidRDefault="00902A3E" w:rsidP="00902A3E">
      <w:pPr>
        <w:shd w:val="clear" w:color="auto" w:fill="FCFCFC"/>
        <w:spacing w:after="0" w:line="390" w:lineRule="atLeast"/>
        <w:rPr>
          <w:rFonts w:ascii="Segoe UI" w:eastAsia="Times New Roman" w:hAnsi="Segoe UI" w:cs="Segoe UI"/>
          <w:color w:val="0D0D0D"/>
          <w:kern w:val="0"/>
          <w:lang w:eastAsia="en-IN"/>
          <w14:ligatures w14:val="none"/>
        </w:rPr>
      </w:pPr>
      <w:r w:rsidRPr="00902A3E">
        <w:rPr>
          <w:rFonts w:ascii="Segoe UI" w:eastAsia="Times New Roman" w:hAnsi="Segoe UI" w:cs="Segoe UI"/>
          <w:color w:val="0D0D0D"/>
          <w:kern w:val="0"/>
          <w:lang w:eastAsia="en-IN"/>
          <w14:ligatures w14:val="none"/>
        </w:rPr>
        <w:t>This document evaluates the quality of the codebase in terms of its structure, readability, and reusability. Well-organized code with proper naming conventions, comments, and modular design ensures that the project is maintainable and can be extended or reused in future development.</w:t>
      </w:r>
    </w:p>
    <w:p w14:paraId="337181BA" w14:textId="77777777" w:rsidR="00902A3E" w:rsidRPr="00902A3E" w:rsidRDefault="00902A3E" w:rsidP="00902A3E">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902A3E">
        <w:rPr>
          <w:rFonts w:ascii="Segoe UI" w:eastAsia="Times New Roman" w:hAnsi="Segoe UI" w:cs="Segoe UI"/>
          <w:b/>
          <w:bCs/>
          <w:color w:val="0D0D0D"/>
          <w:kern w:val="0"/>
          <w:sz w:val="30"/>
          <w:szCs w:val="30"/>
          <w:lang w:eastAsia="en-IN"/>
          <w14:ligatures w14:val="none"/>
        </w:rPr>
        <w:t>1. Code Layout Checklist</w:t>
      </w:r>
    </w:p>
    <w:tbl>
      <w:tblPr>
        <w:tblStyle w:val="TableGrid"/>
        <w:tblW w:w="0" w:type="auto"/>
        <w:tblLook w:val="04A0" w:firstRow="1" w:lastRow="0" w:firstColumn="1" w:lastColumn="0" w:noHBand="0" w:noVBand="1"/>
      </w:tblPr>
      <w:tblGrid>
        <w:gridCol w:w="695"/>
        <w:gridCol w:w="1847"/>
        <w:gridCol w:w="1828"/>
        <w:gridCol w:w="4646"/>
      </w:tblGrid>
      <w:tr w:rsidR="00902A3E" w:rsidRPr="00902A3E" w14:paraId="5A1B8ED1" w14:textId="77777777" w:rsidTr="00902A3E">
        <w:tc>
          <w:tcPr>
            <w:tcW w:w="0" w:type="auto"/>
            <w:hideMark/>
          </w:tcPr>
          <w:p w14:paraId="248A92E4"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902A3E">
              <w:rPr>
                <w:rFonts w:ascii="Times New Roman" w:eastAsia="Times New Roman" w:hAnsi="Times New Roman" w:cs="Times New Roman"/>
                <w:b/>
                <w:bCs/>
                <w:color w:val="0D0D0D"/>
                <w:kern w:val="0"/>
                <w:sz w:val="21"/>
                <w:szCs w:val="21"/>
                <w:lang w:eastAsia="en-IN"/>
                <w14:ligatures w14:val="none"/>
              </w:rPr>
              <w:t>S.No</w:t>
            </w:r>
            <w:proofErr w:type="spellEnd"/>
            <w:r w:rsidRPr="00902A3E">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7331F1E4"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Code Quality Parameter</w:t>
            </w:r>
          </w:p>
        </w:tc>
        <w:tc>
          <w:tcPr>
            <w:tcW w:w="0" w:type="auto"/>
            <w:hideMark/>
          </w:tcPr>
          <w:p w14:paraId="5E19B974"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Followed (Yes / No / Partial)</w:t>
            </w:r>
          </w:p>
        </w:tc>
        <w:tc>
          <w:tcPr>
            <w:tcW w:w="0" w:type="auto"/>
            <w:hideMark/>
          </w:tcPr>
          <w:p w14:paraId="1BEC7A46"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Remarks</w:t>
            </w:r>
          </w:p>
        </w:tc>
      </w:tr>
      <w:tr w:rsidR="00902A3E" w:rsidRPr="00902A3E" w14:paraId="562A13E9" w14:textId="77777777" w:rsidTr="00902A3E">
        <w:tc>
          <w:tcPr>
            <w:tcW w:w="0" w:type="auto"/>
            <w:hideMark/>
          </w:tcPr>
          <w:p w14:paraId="6E42DB63"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1</w:t>
            </w:r>
          </w:p>
        </w:tc>
        <w:tc>
          <w:tcPr>
            <w:tcW w:w="0" w:type="auto"/>
            <w:hideMark/>
          </w:tcPr>
          <w:p w14:paraId="15E761A6"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Consistent Indentation</w:t>
            </w:r>
          </w:p>
        </w:tc>
        <w:tc>
          <w:tcPr>
            <w:tcW w:w="0" w:type="auto"/>
            <w:hideMark/>
          </w:tcPr>
          <w:p w14:paraId="6899DA5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715B49C6"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Consistent indentation is used throughout the code to improve readability.</w:t>
            </w:r>
          </w:p>
        </w:tc>
      </w:tr>
      <w:tr w:rsidR="00902A3E" w:rsidRPr="00902A3E" w14:paraId="60763348" w14:textId="77777777" w:rsidTr="00902A3E">
        <w:tc>
          <w:tcPr>
            <w:tcW w:w="0" w:type="auto"/>
            <w:hideMark/>
          </w:tcPr>
          <w:p w14:paraId="274AA98A"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2</w:t>
            </w:r>
          </w:p>
        </w:tc>
        <w:tc>
          <w:tcPr>
            <w:tcW w:w="0" w:type="auto"/>
            <w:hideMark/>
          </w:tcPr>
          <w:p w14:paraId="7656C914"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Proper File Structure</w:t>
            </w:r>
          </w:p>
        </w:tc>
        <w:tc>
          <w:tcPr>
            <w:tcW w:w="0" w:type="auto"/>
            <w:hideMark/>
          </w:tcPr>
          <w:p w14:paraId="7A6CFC13"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420F4FD3"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Files and folders are logically organized into controllers, routes, models, middleware, and services.</w:t>
            </w:r>
          </w:p>
        </w:tc>
      </w:tr>
      <w:tr w:rsidR="00902A3E" w:rsidRPr="00902A3E" w14:paraId="69E1EEEC" w14:textId="77777777" w:rsidTr="00902A3E">
        <w:tc>
          <w:tcPr>
            <w:tcW w:w="0" w:type="auto"/>
            <w:hideMark/>
          </w:tcPr>
          <w:p w14:paraId="319A44FF"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3</w:t>
            </w:r>
          </w:p>
        </w:tc>
        <w:tc>
          <w:tcPr>
            <w:tcW w:w="0" w:type="auto"/>
            <w:hideMark/>
          </w:tcPr>
          <w:p w14:paraId="0655BD70"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Meaningful Variable Names</w:t>
            </w:r>
          </w:p>
        </w:tc>
        <w:tc>
          <w:tcPr>
            <w:tcW w:w="0" w:type="auto"/>
            <w:hideMark/>
          </w:tcPr>
          <w:p w14:paraId="22511A27"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1C6500F1"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Meaningful variable names are used to clearly represent their purpose.</w:t>
            </w:r>
          </w:p>
        </w:tc>
      </w:tr>
      <w:tr w:rsidR="00902A3E" w:rsidRPr="00902A3E" w14:paraId="6A0FE427" w14:textId="77777777" w:rsidTr="00902A3E">
        <w:tc>
          <w:tcPr>
            <w:tcW w:w="0" w:type="auto"/>
            <w:hideMark/>
          </w:tcPr>
          <w:p w14:paraId="1B97B79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4</w:t>
            </w:r>
          </w:p>
        </w:tc>
        <w:tc>
          <w:tcPr>
            <w:tcW w:w="0" w:type="auto"/>
            <w:hideMark/>
          </w:tcPr>
          <w:p w14:paraId="266BE0BF"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Function / Method Names</w:t>
            </w:r>
          </w:p>
        </w:tc>
        <w:tc>
          <w:tcPr>
            <w:tcW w:w="0" w:type="auto"/>
            <w:hideMark/>
          </w:tcPr>
          <w:p w14:paraId="1399C9A5"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0DD972A5"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Functions have descriptive names that explain their purpose.</w:t>
            </w:r>
          </w:p>
        </w:tc>
      </w:tr>
      <w:tr w:rsidR="00902A3E" w:rsidRPr="00902A3E" w14:paraId="4821CF0C" w14:textId="77777777" w:rsidTr="00902A3E">
        <w:tc>
          <w:tcPr>
            <w:tcW w:w="0" w:type="auto"/>
            <w:hideMark/>
          </w:tcPr>
          <w:p w14:paraId="7EB09F8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5</w:t>
            </w:r>
          </w:p>
        </w:tc>
        <w:tc>
          <w:tcPr>
            <w:tcW w:w="0" w:type="auto"/>
            <w:hideMark/>
          </w:tcPr>
          <w:p w14:paraId="58E6004C"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Code Comments</w:t>
            </w:r>
          </w:p>
        </w:tc>
        <w:tc>
          <w:tcPr>
            <w:tcW w:w="0" w:type="auto"/>
            <w:hideMark/>
          </w:tcPr>
          <w:p w14:paraId="0AA64B3D"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Partial</w:t>
            </w:r>
          </w:p>
        </w:tc>
        <w:tc>
          <w:tcPr>
            <w:tcW w:w="0" w:type="auto"/>
            <w:hideMark/>
          </w:tcPr>
          <w:p w14:paraId="28A11EA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Comments can be added wherever necessary to explain complex logic.</w:t>
            </w:r>
          </w:p>
        </w:tc>
      </w:tr>
      <w:tr w:rsidR="00902A3E" w:rsidRPr="00902A3E" w14:paraId="1E4DFEB1" w14:textId="77777777" w:rsidTr="00902A3E">
        <w:tc>
          <w:tcPr>
            <w:tcW w:w="0" w:type="auto"/>
            <w:hideMark/>
          </w:tcPr>
          <w:p w14:paraId="5410EC2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6</w:t>
            </w:r>
          </w:p>
        </w:tc>
        <w:tc>
          <w:tcPr>
            <w:tcW w:w="0" w:type="auto"/>
            <w:hideMark/>
          </w:tcPr>
          <w:p w14:paraId="28408A7B"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Modular Design</w:t>
            </w:r>
          </w:p>
        </w:tc>
        <w:tc>
          <w:tcPr>
            <w:tcW w:w="0" w:type="auto"/>
            <w:hideMark/>
          </w:tcPr>
          <w:p w14:paraId="4F0D6341"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4FA594E5"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The code is divided into separate modules for easy maintenance and reuse.</w:t>
            </w:r>
          </w:p>
        </w:tc>
      </w:tr>
      <w:tr w:rsidR="00902A3E" w:rsidRPr="00902A3E" w14:paraId="41F8BEDB" w14:textId="77777777" w:rsidTr="00902A3E">
        <w:tc>
          <w:tcPr>
            <w:tcW w:w="0" w:type="auto"/>
            <w:hideMark/>
          </w:tcPr>
          <w:p w14:paraId="31309C8D"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7</w:t>
            </w:r>
          </w:p>
        </w:tc>
        <w:tc>
          <w:tcPr>
            <w:tcW w:w="0" w:type="auto"/>
            <w:hideMark/>
          </w:tcPr>
          <w:p w14:paraId="30F2954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No Redundant Code</w:t>
            </w:r>
          </w:p>
        </w:tc>
        <w:tc>
          <w:tcPr>
            <w:tcW w:w="0" w:type="auto"/>
            <w:hideMark/>
          </w:tcPr>
          <w:p w14:paraId="6556A122"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Partial</w:t>
            </w:r>
          </w:p>
        </w:tc>
        <w:tc>
          <w:tcPr>
            <w:tcW w:w="0" w:type="auto"/>
            <w:hideMark/>
          </w:tcPr>
          <w:p w14:paraId="4770805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Common functionality is separated into modules to reduce code duplication.</w:t>
            </w:r>
          </w:p>
        </w:tc>
      </w:tr>
      <w:tr w:rsidR="00902A3E" w:rsidRPr="00902A3E" w14:paraId="5873E129" w14:textId="77777777" w:rsidTr="00902A3E">
        <w:tc>
          <w:tcPr>
            <w:tcW w:w="0" w:type="auto"/>
            <w:hideMark/>
          </w:tcPr>
          <w:p w14:paraId="7EBEC04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8</w:t>
            </w:r>
          </w:p>
        </w:tc>
        <w:tc>
          <w:tcPr>
            <w:tcW w:w="0" w:type="auto"/>
            <w:hideMark/>
          </w:tcPr>
          <w:p w14:paraId="76E46DFD"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Error Handling</w:t>
            </w:r>
          </w:p>
        </w:tc>
        <w:tc>
          <w:tcPr>
            <w:tcW w:w="0" w:type="auto"/>
            <w:hideMark/>
          </w:tcPr>
          <w:p w14:paraId="345C7447"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59E59AE3"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Errors and invalid requests are handled using error-handling mechanisms.</w:t>
            </w:r>
          </w:p>
        </w:tc>
      </w:tr>
    </w:tbl>
    <w:p w14:paraId="7091D4E8" w14:textId="77777777" w:rsidR="00902A3E" w:rsidRPr="00902A3E" w:rsidRDefault="00902A3E" w:rsidP="00902A3E">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902A3E">
        <w:rPr>
          <w:rFonts w:ascii="Segoe UI" w:eastAsia="Times New Roman" w:hAnsi="Segoe UI" w:cs="Segoe UI"/>
          <w:b/>
          <w:bCs/>
          <w:color w:val="0D0D0D"/>
          <w:kern w:val="0"/>
          <w:sz w:val="30"/>
          <w:szCs w:val="30"/>
          <w:lang w:eastAsia="en-IN"/>
          <w14:ligatures w14:val="none"/>
        </w:rPr>
        <w:t>2. Reusable Components / Modules</w:t>
      </w:r>
    </w:p>
    <w:tbl>
      <w:tblPr>
        <w:tblStyle w:val="TableGrid"/>
        <w:tblW w:w="0" w:type="auto"/>
        <w:tblLook w:val="04A0" w:firstRow="1" w:lastRow="0" w:firstColumn="1" w:lastColumn="0" w:noHBand="0" w:noVBand="1"/>
      </w:tblPr>
      <w:tblGrid>
        <w:gridCol w:w="695"/>
        <w:gridCol w:w="1885"/>
        <w:gridCol w:w="1831"/>
        <w:gridCol w:w="3188"/>
        <w:gridCol w:w="1417"/>
      </w:tblGrid>
      <w:tr w:rsidR="00902A3E" w:rsidRPr="00902A3E" w14:paraId="03C1003F" w14:textId="77777777" w:rsidTr="00902A3E">
        <w:tc>
          <w:tcPr>
            <w:tcW w:w="0" w:type="auto"/>
            <w:hideMark/>
          </w:tcPr>
          <w:p w14:paraId="25A1C184"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902A3E">
              <w:rPr>
                <w:rFonts w:ascii="Times New Roman" w:eastAsia="Times New Roman" w:hAnsi="Times New Roman" w:cs="Times New Roman"/>
                <w:b/>
                <w:bCs/>
                <w:color w:val="0D0D0D"/>
                <w:kern w:val="0"/>
                <w:sz w:val="21"/>
                <w:szCs w:val="21"/>
                <w:lang w:eastAsia="en-IN"/>
                <w14:ligatures w14:val="none"/>
              </w:rPr>
              <w:t>S.No</w:t>
            </w:r>
            <w:proofErr w:type="spellEnd"/>
            <w:r w:rsidRPr="00902A3E">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4989BAE5"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Component / Module Name</w:t>
            </w:r>
          </w:p>
        </w:tc>
        <w:tc>
          <w:tcPr>
            <w:tcW w:w="0" w:type="auto"/>
            <w:hideMark/>
          </w:tcPr>
          <w:p w14:paraId="43D3CA25"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Language / Technology</w:t>
            </w:r>
          </w:p>
        </w:tc>
        <w:tc>
          <w:tcPr>
            <w:tcW w:w="0" w:type="auto"/>
            <w:hideMark/>
          </w:tcPr>
          <w:p w14:paraId="2EFEB6F3"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Where Reused</w:t>
            </w:r>
          </w:p>
        </w:tc>
        <w:tc>
          <w:tcPr>
            <w:tcW w:w="0" w:type="auto"/>
            <w:hideMark/>
          </w:tcPr>
          <w:p w14:paraId="7CBD4305"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Reusability Level</w:t>
            </w:r>
          </w:p>
        </w:tc>
      </w:tr>
      <w:tr w:rsidR="00902A3E" w:rsidRPr="00902A3E" w14:paraId="7DBD6BAF" w14:textId="77777777" w:rsidTr="00902A3E">
        <w:tc>
          <w:tcPr>
            <w:tcW w:w="0" w:type="auto"/>
            <w:hideMark/>
          </w:tcPr>
          <w:p w14:paraId="1E3313E1"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1</w:t>
            </w:r>
          </w:p>
        </w:tc>
        <w:tc>
          <w:tcPr>
            <w:tcW w:w="0" w:type="auto"/>
            <w:hideMark/>
          </w:tcPr>
          <w:p w14:paraId="288E71E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Authentication Middleware</w:t>
            </w:r>
          </w:p>
        </w:tc>
        <w:tc>
          <w:tcPr>
            <w:tcW w:w="0" w:type="auto"/>
            <w:hideMark/>
          </w:tcPr>
          <w:p w14:paraId="7BB4C2F2"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JavaScript / Express.js</w:t>
            </w:r>
          </w:p>
        </w:tc>
        <w:tc>
          <w:tcPr>
            <w:tcW w:w="0" w:type="auto"/>
            <w:hideMark/>
          </w:tcPr>
          <w:p w14:paraId="60A7ACC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Used to protect authenticated API routes.</w:t>
            </w:r>
          </w:p>
        </w:tc>
        <w:tc>
          <w:tcPr>
            <w:tcW w:w="0" w:type="auto"/>
            <w:hideMark/>
          </w:tcPr>
          <w:p w14:paraId="1B9D5472"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High</w:t>
            </w:r>
          </w:p>
        </w:tc>
      </w:tr>
      <w:tr w:rsidR="00902A3E" w:rsidRPr="00902A3E" w14:paraId="052E2184" w14:textId="77777777" w:rsidTr="00902A3E">
        <w:tc>
          <w:tcPr>
            <w:tcW w:w="0" w:type="auto"/>
            <w:hideMark/>
          </w:tcPr>
          <w:p w14:paraId="66D9035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2</w:t>
            </w:r>
          </w:p>
        </w:tc>
        <w:tc>
          <w:tcPr>
            <w:tcW w:w="0" w:type="auto"/>
            <w:hideMark/>
          </w:tcPr>
          <w:p w14:paraId="2E624107"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Database Configuration</w:t>
            </w:r>
          </w:p>
        </w:tc>
        <w:tc>
          <w:tcPr>
            <w:tcW w:w="0" w:type="auto"/>
            <w:hideMark/>
          </w:tcPr>
          <w:p w14:paraId="0A657F44"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JavaScript / Mongoose</w:t>
            </w:r>
          </w:p>
        </w:tc>
        <w:tc>
          <w:tcPr>
            <w:tcW w:w="0" w:type="auto"/>
            <w:hideMark/>
          </w:tcPr>
          <w:p w14:paraId="72CFFF62"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Used to establish the MongoDB connection.</w:t>
            </w:r>
          </w:p>
        </w:tc>
        <w:tc>
          <w:tcPr>
            <w:tcW w:w="0" w:type="auto"/>
            <w:hideMark/>
          </w:tcPr>
          <w:p w14:paraId="30854ED5"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High</w:t>
            </w:r>
          </w:p>
        </w:tc>
      </w:tr>
      <w:tr w:rsidR="00902A3E" w:rsidRPr="00902A3E" w14:paraId="4A583DB0" w14:textId="77777777" w:rsidTr="00902A3E">
        <w:tc>
          <w:tcPr>
            <w:tcW w:w="0" w:type="auto"/>
            <w:hideMark/>
          </w:tcPr>
          <w:p w14:paraId="55C87A27"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3</w:t>
            </w:r>
          </w:p>
        </w:tc>
        <w:tc>
          <w:tcPr>
            <w:tcW w:w="0" w:type="auto"/>
            <w:hideMark/>
          </w:tcPr>
          <w:p w14:paraId="070302A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Error Handling Middleware</w:t>
            </w:r>
          </w:p>
        </w:tc>
        <w:tc>
          <w:tcPr>
            <w:tcW w:w="0" w:type="auto"/>
            <w:hideMark/>
          </w:tcPr>
          <w:p w14:paraId="1989D4BB"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JavaScript / Express.js</w:t>
            </w:r>
          </w:p>
        </w:tc>
        <w:tc>
          <w:tcPr>
            <w:tcW w:w="0" w:type="auto"/>
            <w:hideMark/>
          </w:tcPr>
          <w:p w14:paraId="57B2BA6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Used to handle errors in API requests.</w:t>
            </w:r>
          </w:p>
        </w:tc>
        <w:tc>
          <w:tcPr>
            <w:tcW w:w="0" w:type="auto"/>
            <w:hideMark/>
          </w:tcPr>
          <w:p w14:paraId="7EA63BFC"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High</w:t>
            </w:r>
          </w:p>
        </w:tc>
      </w:tr>
      <w:tr w:rsidR="00902A3E" w:rsidRPr="00902A3E" w14:paraId="6FA7D673" w14:textId="77777777" w:rsidTr="00902A3E">
        <w:tc>
          <w:tcPr>
            <w:tcW w:w="0" w:type="auto"/>
            <w:hideMark/>
          </w:tcPr>
          <w:p w14:paraId="36436E9E"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lastRenderedPageBreak/>
              <w:t>4</w:t>
            </w:r>
          </w:p>
        </w:tc>
        <w:tc>
          <w:tcPr>
            <w:tcW w:w="0" w:type="auto"/>
            <w:hideMark/>
          </w:tcPr>
          <w:p w14:paraId="53F7698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Gemini AI Service</w:t>
            </w:r>
          </w:p>
        </w:tc>
        <w:tc>
          <w:tcPr>
            <w:tcW w:w="0" w:type="auto"/>
            <w:hideMark/>
          </w:tcPr>
          <w:p w14:paraId="559860D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JavaScript / Google Gemini API</w:t>
            </w:r>
          </w:p>
        </w:tc>
        <w:tc>
          <w:tcPr>
            <w:tcW w:w="0" w:type="auto"/>
            <w:hideMark/>
          </w:tcPr>
          <w:p w14:paraId="51C82186"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Used for AI workout recommendations and fitness insights.</w:t>
            </w:r>
          </w:p>
        </w:tc>
        <w:tc>
          <w:tcPr>
            <w:tcW w:w="0" w:type="auto"/>
            <w:hideMark/>
          </w:tcPr>
          <w:p w14:paraId="05BAF07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Medium</w:t>
            </w:r>
          </w:p>
        </w:tc>
      </w:tr>
      <w:tr w:rsidR="00902A3E" w:rsidRPr="00902A3E" w14:paraId="711EF69B" w14:textId="77777777" w:rsidTr="00902A3E">
        <w:tc>
          <w:tcPr>
            <w:tcW w:w="0" w:type="auto"/>
            <w:hideMark/>
          </w:tcPr>
          <w:p w14:paraId="14DAF616"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5</w:t>
            </w:r>
          </w:p>
        </w:tc>
        <w:tc>
          <w:tcPr>
            <w:tcW w:w="0" w:type="auto"/>
            <w:hideMark/>
          </w:tcPr>
          <w:p w14:paraId="2F1F6AA8"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Workout Model</w:t>
            </w:r>
          </w:p>
        </w:tc>
        <w:tc>
          <w:tcPr>
            <w:tcW w:w="0" w:type="auto"/>
            <w:hideMark/>
          </w:tcPr>
          <w:p w14:paraId="634B7F81"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JavaScript / Mongoose</w:t>
            </w:r>
          </w:p>
        </w:tc>
        <w:tc>
          <w:tcPr>
            <w:tcW w:w="0" w:type="auto"/>
            <w:hideMark/>
          </w:tcPr>
          <w:p w14:paraId="626754D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Used for creating, retrieving, updating, and deleting workout records.</w:t>
            </w:r>
          </w:p>
        </w:tc>
        <w:tc>
          <w:tcPr>
            <w:tcW w:w="0" w:type="auto"/>
            <w:hideMark/>
          </w:tcPr>
          <w:p w14:paraId="312EF2A2"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High</w:t>
            </w:r>
          </w:p>
        </w:tc>
      </w:tr>
    </w:tbl>
    <w:p w14:paraId="4BE79CA2" w14:textId="77777777" w:rsidR="00902A3E" w:rsidRPr="00902A3E" w:rsidRDefault="00902A3E" w:rsidP="00902A3E">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902A3E">
        <w:rPr>
          <w:rFonts w:ascii="Segoe UI" w:eastAsia="Times New Roman" w:hAnsi="Segoe UI" w:cs="Segoe UI"/>
          <w:b/>
          <w:bCs/>
          <w:color w:val="0D0D0D"/>
          <w:kern w:val="0"/>
          <w:sz w:val="30"/>
          <w:szCs w:val="30"/>
          <w:lang w:eastAsia="en-IN"/>
          <w14:ligatures w14:val="none"/>
        </w:rPr>
        <w:t>3. Overall Code Quality Assessment</w:t>
      </w:r>
    </w:p>
    <w:tbl>
      <w:tblPr>
        <w:tblStyle w:val="TableGrid"/>
        <w:tblW w:w="0" w:type="auto"/>
        <w:tblLook w:val="04A0" w:firstRow="1" w:lastRow="0" w:firstColumn="1" w:lastColumn="0" w:noHBand="0" w:noVBand="1"/>
      </w:tblPr>
      <w:tblGrid>
        <w:gridCol w:w="2300"/>
        <w:gridCol w:w="1523"/>
        <w:gridCol w:w="5193"/>
      </w:tblGrid>
      <w:tr w:rsidR="00902A3E" w:rsidRPr="00902A3E" w14:paraId="53CB6C6C" w14:textId="77777777" w:rsidTr="00902A3E">
        <w:tc>
          <w:tcPr>
            <w:tcW w:w="0" w:type="auto"/>
            <w:hideMark/>
          </w:tcPr>
          <w:p w14:paraId="0F70C44D"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Aspect</w:t>
            </w:r>
          </w:p>
        </w:tc>
        <w:tc>
          <w:tcPr>
            <w:tcW w:w="1523" w:type="dxa"/>
            <w:hideMark/>
          </w:tcPr>
          <w:p w14:paraId="74278274"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Rating (1–5)</w:t>
            </w:r>
          </w:p>
        </w:tc>
        <w:tc>
          <w:tcPr>
            <w:tcW w:w="5193" w:type="dxa"/>
            <w:hideMark/>
          </w:tcPr>
          <w:p w14:paraId="2AC49D18" w14:textId="77777777" w:rsidR="00902A3E" w:rsidRPr="00902A3E" w:rsidRDefault="00902A3E" w:rsidP="00902A3E">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902A3E">
              <w:rPr>
                <w:rFonts w:ascii="Times New Roman" w:eastAsia="Times New Roman" w:hAnsi="Times New Roman" w:cs="Times New Roman"/>
                <w:b/>
                <w:bCs/>
                <w:color w:val="0D0D0D"/>
                <w:kern w:val="0"/>
                <w:sz w:val="21"/>
                <w:szCs w:val="21"/>
                <w:lang w:eastAsia="en-IN"/>
                <w14:ligatures w14:val="none"/>
              </w:rPr>
              <w:t>Comments</w:t>
            </w:r>
          </w:p>
        </w:tc>
      </w:tr>
      <w:tr w:rsidR="00902A3E" w:rsidRPr="00902A3E" w14:paraId="4EA0C6E8" w14:textId="77777777" w:rsidTr="00902A3E">
        <w:tc>
          <w:tcPr>
            <w:tcW w:w="0" w:type="auto"/>
            <w:hideMark/>
          </w:tcPr>
          <w:p w14:paraId="3E0B48BF"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Code Layout &amp; Structure</w:t>
            </w:r>
          </w:p>
        </w:tc>
        <w:tc>
          <w:tcPr>
            <w:tcW w:w="1523" w:type="dxa"/>
            <w:hideMark/>
          </w:tcPr>
          <w:p w14:paraId="51F2953D" w14:textId="77777777" w:rsidR="00902A3E" w:rsidRPr="00902A3E" w:rsidRDefault="00902A3E" w:rsidP="00902A3E">
            <w:pPr>
              <w:spacing w:line="300" w:lineRule="atLeast"/>
              <w:jc w:val="center"/>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5</w:t>
            </w:r>
          </w:p>
        </w:tc>
        <w:tc>
          <w:tcPr>
            <w:tcW w:w="5193" w:type="dxa"/>
            <w:hideMark/>
          </w:tcPr>
          <w:p w14:paraId="6254146F"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The project follows a modular and organized folder structure.</w:t>
            </w:r>
          </w:p>
        </w:tc>
      </w:tr>
      <w:tr w:rsidR="00902A3E" w:rsidRPr="00902A3E" w14:paraId="5DADCE32" w14:textId="77777777" w:rsidTr="00902A3E">
        <w:tc>
          <w:tcPr>
            <w:tcW w:w="0" w:type="auto"/>
            <w:hideMark/>
          </w:tcPr>
          <w:p w14:paraId="08FB914B"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Readability</w:t>
            </w:r>
          </w:p>
        </w:tc>
        <w:tc>
          <w:tcPr>
            <w:tcW w:w="1523" w:type="dxa"/>
            <w:hideMark/>
          </w:tcPr>
          <w:p w14:paraId="3601AA03" w14:textId="77777777" w:rsidR="00902A3E" w:rsidRPr="00902A3E" w:rsidRDefault="00902A3E" w:rsidP="00902A3E">
            <w:pPr>
              <w:spacing w:line="300" w:lineRule="atLeast"/>
              <w:jc w:val="center"/>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4</w:t>
            </w:r>
          </w:p>
        </w:tc>
        <w:tc>
          <w:tcPr>
            <w:tcW w:w="5193" w:type="dxa"/>
            <w:hideMark/>
          </w:tcPr>
          <w:p w14:paraId="78E3FEAB"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Meaningful names and consistent formatting make the code easy to understand.</w:t>
            </w:r>
          </w:p>
        </w:tc>
      </w:tr>
      <w:tr w:rsidR="00902A3E" w:rsidRPr="00902A3E" w14:paraId="7BD628D8" w14:textId="77777777" w:rsidTr="00902A3E">
        <w:tc>
          <w:tcPr>
            <w:tcW w:w="0" w:type="auto"/>
            <w:hideMark/>
          </w:tcPr>
          <w:p w14:paraId="6FCC398A"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Reusability</w:t>
            </w:r>
          </w:p>
        </w:tc>
        <w:tc>
          <w:tcPr>
            <w:tcW w:w="1523" w:type="dxa"/>
            <w:hideMark/>
          </w:tcPr>
          <w:p w14:paraId="08C85A1F" w14:textId="77777777" w:rsidR="00902A3E" w:rsidRPr="00902A3E" w:rsidRDefault="00902A3E" w:rsidP="00902A3E">
            <w:pPr>
              <w:spacing w:line="300" w:lineRule="atLeast"/>
              <w:jc w:val="center"/>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4</w:t>
            </w:r>
          </w:p>
        </w:tc>
        <w:tc>
          <w:tcPr>
            <w:tcW w:w="5193" w:type="dxa"/>
            <w:hideMark/>
          </w:tcPr>
          <w:p w14:paraId="09361BD3"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Common modules can be reused across different API routes.</w:t>
            </w:r>
          </w:p>
        </w:tc>
      </w:tr>
      <w:tr w:rsidR="00902A3E" w:rsidRPr="00902A3E" w14:paraId="4716B289" w14:textId="77777777" w:rsidTr="00902A3E">
        <w:tc>
          <w:tcPr>
            <w:tcW w:w="0" w:type="auto"/>
            <w:hideMark/>
          </w:tcPr>
          <w:p w14:paraId="61E9D356"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Documentation / Comments</w:t>
            </w:r>
          </w:p>
        </w:tc>
        <w:tc>
          <w:tcPr>
            <w:tcW w:w="1523" w:type="dxa"/>
            <w:hideMark/>
          </w:tcPr>
          <w:p w14:paraId="625D8798" w14:textId="77777777" w:rsidR="00902A3E" w:rsidRPr="00902A3E" w:rsidRDefault="00902A3E" w:rsidP="00902A3E">
            <w:pPr>
              <w:spacing w:line="300" w:lineRule="atLeast"/>
              <w:jc w:val="center"/>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3</w:t>
            </w:r>
          </w:p>
        </w:tc>
        <w:tc>
          <w:tcPr>
            <w:tcW w:w="5193" w:type="dxa"/>
            <w:hideMark/>
          </w:tcPr>
          <w:p w14:paraId="3927CE00"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lang w:eastAsia="en-IN"/>
                <w14:ligatures w14:val="none"/>
              </w:rPr>
              <w:t>Project documentation is available, but code comments can be improved.</w:t>
            </w:r>
          </w:p>
        </w:tc>
      </w:tr>
      <w:tr w:rsidR="00902A3E" w:rsidRPr="00902A3E" w14:paraId="4797A782" w14:textId="77777777" w:rsidTr="00902A3E">
        <w:tc>
          <w:tcPr>
            <w:tcW w:w="0" w:type="auto"/>
            <w:hideMark/>
          </w:tcPr>
          <w:p w14:paraId="4CCC181F"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bdr w:val="none" w:sz="0" w:space="0" w:color="auto" w:frame="1"/>
                <w:lang w:eastAsia="en-IN"/>
                <w14:ligatures w14:val="none"/>
              </w:rPr>
              <w:t>Overall Score</w:t>
            </w:r>
          </w:p>
        </w:tc>
        <w:tc>
          <w:tcPr>
            <w:tcW w:w="1523" w:type="dxa"/>
            <w:hideMark/>
          </w:tcPr>
          <w:p w14:paraId="4CC63BBF" w14:textId="77777777" w:rsidR="00902A3E" w:rsidRPr="00902A3E" w:rsidRDefault="00902A3E" w:rsidP="00902A3E">
            <w:pPr>
              <w:spacing w:line="300" w:lineRule="atLeast"/>
              <w:jc w:val="center"/>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bdr w:val="none" w:sz="0" w:space="0" w:color="auto" w:frame="1"/>
                <w:lang w:eastAsia="en-IN"/>
                <w14:ligatures w14:val="none"/>
              </w:rPr>
              <w:t>4</w:t>
            </w:r>
          </w:p>
        </w:tc>
        <w:tc>
          <w:tcPr>
            <w:tcW w:w="5193" w:type="dxa"/>
            <w:hideMark/>
          </w:tcPr>
          <w:p w14:paraId="6BEEEA19" w14:textId="77777777" w:rsidR="00902A3E" w:rsidRPr="00902A3E" w:rsidRDefault="00902A3E" w:rsidP="00902A3E">
            <w:pPr>
              <w:spacing w:line="300" w:lineRule="atLeast"/>
              <w:rPr>
                <w:rFonts w:ascii="Times New Roman" w:eastAsia="Times New Roman" w:hAnsi="Times New Roman" w:cs="Times New Roman"/>
                <w:color w:val="0D0D0D"/>
                <w:kern w:val="0"/>
                <w:sz w:val="21"/>
                <w:szCs w:val="21"/>
                <w:lang w:eastAsia="en-IN"/>
                <w14:ligatures w14:val="none"/>
              </w:rPr>
            </w:pPr>
            <w:r w:rsidRPr="00902A3E">
              <w:rPr>
                <w:rFonts w:ascii="Times New Roman" w:eastAsia="Times New Roman" w:hAnsi="Times New Roman" w:cs="Times New Roman"/>
                <w:color w:val="0D0D0D"/>
                <w:kern w:val="0"/>
                <w:sz w:val="21"/>
                <w:szCs w:val="21"/>
                <w:bdr w:val="none" w:sz="0" w:space="0" w:color="auto" w:frame="1"/>
                <w:lang w:eastAsia="en-IN"/>
                <w14:ligatures w14:val="none"/>
              </w:rPr>
              <w:t>The project follows good coding practices with organized and reusable modules.</w:t>
            </w:r>
          </w:p>
        </w:tc>
      </w:tr>
    </w:tbl>
    <w:p w14:paraId="20020BC2" w14:textId="77777777" w:rsidR="00902A3E" w:rsidRPr="00902A3E" w:rsidRDefault="00902A3E" w:rsidP="00902A3E">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902A3E">
        <w:rPr>
          <w:rFonts w:ascii="Segoe UI" w:eastAsia="Times New Roman" w:hAnsi="Segoe UI" w:cs="Segoe UI"/>
          <w:b/>
          <w:bCs/>
          <w:color w:val="0D0D0D"/>
          <w:kern w:val="0"/>
          <w:sz w:val="30"/>
          <w:szCs w:val="30"/>
          <w:lang w:eastAsia="en-IN"/>
          <w14:ligatures w14:val="none"/>
        </w:rPr>
        <w:t>4. Conclusion</w:t>
      </w:r>
    </w:p>
    <w:p w14:paraId="0989C9AD" w14:textId="77777777" w:rsidR="00902A3E" w:rsidRPr="00902A3E" w:rsidRDefault="00902A3E" w:rsidP="00902A3E">
      <w:pPr>
        <w:shd w:val="clear" w:color="auto" w:fill="FCFCFC"/>
        <w:spacing w:after="0" w:line="390" w:lineRule="atLeast"/>
        <w:rPr>
          <w:rFonts w:ascii="Segoe UI" w:eastAsia="Times New Roman" w:hAnsi="Segoe UI" w:cs="Segoe UI"/>
          <w:color w:val="0D0D0D"/>
          <w:kern w:val="0"/>
          <w:lang w:eastAsia="en-IN"/>
          <w14:ligatures w14:val="none"/>
        </w:rPr>
      </w:pPr>
      <w:r w:rsidRPr="00902A3E">
        <w:rPr>
          <w:rFonts w:ascii="Segoe UI" w:eastAsia="Times New Roman" w:hAnsi="Segoe UI" w:cs="Segoe UI"/>
          <w:color w:val="0D0D0D"/>
          <w:kern w:val="0"/>
          <w:lang w:eastAsia="en-IN"/>
          <w14:ligatures w14:val="none"/>
        </w:rPr>
        <w:t xml:space="preserve">The AI </w:t>
      </w:r>
      <w:proofErr w:type="spellStart"/>
      <w:r w:rsidRPr="00902A3E">
        <w:rPr>
          <w:rFonts w:ascii="Segoe UI" w:eastAsia="Times New Roman" w:hAnsi="Segoe UI" w:cs="Segoe UI"/>
          <w:color w:val="0D0D0D"/>
          <w:kern w:val="0"/>
          <w:lang w:eastAsia="en-IN"/>
          <w14:ligatures w14:val="none"/>
        </w:rPr>
        <w:t>FitTrack</w:t>
      </w:r>
      <w:proofErr w:type="spellEnd"/>
      <w:r w:rsidRPr="00902A3E">
        <w:rPr>
          <w:rFonts w:ascii="Segoe UI" w:eastAsia="Times New Roman" w:hAnsi="Segoe UI" w:cs="Segoe UI"/>
          <w:color w:val="0D0D0D"/>
          <w:kern w:val="0"/>
          <w:lang w:eastAsia="en-IN"/>
          <w14:ligatures w14:val="none"/>
        </w:rPr>
        <w:t xml:space="preserve"> project follows a modular code structure with meaningful naming conventions and proper error handling. Reusable components help reduce code duplication and make the application easier to maintain and extend. The code layout and readability support future development and improvements.</w:t>
      </w:r>
    </w:p>
    <w:p w14:paraId="748523A6" w14:textId="77777777" w:rsidR="00902A3E" w:rsidRPr="00902A3E" w:rsidRDefault="00902A3E" w:rsidP="00902A3E">
      <w:pPr>
        <w:rPr>
          <w:b/>
          <w:bCs/>
        </w:rPr>
      </w:pPr>
    </w:p>
    <w:sectPr w:rsidR="00902A3E" w:rsidRPr="00902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3E"/>
    <w:rsid w:val="005E4B46"/>
    <w:rsid w:val="00621B04"/>
    <w:rsid w:val="00647EB8"/>
    <w:rsid w:val="00902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C1BF"/>
  <w15:chartTrackingRefBased/>
  <w15:docId w15:val="{EAED0738-5A89-4717-829C-8AD48D8AC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3E"/>
    <w:rPr>
      <w:rFonts w:eastAsiaTheme="majorEastAsia" w:cstheme="majorBidi"/>
      <w:color w:val="272727" w:themeColor="text1" w:themeTint="D8"/>
    </w:rPr>
  </w:style>
  <w:style w:type="paragraph" w:styleId="Title">
    <w:name w:val="Title"/>
    <w:basedOn w:val="Normal"/>
    <w:next w:val="Normal"/>
    <w:link w:val="TitleChar"/>
    <w:uiPriority w:val="10"/>
    <w:qFormat/>
    <w:rsid w:val="00902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3E"/>
    <w:pPr>
      <w:spacing w:before="160"/>
      <w:jc w:val="center"/>
    </w:pPr>
    <w:rPr>
      <w:i/>
      <w:iCs/>
      <w:color w:val="404040" w:themeColor="text1" w:themeTint="BF"/>
    </w:rPr>
  </w:style>
  <w:style w:type="character" w:customStyle="1" w:styleId="QuoteChar">
    <w:name w:val="Quote Char"/>
    <w:basedOn w:val="DefaultParagraphFont"/>
    <w:link w:val="Quote"/>
    <w:uiPriority w:val="29"/>
    <w:rsid w:val="00902A3E"/>
    <w:rPr>
      <w:i/>
      <w:iCs/>
      <w:color w:val="404040" w:themeColor="text1" w:themeTint="BF"/>
    </w:rPr>
  </w:style>
  <w:style w:type="paragraph" w:styleId="ListParagraph">
    <w:name w:val="List Paragraph"/>
    <w:basedOn w:val="Normal"/>
    <w:uiPriority w:val="34"/>
    <w:qFormat/>
    <w:rsid w:val="00902A3E"/>
    <w:pPr>
      <w:ind w:left="720"/>
      <w:contextualSpacing/>
    </w:pPr>
  </w:style>
  <w:style w:type="character" w:styleId="IntenseEmphasis">
    <w:name w:val="Intense Emphasis"/>
    <w:basedOn w:val="DefaultParagraphFont"/>
    <w:uiPriority w:val="21"/>
    <w:qFormat/>
    <w:rsid w:val="00902A3E"/>
    <w:rPr>
      <w:i/>
      <w:iCs/>
      <w:color w:val="0F4761" w:themeColor="accent1" w:themeShade="BF"/>
    </w:rPr>
  </w:style>
  <w:style w:type="paragraph" w:styleId="IntenseQuote">
    <w:name w:val="Intense Quote"/>
    <w:basedOn w:val="Normal"/>
    <w:next w:val="Normal"/>
    <w:link w:val="IntenseQuoteChar"/>
    <w:uiPriority w:val="30"/>
    <w:qFormat/>
    <w:rsid w:val="00902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3E"/>
    <w:rPr>
      <w:i/>
      <w:iCs/>
      <w:color w:val="0F4761" w:themeColor="accent1" w:themeShade="BF"/>
    </w:rPr>
  </w:style>
  <w:style w:type="character" w:styleId="IntenseReference">
    <w:name w:val="Intense Reference"/>
    <w:basedOn w:val="DefaultParagraphFont"/>
    <w:uiPriority w:val="32"/>
    <w:qFormat/>
    <w:rsid w:val="00902A3E"/>
    <w:rPr>
      <w:b/>
      <w:bCs/>
      <w:smallCaps/>
      <w:color w:val="0F4761" w:themeColor="accent1" w:themeShade="BF"/>
      <w:spacing w:val="5"/>
    </w:rPr>
  </w:style>
  <w:style w:type="paragraph" w:customStyle="1" w:styleId="w6asjqtextbase">
    <w:name w:val="w6asjq_textbase"/>
    <w:basedOn w:val="Normal"/>
    <w:rsid w:val="00902A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902A3E"/>
  </w:style>
  <w:style w:type="table" w:styleId="TableGrid">
    <w:name w:val="Table Grid"/>
    <w:basedOn w:val="TableNormal"/>
    <w:uiPriority w:val="39"/>
    <w:rsid w:val="00902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296">
      <w:bodyDiv w:val="1"/>
      <w:marLeft w:val="0"/>
      <w:marRight w:val="0"/>
      <w:marTop w:val="0"/>
      <w:marBottom w:val="0"/>
      <w:divBdr>
        <w:top w:val="none" w:sz="0" w:space="0" w:color="auto"/>
        <w:left w:val="none" w:sz="0" w:space="0" w:color="auto"/>
        <w:bottom w:val="none" w:sz="0" w:space="0" w:color="auto"/>
        <w:right w:val="none" w:sz="0" w:space="0" w:color="auto"/>
      </w:divBdr>
      <w:divsChild>
        <w:div w:id="1877887400">
          <w:marLeft w:val="0"/>
          <w:marRight w:val="0"/>
          <w:marTop w:val="0"/>
          <w:marBottom w:val="0"/>
          <w:divBdr>
            <w:top w:val="none" w:sz="0" w:space="0" w:color="auto"/>
            <w:left w:val="none" w:sz="0" w:space="0" w:color="auto"/>
            <w:bottom w:val="none" w:sz="0" w:space="0" w:color="auto"/>
            <w:right w:val="none" w:sz="0" w:space="0" w:color="auto"/>
          </w:divBdr>
        </w:div>
        <w:div w:id="1892574183">
          <w:marLeft w:val="0"/>
          <w:marRight w:val="0"/>
          <w:marTop w:val="0"/>
          <w:marBottom w:val="0"/>
          <w:divBdr>
            <w:top w:val="none" w:sz="0" w:space="0" w:color="auto"/>
            <w:left w:val="none" w:sz="0" w:space="0" w:color="auto"/>
            <w:bottom w:val="none" w:sz="0" w:space="0" w:color="auto"/>
            <w:right w:val="none" w:sz="0" w:space="0" w:color="auto"/>
          </w:divBdr>
        </w:div>
        <w:div w:id="1336148885">
          <w:marLeft w:val="0"/>
          <w:marRight w:val="0"/>
          <w:marTop w:val="0"/>
          <w:marBottom w:val="0"/>
          <w:divBdr>
            <w:top w:val="none" w:sz="0" w:space="0" w:color="auto"/>
            <w:left w:val="none" w:sz="0" w:space="0" w:color="auto"/>
            <w:bottom w:val="none" w:sz="0" w:space="0" w:color="auto"/>
            <w:right w:val="none" w:sz="0" w:space="0" w:color="auto"/>
          </w:divBdr>
        </w:div>
      </w:divsChild>
    </w:div>
    <w:div w:id="470824428">
      <w:bodyDiv w:val="1"/>
      <w:marLeft w:val="0"/>
      <w:marRight w:val="0"/>
      <w:marTop w:val="0"/>
      <w:marBottom w:val="0"/>
      <w:divBdr>
        <w:top w:val="none" w:sz="0" w:space="0" w:color="auto"/>
        <w:left w:val="none" w:sz="0" w:space="0" w:color="auto"/>
        <w:bottom w:val="none" w:sz="0" w:space="0" w:color="auto"/>
        <w:right w:val="none" w:sz="0" w:space="0" w:color="auto"/>
      </w:divBdr>
    </w:div>
    <w:div w:id="1097091232">
      <w:bodyDiv w:val="1"/>
      <w:marLeft w:val="0"/>
      <w:marRight w:val="0"/>
      <w:marTop w:val="0"/>
      <w:marBottom w:val="0"/>
      <w:divBdr>
        <w:top w:val="none" w:sz="0" w:space="0" w:color="auto"/>
        <w:left w:val="none" w:sz="0" w:space="0" w:color="auto"/>
        <w:bottom w:val="none" w:sz="0" w:space="0" w:color="auto"/>
        <w:right w:val="none" w:sz="0" w:space="0" w:color="auto"/>
      </w:divBdr>
    </w:div>
    <w:div w:id="1350985308">
      <w:bodyDiv w:val="1"/>
      <w:marLeft w:val="0"/>
      <w:marRight w:val="0"/>
      <w:marTop w:val="0"/>
      <w:marBottom w:val="0"/>
      <w:divBdr>
        <w:top w:val="none" w:sz="0" w:space="0" w:color="auto"/>
        <w:left w:val="none" w:sz="0" w:space="0" w:color="auto"/>
        <w:bottom w:val="none" w:sz="0" w:space="0" w:color="auto"/>
        <w:right w:val="none" w:sz="0" w:space="0" w:color="auto"/>
      </w:divBdr>
      <w:divsChild>
        <w:div w:id="752898247">
          <w:marLeft w:val="0"/>
          <w:marRight w:val="0"/>
          <w:marTop w:val="0"/>
          <w:marBottom w:val="0"/>
          <w:divBdr>
            <w:top w:val="none" w:sz="0" w:space="0" w:color="auto"/>
            <w:left w:val="none" w:sz="0" w:space="0" w:color="auto"/>
            <w:bottom w:val="none" w:sz="0" w:space="0" w:color="auto"/>
            <w:right w:val="none" w:sz="0" w:space="0" w:color="auto"/>
          </w:divBdr>
        </w:div>
        <w:div w:id="656690743">
          <w:marLeft w:val="0"/>
          <w:marRight w:val="0"/>
          <w:marTop w:val="0"/>
          <w:marBottom w:val="0"/>
          <w:divBdr>
            <w:top w:val="none" w:sz="0" w:space="0" w:color="auto"/>
            <w:left w:val="none" w:sz="0" w:space="0" w:color="auto"/>
            <w:bottom w:val="none" w:sz="0" w:space="0" w:color="auto"/>
            <w:right w:val="none" w:sz="0" w:space="0" w:color="auto"/>
          </w:divBdr>
        </w:div>
        <w:div w:id="1482382535">
          <w:marLeft w:val="0"/>
          <w:marRight w:val="0"/>
          <w:marTop w:val="0"/>
          <w:marBottom w:val="0"/>
          <w:divBdr>
            <w:top w:val="none" w:sz="0" w:space="0" w:color="auto"/>
            <w:left w:val="none" w:sz="0" w:space="0" w:color="auto"/>
            <w:bottom w:val="none" w:sz="0" w:space="0" w:color="auto"/>
            <w:right w:val="none" w:sz="0" w:space="0" w:color="auto"/>
          </w:divBdr>
        </w:div>
      </w:divsChild>
    </w:div>
    <w:div w:id="206112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Munieswaran U</dc:creator>
  <cp:keywords/>
  <dc:description/>
  <cp:lastModifiedBy>Munieswaran U</cp:lastModifiedBy>
  <cp:revision>1</cp:revision>
  <dcterms:created xsi:type="dcterms:W3CDTF">2026-09-30T01:58:00Z</dcterms:created>
  <dcterms:modified xsi:type="dcterms:W3CDTF">2026-09-30T02:02:00Z</dcterms:modified>
</cp:coreProperties>
</file>