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69D70" w14:textId="77777777" w:rsidR="007E2F53" w:rsidRPr="00BB481A" w:rsidRDefault="00000000">
      <w:pPr>
        <w:pStyle w:val="Title"/>
        <w:rPr>
          <w:color w:val="595959" w:themeColor="text1" w:themeTint="A6"/>
        </w:rPr>
      </w:pPr>
      <w:r w:rsidRPr="00BB481A">
        <w:rPr>
          <w:color w:val="595959" w:themeColor="text1" w:themeTint="A6"/>
        </w:rPr>
        <w:t xml:space="preserve">User Manual for </w:t>
      </w:r>
      <w:proofErr w:type="spellStart"/>
      <w:r w:rsidRPr="00BB481A">
        <w:rPr>
          <w:color w:val="595959" w:themeColor="text1" w:themeTint="A6"/>
        </w:rPr>
        <w:t>iFixit</w:t>
      </w:r>
      <w:proofErr w:type="spellEnd"/>
      <w:r w:rsidRPr="00BB481A">
        <w:rPr>
          <w:color w:val="595959" w:themeColor="text1" w:themeTint="A6"/>
        </w:rPr>
        <w:t xml:space="preserve"> Knowledge Graph Application</w:t>
      </w:r>
    </w:p>
    <w:p w14:paraId="1012B220" w14:textId="77777777" w:rsidR="007E2F53" w:rsidRPr="00BB481A" w:rsidRDefault="00000000">
      <w:pPr>
        <w:pStyle w:val="Heading1"/>
        <w:rPr>
          <w:color w:val="595959" w:themeColor="text1" w:themeTint="A6"/>
        </w:rPr>
      </w:pPr>
      <w:r w:rsidRPr="00BB481A">
        <w:rPr>
          <w:color w:val="595959" w:themeColor="text1" w:themeTint="A6"/>
        </w:rPr>
        <w:t>Introduction</w:t>
      </w:r>
    </w:p>
    <w:p w14:paraId="38482056" w14:textId="2E3F8A79" w:rsidR="007E2F53" w:rsidRPr="00BB481A" w:rsidRDefault="00000000">
      <w:pPr>
        <w:rPr>
          <w:rFonts w:ascii="SF Pro" w:hAnsi="SF Pro"/>
        </w:rPr>
      </w:pPr>
      <w:r>
        <w:br/>
      </w:r>
      <w:r w:rsidRPr="00BB481A">
        <w:rPr>
          <w:rFonts w:ascii="SF Pro" w:hAnsi="SF Pro"/>
        </w:rPr>
        <w:t xml:space="preserve">    The application built is designed to create a knowledge graph and ontology around iFixit instruction manuals.  It allows users to browse procedures, tools, and items while enforcing certain relationships and querying capabilities. This manual provides an overview of the ontology, key queries, and instructions on how to interact with the knowledge graph.</w:t>
      </w:r>
      <w:r w:rsidRPr="00BB481A">
        <w:rPr>
          <w:rFonts w:ascii="SF Pro" w:hAnsi="SF Pro"/>
        </w:rPr>
        <w:br/>
        <w:t xml:space="preserve">    </w:t>
      </w:r>
    </w:p>
    <w:p w14:paraId="420D4B40" w14:textId="77777777" w:rsidR="007E2F53" w:rsidRPr="00BB481A" w:rsidRDefault="00000000">
      <w:pPr>
        <w:pStyle w:val="Heading1"/>
        <w:rPr>
          <w:color w:val="595959" w:themeColor="text1" w:themeTint="A6"/>
        </w:rPr>
      </w:pPr>
      <w:r w:rsidRPr="00BB481A">
        <w:rPr>
          <w:color w:val="595959" w:themeColor="text1" w:themeTint="A6"/>
        </w:rPr>
        <w:t>Overview of the Schema and Ontology Rules</w:t>
      </w:r>
    </w:p>
    <w:p w14:paraId="130C9F15" w14:textId="77777777" w:rsidR="007E2F53" w:rsidRPr="00BB481A" w:rsidRDefault="00000000">
      <w:pPr>
        <w:rPr>
          <w:rFonts w:ascii="SF Pro" w:hAnsi="SF Pro"/>
        </w:rPr>
      </w:pPr>
      <w:r>
        <w:br/>
      </w:r>
      <w:r w:rsidRPr="00BB481A">
        <w:rPr>
          <w:rFonts w:ascii="SF Pro" w:hAnsi="SF Pro"/>
        </w:rPr>
        <w:t xml:space="preserve">    The main concepts of the ontology are:</w:t>
      </w:r>
      <w:r w:rsidRPr="00BB481A">
        <w:rPr>
          <w:rFonts w:ascii="SF Pro" w:hAnsi="SF Pro"/>
        </w:rPr>
        <w:br/>
        <w:t xml:space="preserve">    - Procedure: Represents a set of steps for fixing an item.</w:t>
      </w:r>
      <w:r w:rsidRPr="00BB481A">
        <w:rPr>
          <w:rFonts w:ascii="SF Pro" w:hAnsi="SF Pro"/>
        </w:rPr>
        <w:br/>
        <w:t xml:space="preserve">    - Item: Any physical object described in the procedure.</w:t>
      </w:r>
      <w:r w:rsidRPr="00BB481A">
        <w:rPr>
          <w:rFonts w:ascii="SF Pro" w:hAnsi="SF Pro"/>
        </w:rPr>
        <w:br/>
        <w:t xml:space="preserve">    - Part: A component that makes up an item.</w:t>
      </w:r>
      <w:r w:rsidRPr="00BB481A">
        <w:rPr>
          <w:rFonts w:ascii="SF Pro" w:hAnsi="SF Pro"/>
        </w:rPr>
        <w:br/>
        <w:t xml:space="preserve">    - Tool: Tools used within a procedure's steps.</w:t>
      </w:r>
      <w:r w:rsidRPr="00BB481A">
        <w:rPr>
          <w:rFonts w:ascii="SF Pro" w:hAnsi="SF Pro"/>
        </w:rPr>
        <w:br/>
        <w:t xml:space="preserve">    - Step: Individual actions or tasks within a procedure.</w:t>
      </w:r>
      <w:r w:rsidRPr="00BB481A">
        <w:rPr>
          <w:rFonts w:ascii="SF Pro" w:hAnsi="SF Pro"/>
        </w:rPr>
        <w:br/>
        <w:t xml:space="preserve">    </w:t>
      </w:r>
      <w:r w:rsidRPr="00BB481A">
        <w:rPr>
          <w:rFonts w:ascii="SF Pro" w:hAnsi="SF Pro"/>
        </w:rPr>
        <w:br/>
        <w:t xml:space="preserve">    Relationships include:</w:t>
      </w:r>
      <w:r w:rsidRPr="00BB481A">
        <w:rPr>
          <w:rFonts w:ascii="SF Pro" w:hAnsi="SF Pro"/>
        </w:rPr>
        <w:br/>
        <w:t xml:space="preserve">    - Part-of: Specifies if one item is a part of another.</w:t>
      </w:r>
      <w:r w:rsidRPr="00BB481A">
        <w:rPr>
          <w:rFonts w:ascii="SF Pro" w:hAnsi="SF Pro"/>
        </w:rPr>
        <w:br/>
        <w:t xml:space="preserve">    - Uses Tool: Links a tool to the steps where it is used.</w:t>
      </w:r>
      <w:r w:rsidRPr="00BB481A">
        <w:rPr>
          <w:rFonts w:ascii="SF Pro" w:hAnsi="SF Pro"/>
        </w:rPr>
        <w:br/>
        <w:t xml:space="preserve">    - Sub-procedure: A procedure can be part of another procedure for the same or related items.</w:t>
      </w:r>
      <w:r w:rsidRPr="00BB481A">
        <w:rPr>
          <w:rFonts w:ascii="SF Pro" w:hAnsi="SF Pro"/>
        </w:rPr>
        <w:br/>
        <w:t xml:space="preserve">    </w:t>
      </w:r>
    </w:p>
    <w:p w14:paraId="663FB162" w14:textId="77777777" w:rsidR="007E2F53" w:rsidRPr="00BB481A" w:rsidRDefault="00000000">
      <w:pPr>
        <w:pStyle w:val="Heading1"/>
        <w:rPr>
          <w:color w:val="595959" w:themeColor="text1" w:themeTint="A6"/>
        </w:rPr>
      </w:pPr>
      <w:r w:rsidRPr="00BB481A">
        <w:rPr>
          <w:color w:val="595959" w:themeColor="text1" w:themeTint="A6"/>
        </w:rPr>
        <w:t>Example Queries</w:t>
      </w:r>
    </w:p>
    <w:p w14:paraId="3484E4C1" w14:textId="77777777" w:rsidR="007E2F53" w:rsidRPr="00BB481A" w:rsidRDefault="00000000">
      <w:pPr>
        <w:rPr>
          <w:rFonts w:ascii="SF Pro" w:hAnsi="SF Pro"/>
        </w:rPr>
      </w:pPr>
      <w:r>
        <w:br/>
      </w:r>
      <w:r w:rsidRPr="00BB481A">
        <w:rPr>
          <w:rFonts w:ascii="SF Pro" w:hAnsi="SF Pro"/>
        </w:rPr>
        <w:t xml:space="preserve">    Example SPARQL Queries:</w:t>
      </w:r>
      <w:r w:rsidRPr="00BB481A">
        <w:rPr>
          <w:rFonts w:ascii="SF Pro" w:hAnsi="SF Pro"/>
        </w:rPr>
        <w:br/>
      </w:r>
      <w:r w:rsidRPr="00BB481A">
        <w:rPr>
          <w:rFonts w:ascii="SF Pro" w:hAnsi="SF Pro"/>
        </w:rPr>
        <w:br/>
        <w:t xml:space="preserve">    1. Find all procedures with more than 6 steps:</w:t>
      </w:r>
      <w:r w:rsidRPr="00BB481A">
        <w:rPr>
          <w:rFonts w:ascii="SF Pro" w:hAnsi="SF Pro"/>
        </w:rPr>
        <w:br/>
        <w:t xml:space="preserve">    SELECT ?procedure WHERE { ?procedure :hasStep ?step . FILTER (COUNT(?step) &gt; 6) } GROUP BY ?procedure</w:t>
      </w:r>
      <w:r w:rsidRPr="00BB481A">
        <w:rPr>
          <w:rFonts w:ascii="SF Pro" w:hAnsi="SF Pro"/>
        </w:rPr>
        <w:br/>
      </w:r>
      <w:r w:rsidRPr="00BB481A">
        <w:rPr>
          <w:rFonts w:ascii="SF Pro" w:hAnsi="SF Pro"/>
        </w:rPr>
        <w:br/>
        <w:t xml:space="preserve">    2. Find all items with more than 10 procedures:</w:t>
      </w:r>
      <w:r w:rsidRPr="00BB481A">
        <w:rPr>
          <w:rFonts w:ascii="SF Pro" w:hAnsi="SF Pro"/>
        </w:rPr>
        <w:br/>
        <w:t xml:space="preserve">    SELECT ?item WHERE { ?item :hasProcedure ?procedure . FILTER (COUNT(?procedure) &gt; </w:t>
      </w:r>
      <w:r w:rsidRPr="00BB481A">
        <w:rPr>
          <w:rFonts w:ascii="SF Pro" w:hAnsi="SF Pro"/>
        </w:rPr>
        <w:lastRenderedPageBreak/>
        <w:t>10) } GROUP BY ?item</w:t>
      </w:r>
      <w:r w:rsidRPr="00BB481A">
        <w:rPr>
          <w:rFonts w:ascii="SF Pro" w:hAnsi="SF Pro"/>
        </w:rPr>
        <w:br/>
      </w:r>
      <w:r w:rsidRPr="00BB481A">
        <w:rPr>
          <w:rFonts w:ascii="SF Pro" w:hAnsi="SF Pro"/>
        </w:rPr>
        <w:br/>
        <w:t xml:space="preserve">    3. Identify tools not mentioned in procedure steps:</w:t>
      </w:r>
      <w:r w:rsidRPr="00BB481A">
        <w:rPr>
          <w:rFonts w:ascii="SF Pro" w:hAnsi="SF Pro"/>
        </w:rPr>
        <w:br/>
        <w:t xml:space="preserve">    SELECT ?tool WHERE { ?procedure :hasTool ?tool . FILTER NOT EXISTS { ?step :usesTool ?tool } }</w:t>
      </w:r>
      <w:r w:rsidRPr="00BB481A">
        <w:rPr>
          <w:rFonts w:ascii="SF Pro" w:hAnsi="SF Pro"/>
        </w:rPr>
        <w:br/>
      </w:r>
      <w:r w:rsidRPr="00BB481A">
        <w:rPr>
          <w:rFonts w:ascii="SF Pro" w:hAnsi="SF Pro"/>
        </w:rPr>
        <w:br/>
        <w:t xml:space="preserve">    4. Find hazardous steps:</w:t>
      </w:r>
      <w:r w:rsidRPr="00BB481A">
        <w:rPr>
          <w:rFonts w:ascii="SF Pro" w:hAnsi="SF Pro"/>
        </w:rPr>
        <w:br/>
        <w:t xml:space="preserve">    SELECT ?step WHERE { ?step :description ?desc . FILTER (CONTAINS(?desc, "careful") || CONTAINS(?desc, "dangerous")) }</w:t>
      </w:r>
      <w:r w:rsidRPr="00BB481A">
        <w:rPr>
          <w:rFonts w:ascii="SF Pro" w:hAnsi="SF Pro"/>
        </w:rPr>
        <w:br/>
        <w:t xml:space="preserve">    </w:t>
      </w:r>
    </w:p>
    <w:p w14:paraId="69488605" w14:textId="77777777" w:rsidR="007E2F53" w:rsidRPr="00BB481A" w:rsidRDefault="00000000">
      <w:pPr>
        <w:pStyle w:val="Heading1"/>
        <w:rPr>
          <w:color w:val="595959" w:themeColor="text1" w:themeTint="A6"/>
        </w:rPr>
      </w:pPr>
      <w:r w:rsidRPr="00BB481A">
        <w:rPr>
          <w:color w:val="595959" w:themeColor="text1" w:themeTint="A6"/>
        </w:rPr>
        <w:t>Instructions for Adding, Updating, and Removing Data</w:t>
      </w:r>
    </w:p>
    <w:p w14:paraId="1E4A59B7" w14:textId="77777777" w:rsidR="007E2F53" w:rsidRPr="00BB481A" w:rsidRDefault="00000000">
      <w:pPr>
        <w:rPr>
          <w:rFonts w:ascii="SF Pro" w:hAnsi="SF Pro"/>
        </w:rPr>
      </w:pPr>
      <w:r w:rsidRPr="00BB481A">
        <w:rPr>
          <w:rFonts w:ascii="SF Pro" w:hAnsi="SF Pro"/>
        </w:rPr>
        <w:br/>
        <w:t xml:space="preserve">    To add data:</w:t>
      </w:r>
      <w:r w:rsidRPr="00BB481A">
        <w:rPr>
          <w:rFonts w:ascii="SF Pro" w:hAnsi="SF Pro"/>
        </w:rPr>
        <w:br/>
        <w:t xml:space="preserve">    Use RDFLib's 'add' function to insert a triple into the graph.</w:t>
      </w:r>
      <w:r w:rsidRPr="00BB481A">
        <w:rPr>
          <w:rFonts w:ascii="SF Pro" w:hAnsi="SF Pro"/>
        </w:rPr>
        <w:br/>
        <w:t xml:space="preserve">    Example: g.add((procedure_uri, URIRef("http://ontology/usesTool"), tool_uri))</w:t>
      </w:r>
      <w:r w:rsidRPr="00BB481A">
        <w:rPr>
          <w:rFonts w:ascii="SF Pro" w:hAnsi="SF Pro"/>
        </w:rPr>
        <w:br/>
      </w:r>
      <w:r w:rsidRPr="00BB481A">
        <w:rPr>
          <w:rFonts w:ascii="SF Pro" w:hAnsi="SF Pro"/>
        </w:rPr>
        <w:br/>
        <w:t xml:space="preserve">    To update data:</w:t>
      </w:r>
      <w:r w:rsidRPr="00BB481A">
        <w:rPr>
          <w:rFonts w:ascii="SF Pro" w:hAnsi="SF Pro"/>
        </w:rPr>
        <w:br/>
        <w:t xml:space="preserve">    Remove the old triple and insert a new one.</w:t>
      </w:r>
      <w:r w:rsidRPr="00BB481A">
        <w:rPr>
          <w:rFonts w:ascii="SF Pro" w:hAnsi="SF Pro"/>
        </w:rPr>
        <w:br/>
        <w:t xml:space="preserve">    Example: g.remove((procedure_uri, URIRef("http://ontology/usesTool"), old_tool_uri))</w:t>
      </w:r>
      <w:r w:rsidRPr="00BB481A">
        <w:rPr>
          <w:rFonts w:ascii="SF Pro" w:hAnsi="SF Pro"/>
        </w:rPr>
        <w:br/>
      </w:r>
      <w:r w:rsidRPr="00BB481A">
        <w:rPr>
          <w:rFonts w:ascii="SF Pro" w:hAnsi="SF Pro"/>
        </w:rPr>
        <w:br/>
        <w:t xml:space="preserve">    To remove data:</w:t>
      </w:r>
      <w:r w:rsidRPr="00BB481A">
        <w:rPr>
          <w:rFonts w:ascii="SF Pro" w:hAnsi="SF Pro"/>
        </w:rPr>
        <w:br/>
        <w:t xml:space="preserve">    Simply use the 'remove' function.</w:t>
      </w:r>
      <w:r w:rsidRPr="00BB481A">
        <w:rPr>
          <w:rFonts w:ascii="SF Pro" w:hAnsi="SF Pro"/>
        </w:rPr>
        <w:br/>
        <w:t xml:space="preserve">    Example: g.remove((procedure_uri, URIRef("http://ontology/usesTool"), tool_uri))</w:t>
      </w:r>
      <w:r w:rsidRPr="00BB481A">
        <w:rPr>
          <w:rFonts w:ascii="SF Pro" w:hAnsi="SF Pro"/>
        </w:rPr>
        <w:br/>
        <w:t xml:space="preserve">    </w:t>
      </w:r>
    </w:p>
    <w:p w14:paraId="25608A8A" w14:textId="77777777" w:rsidR="007E2F53" w:rsidRPr="00BB481A" w:rsidRDefault="00000000">
      <w:pPr>
        <w:pStyle w:val="Heading1"/>
        <w:rPr>
          <w:color w:val="595959" w:themeColor="text1" w:themeTint="A6"/>
        </w:rPr>
      </w:pPr>
      <w:r w:rsidRPr="00BB481A">
        <w:rPr>
          <w:color w:val="595959" w:themeColor="text1" w:themeTint="A6"/>
        </w:rPr>
        <w:t>Running the Application</w:t>
      </w:r>
    </w:p>
    <w:p w14:paraId="03AF876F" w14:textId="77777777" w:rsidR="007E2F53" w:rsidRPr="00BB481A" w:rsidRDefault="00000000">
      <w:pPr>
        <w:rPr>
          <w:rFonts w:ascii="SF Pro" w:hAnsi="SF Pro"/>
        </w:rPr>
      </w:pPr>
      <w:r>
        <w:br/>
      </w:r>
      <w:r w:rsidRPr="00BB481A">
        <w:rPr>
          <w:rFonts w:ascii="SF Pro" w:hAnsi="SF Pro"/>
        </w:rPr>
        <w:t xml:space="preserve">    Command-line:</w:t>
      </w:r>
      <w:r w:rsidRPr="00BB481A">
        <w:rPr>
          <w:rFonts w:ascii="SF Pro" w:hAnsi="SF Pro"/>
        </w:rPr>
        <w:br/>
        <w:t xml:space="preserve">    To run the application via command line, execute the following:</w:t>
      </w:r>
      <w:r w:rsidRPr="00BB481A">
        <w:rPr>
          <w:rFonts w:ascii="SF Pro" w:hAnsi="SF Pro"/>
        </w:rPr>
        <w:br/>
        <w:t xml:space="preserve">    python load_data.py</w:t>
      </w:r>
      <w:r w:rsidRPr="00BB481A">
        <w:rPr>
          <w:rFonts w:ascii="SF Pro" w:hAnsi="SF Pro"/>
        </w:rPr>
        <w:br/>
        <w:t xml:space="preserve">    python query_ontology.py</w:t>
      </w:r>
      <w:r w:rsidRPr="00BB481A">
        <w:rPr>
          <w:rFonts w:ascii="SF Pro" w:hAnsi="SF Pro"/>
        </w:rPr>
        <w:br/>
      </w:r>
      <w:r w:rsidRPr="00BB481A">
        <w:rPr>
          <w:rFonts w:ascii="SF Pro" w:hAnsi="SF Pro"/>
        </w:rPr>
        <w:br/>
        <w:t xml:space="preserve">    Flask Application:</w:t>
      </w:r>
      <w:r w:rsidRPr="00BB481A">
        <w:rPr>
          <w:rFonts w:ascii="SF Pro" w:hAnsi="SF Pro"/>
        </w:rPr>
        <w:br/>
        <w:t xml:space="preserve">    To start the Flask application, run:</w:t>
      </w:r>
      <w:r w:rsidRPr="00BB481A">
        <w:rPr>
          <w:rFonts w:ascii="SF Pro" w:hAnsi="SF Pro"/>
        </w:rPr>
        <w:br/>
        <w:t xml:space="preserve">    flask run</w:t>
      </w:r>
      <w:r w:rsidRPr="00BB481A">
        <w:rPr>
          <w:rFonts w:ascii="SF Pro" w:hAnsi="SF Pro"/>
        </w:rPr>
        <w:br/>
        <w:t xml:space="preserve">    Then access the application on localhost:5000 in a web browser.</w:t>
      </w:r>
      <w:r w:rsidRPr="00BB481A">
        <w:rPr>
          <w:rFonts w:ascii="SF Pro" w:hAnsi="SF Pro"/>
        </w:rPr>
        <w:br/>
        <w:t xml:space="preserve">    </w:t>
      </w:r>
    </w:p>
    <w:sectPr w:rsidR="007E2F53" w:rsidRPr="00BB48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SF Pro">
    <w:panose1 w:val="00000000000000000000"/>
    <w:charset w:val="00"/>
    <w:family w:val="auto"/>
    <w:pitch w:val="variable"/>
    <w:sig w:usb0="E10002FF" w:usb1="5241EDFF" w:usb2="04008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5705310">
    <w:abstractNumId w:val="8"/>
  </w:num>
  <w:num w:numId="2" w16cid:durableId="1737052497">
    <w:abstractNumId w:val="6"/>
  </w:num>
  <w:num w:numId="3" w16cid:durableId="1331953896">
    <w:abstractNumId w:val="5"/>
  </w:num>
  <w:num w:numId="4" w16cid:durableId="50810996">
    <w:abstractNumId w:val="4"/>
  </w:num>
  <w:num w:numId="5" w16cid:durableId="887958069">
    <w:abstractNumId w:val="7"/>
  </w:num>
  <w:num w:numId="6" w16cid:durableId="672269230">
    <w:abstractNumId w:val="3"/>
  </w:num>
  <w:num w:numId="7" w16cid:durableId="1918979573">
    <w:abstractNumId w:val="2"/>
  </w:num>
  <w:num w:numId="8" w16cid:durableId="245312804">
    <w:abstractNumId w:val="1"/>
  </w:num>
  <w:num w:numId="9" w16cid:durableId="18378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60F"/>
    <w:rsid w:val="007E2F53"/>
    <w:rsid w:val="00AA1D8D"/>
    <w:rsid w:val="00B47730"/>
    <w:rsid w:val="00BB481A"/>
    <w:rsid w:val="00CB0664"/>
    <w:rsid w:val="00FC693F"/>
    <w:rsid w:val="00FF5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4A7FC"/>
  <w14:defaultImageDpi w14:val="300"/>
  <w15:docId w15:val="{2A8C066C-60F7-F749-93DF-09DD2330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Ciaran Engelbrecht (23169641)</cp:lastModifiedBy>
  <cp:revision>3</cp:revision>
  <dcterms:created xsi:type="dcterms:W3CDTF">2013-12-23T23:15:00Z</dcterms:created>
  <dcterms:modified xsi:type="dcterms:W3CDTF">2024-10-15T07:41:00Z</dcterms:modified>
  <cp:category/>
</cp:coreProperties>
</file>