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2D11" w14:textId="77777777" w:rsidR="00B23265" w:rsidRPr="00B23265" w:rsidRDefault="00B23265" w:rsidP="00B23265">
      <w:pPr>
        <w:jc w:val="center"/>
        <w:rPr>
          <w:rFonts w:ascii="Times New Roman" w:hAnsi="Times New Roman" w:cs="Times New Roman"/>
          <w:b/>
          <w:bCs/>
          <w:sz w:val="52"/>
          <w:szCs w:val="52"/>
        </w:rPr>
      </w:pPr>
      <w:r w:rsidRPr="00B23265">
        <w:rPr>
          <w:rFonts w:ascii="Times New Roman" w:hAnsi="Times New Roman" w:cs="Times New Roman"/>
          <w:b/>
          <w:bCs/>
          <w:sz w:val="52"/>
          <w:szCs w:val="52"/>
        </w:rPr>
        <w:t>Project Report: The Client Bridge (CRM System)</w:t>
      </w:r>
    </w:p>
    <w:p w14:paraId="62AFB1C0" w14:textId="7B000CFC" w:rsidR="00B23265" w:rsidRPr="00B23265" w:rsidRDefault="00B23265" w:rsidP="00B23265">
      <w:pPr>
        <w:rPr>
          <w:rFonts w:ascii="Times New Roman" w:hAnsi="Times New Roman" w:cs="Times New Roman"/>
          <w:sz w:val="32"/>
          <w:szCs w:val="32"/>
        </w:rPr>
      </w:pPr>
      <w:r w:rsidRPr="00B23265">
        <w:rPr>
          <w:rFonts w:ascii="Times New Roman" w:hAnsi="Times New Roman" w:cs="Times New Roman"/>
          <w:b/>
          <w:bCs/>
          <w:sz w:val="32"/>
          <w:szCs w:val="32"/>
        </w:rPr>
        <w:t>Name</w:t>
      </w:r>
      <w:r w:rsidRPr="00B23265">
        <w:rPr>
          <w:rFonts w:ascii="Times New Roman" w:hAnsi="Times New Roman" w:cs="Times New Roman"/>
          <w:b/>
          <w:bCs/>
          <w:sz w:val="32"/>
          <w:szCs w:val="32"/>
        </w:rPr>
        <w:t>:</w:t>
      </w:r>
      <w:r w:rsidRPr="00B23265">
        <w:rPr>
          <w:rFonts w:ascii="Times New Roman" w:hAnsi="Times New Roman" w:cs="Times New Roman"/>
          <w:sz w:val="32"/>
          <w:szCs w:val="32"/>
        </w:rPr>
        <w:t xml:space="preserve"> Divya Rao</w:t>
      </w:r>
    </w:p>
    <w:p w14:paraId="09430505" w14:textId="04E7345D" w:rsidR="00B23265" w:rsidRPr="00B23265" w:rsidRDefault="00B23265" w:rsidP="00B23265">
      <w:pPr>
        <w:rPr>
          <w:rFonts w:ascii="Times New Roman" w:hAnsi="Times New Roman" w:cs="Times New Roman"/>
          <w:sz w:val="32"/>
          <w:szCs w:val="32"/>
        </w:rPr>
      </w:pPr>
      <w:r w:rsidRPr="00B23265">
        <w:rPr>
          <w:rFonts w:ascii="Times New Roman" w:hAnsi="Times New Roman" w:cs="Times New Roman"/>
          <w:b/>
          <w:bCs/>
          <w:sz w:val="32"/>
          <w:szCs w:val="32"/>
        </w:rPr>
        <w:t>Project Repository:</w:t>
      </w:r>
      <w:r w:rsidRPr="00B23265">
        <w:rPr>
          <w:rFonts w:ascii="Times New Roman" w:hAnsi="Times New Roman" w:cs="Times New Roman"/>
          <w:sz w:val="32"/>
          <w:szCs w:val="32"/>
        </w:rPr>
        <w:t xml:space="preserve"> </w:t>
      </w:r>
      <w:hyperlink r:id="rId5" w:history="1">
        <w:r w:rsidRPr="00B23265">
          <w:rPr>
            <w:rStyle w:val="Hyperlink"/>
            <w:rFonts w:ascii="Times New Roman" w:hAnsi="Times New Roman" w:cs="Times New Roman"/>
            <w:sz w:val="32"/>
            <w:szCs w:val="32"/>
          </w:rPr>
          <w:t>https://github.com/Divss72/The-Client-Bridge</w:t>
        </w:r>
      </w:hyperlink>
    </w:p>
    <w:p w14:paraId="2995E1ED"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1. Executive Summary</w:t>
      </w:r>
    </w:p>
    <w:p w14:paraId="76090AF9" w14:textId="77777777" w:rsid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The </w:t>
      </w:r>
      <w:r w:rsidRPr="00B23265">
        <w:rPr>
          <w:rFonts w:ascii="Times New Roman" w:hAnsi="Times New Roman" w:cs="Times New Roman"/>
          <w:b/>
          <w:bCs/>
          <w:sz w:val="36"/>
          <w:szCs w:val="36"/>
        </w:rPr>
        <w:t>Memory-Based AI CRM</w:t>
      </w:r>
      <w:r w:rsidRPr="00B23265">
        <w:rPr>
          <w:rFonts w:ascii="Times New Roman" w:hAnsi="Times New Roman" w:cs="Times New Roman"/>
          <w:sz w:val="36"/>
          <w:szCs w:val="36"/>
        </w:rPr>
        <w:t xml:space="preserve"> is an advanced Customer Relationship Management system that leverages Artificial Intelligence and Retrieval-Augmented Generation (RAG) pipelines to deeply </w:t>
      </w:r>
      <w:proofErr w:type="spellStart"/>
      <w:r w:rsidRPr="00B23265">
        <w:rPr>
          <w:rFonts w:ascii="Times New Roman" w:hAnsi="Times New Roman" w:cs="Times New Roman"/>
          <w:sz w:val="36"/>
          <w:szCs w:val="36"/>
        </w:rPr>
        <w:t>analyze</w:t>
      </w:r>
      <w:proofErr w:type="spellEnd"/>
      <w:r w:rsidRPr="00B23265">
        <w:rPr>
          <w:rFonts w:ascii="Times New Roman" w:hAnsi="Times New Roman" w:cs="Times New Roman"/>
          <w:sz w:val="36"/>
          <w:szCs w:val="36"/>
        </w:rPr>
        <w:t xml:space="preserve"> client interactions. By storing interaction data in a vector database, the CRM goes beyond traditional data tracking by providing intelligent insights, semantic search capabilities, churn prediction, and sentiment analysis. This empowers businesses to proactively manage customer relationships and make data-driven decisions.</w:t>
      </w:r>
    </w:p>
    <w:p w14:paraId="23200E79" w14:textId="3DE4FFA7" w:rsidR="00AB7419" w:rsidRPr="00B23265" w:rsidRDefault="00AB7419" w:rsidP="00B2326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1530909F" wp14:editId="43B86E63">
            <wp:extent cx="5731510" cy="3329940"/>
            <wp:effectExtent l="0" t="0" r="2540" b="3810"/>
            <wp:docPr id="161483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32521" name="Picture 16148325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29940"/>
                    </a:xfrm>
                    <a:prstGeom prst="rect">
                      <a:avLst/>
                    </a:prstGeom>
                  </pic:spPr>
                </pic:pic>
              </a:graphicData>
            </a:graphic>
          </wp:inline>
        </w:drawing>
      </w:r>
    </w:p>
    <w:p w14:paraId="4B3E3F2F"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2. System Architecture</w:t>
      </w:r>
    </w:p>
    <w:p w14:paraId="2E0AC478" w14:textId="77777777" w:rsid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lastRenderedPageBreak/>
        <w:t>The application adopts a decoupled, modern architecture to ensure separation of concerns and scalability.</w:t>
      </w:r>
    </w:p>
    <w:p w14:paraId="53BB1BEC" w14:textId="2D8A9A54" w:rsidR="00AB7419" w:rsidRPr="00B23265" w:rsidRDefault="00AB7419" w:rsidP="00B23265">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94F5B76" wp14:editId="2302F687">
            <wp:extent cx="3707847" cy="2316480"/>
            <wp:effectExtent l="0" t="0" r="6985" b="7620"/>
            <wp:docPr id="1492824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4773" name="Picture 14928247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1906" cy="2319016"/>
                    </a:xfrm>
                    <a:prstGeom prst="rect">
                      <a:avLst/>
                    </a:prstGeom>
                  </pic:spPr>
                </pic:pic>
              </a:graphicData>
            </a:graphic>
          </wp:inline>
        </w:drawing>
      </w:r>
    </w:p>
    <w:p w14:paraId="131355B6" w14:textId="45C25311"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lastRenderedPageBreak/>
        <w:drawing>
          <wp:inline distT="0" distB="0" distL="0" distR="0" wp14:anchorId="4AF98020" wp14:editId="41F57DE0">
            <wp:extent cx="5731510" cy="6264910"/>
            <wp:effectExtent l="0" t="0" r="2540" b="2540"/>
            <wp:docPr id="19321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2618" name=""/>
                    <pic:cNvPicPr/>
                  </pic:nvPicPr>
                  <pic:blipFill>
                    <a:blip r:embed="rId8"/>
                    <a:stretch>
                      <a:fillRect/>
                    </a:stretch>
                  </pic:blipFill>
                  <pic:spPr>
                    <a:xfrm>
                      <a:off x="0" y="0"/>
                      <a:ext cx="5731510" cy="6264910"/>
                    </a:xfrm>
                    <a:prstGeom prst="rect">
                      <a:avLst/>
                    </a:prstGeom>
                  </pic:spPr>
                </pic:pic>
              </a:graphicData>
            </a:graphic>
          </wp:inline>
        </w:drawing>
      </w:r>
    </w:p>
    <w:p w14:paraId="28AB35DA" w14:textId="77777777" w:rsidR="00B23265" w:rsidRPr="00B23265" w:rsidRDefault="00B23265" w:rsidP="00B23265">
      <w:pPr>
        <w:rPr>
          <w:rFonts w:ascii="Times New Roman" w:hAnsi="Times New Roman" w:cs="Times New Roman"/>
          <w:sz w:val="36"/>
          <w:szCs w:val="36"/>
        </w:rPr>
      </w:pPr>
    </w:p>
    <w:p w14:paraId="34BFA745"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3. RAG Pipeline &amp; Data Flow</w:t>
      </w:r>
    </w:p>
    <w:p w14:paraId="3780CBDF"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 xml:space="preserve">The core value of the CRM is derived from its ability to semantically </w:t>
      </w:r>
      <w:proofErr w:type="spellStart"/>
      <w:r w:rsidRPr="00B23265">
        <w:rPr>
          <w:rFonts w:ascii="Times New Roman" w:hAnsi="Times New Roman" w:cs="Times New Roman"/>
          <w:sz w:val="36"/>
          <w:szCs w:val="36"/>
        </w:rPr>
        <w:t>analyze</w:t>
      </w:r>
      <w:proofErr w:type="spellEnd"/>
      <w:r w:rsidRPr="00B23265">
        <w:rPr>
          <w:rFonts w:ascii="Times New Roman" w:hAnsi="Times New Roman" w:cs="Times New Roman"/>
          <w:sz w:val="36"/>
          <w:szCs w:val="36"/>
        </w:rPr>
        <w:t xml:space="preserve"> interactions. Below is the workflow for how data is ingested and queried.</w:t>
      </w:r>
    </w:p>
    <w:p w14:paraId="1AD21C3C" w14:textId="0AD01018"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lastRenderedPageBreak/>
        <w:drawing>
          <wp:inline distT="0" distB="0" distL="0" distR="0" wp14:anchorId="6B0630B9" wp14:editId="482E2366">
            <wp:extent cx="5731510" cy="3987165"/>
            <wp:effectExtent l="0" t="0" r="2540" b="0"/>
            <wp:docPr id="149702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4046" name=""/>
                    <pic:cNvPicPr/>
                  </pic:nvPicPr>
                  <pic:blipFill>
                    <a:blip r:embed="rId9"/>
                    <a:stretch>
                      <a:fillRect/>
                    </a:stretch>
                  </pic:blipFill>
                  <pic:spPr>
                    <a:xfrm>
                      <a:off x="0" y="0"/>
                      <a:ext cx="5731510" cy="3987165"/>
                    </a:xfrm>
                    <a:prstGeom prst="rect">
                      <a:avLst/>
                    </a:prstGeom>
                  </pic:spPr>
                </pic:pic>
              </a:graphicData>
            </a:graphic>
          </wp:inline>
        </w:drawing>
      </w:r>
    </w:p>
    <w:p w14:paraId="0D28D731"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4. Key Features</w:t>
      </w:r>
    </w:p>
    <w:p w14:paraId="72D42513" w14:textId="77777777" w:rsidR="00B23265" w:rsidRPr="00B23265" w:rsidRDefault="00B23265" w:rsidP="00B23265">
      <w:pPr>
        <w:numPr>
          <w:ilvl w:val="0"/>
          <w:numId w:val="1"/>
        </w:numPr>
        <w:rPr>
          <w:rFonts w:ascii="Times New Roman" w:hAnsi="Times New Roman" w:cs="Times New Roman"/>
          <w:sz w:val="36"/>
          <w:szCs w:val="36"/>
        </w:rPr>
      </w:pPr>
      <w:r w:rsidRPr="00B23265">
        <w:rPr>
          <w:rFonts w:ascii="Times New Roman" w:hAnsi="Times New Roman" w:cs="Times New Roman"/>
          <w:b/>
          <w:bCs/>
          <w:sz w:val="36"/>
          <w:szCs w:val="36"/>
        </w:rPr>
        <w:t>Semantic Search</w:t>
      </w:r>
      <w:r w:rsidRPr="00B23265">
        <w:rPr>
          <w:rFonts w:ascii="Times New Roman" w:hAnsi="Times New Roman" w:cs="Times New Roman"/>
          <w:sz w:val="36"/>
          <w:szCs w:val="36"/>
        </w:rPr>
        <w:t>: Quickly retrieve past interactions, client notes, and context using natural language search queries instead of exact keyword matching.</w:t>
      </w:r>
    </w:p>
    <w:p w14:paraId="4F9F4589" w14:textId="77777777" w:rsidR="00B23265" w:rsidRPr="00B23265" w:rsidRDefault="00B23265" w:rsidP="00B23265">
      <w:pPr>
        <w:numPr>
          <w:ilvl w:val="0"/>
          <w:numId w:val="1"/>
        </w:numPr>
        <w:rPr>
          <w:rFonts w:ascii="Times New Roman" w:hAnsi="Times New Roman" w:cs="Times New Roman"/>
          <w:sz w:val="36"/>
          <w:szCs w:val="36"/>
        </w:rPr>
      </w:pPr>
      <w:r w:rsidRPr="00B23265">
        <w:rPr>
          <w:rFonts w:ascii="Times New Roman" w:hAnsi="Times New Roman" w:cs="Times New Roman"/>
          <w:b/>
          <w:bCs/>
          <w:sz w:val="36"/>
          <w:szCs w:val="36"/>
        </w:rPr>
        <w:t>Client Interaction Tracking</w:t>
      </w:r>
      <w:r w:rsidRPr="00B23265">
        <w:rPr>
          <w:rFonts w:ascii="Times New Roman" w:hAnsi="Times New Roman" w:cs="Times New Roman"/>
          <w:sz w:val="36"/>
          <w:szCs w:val="36"/>
        </w:rPr>
        <w:t>: Maintain a detailed, chronological timeline of all customer touchpoints (emails, calls, meetings).</w:t>
      </w:r>
    </w:p>
    <w:p w14:paraId="2C3B6785" w14:textId="77777777" w:rsidR="00B23265" w:rsidRPr="00B23265" w:rsidRDefault="00B23265" w:rsidP="00B23265">
      <w:pPr>
        <w:numPr>
          <w:ilvl w:val="0"/>
          <w:numId w:val="1"/>
        </w:numPr>
        <w:rPr>
          <w:rFonts w:ascii="Times New Roman" w:hAnsi="Times New Roman" w:cs="Times New Roman"/>
          <w:sz w:val="36"/>
          <w:szCs w:val="36"/>
        </w:rPr>
      </w:pPr>
      <w:r w:rsidRPr="00B23265">
        <w:rPr>
          <w:rFonts w:ascii="Times New Roman" w:hAnsi="Times New Roman" w:cs="Times New Roman"/>
          <w:b/>
          <w:bCs/>
          <w:sz w:val="36"/>
          <w:szCs w:val="36"/>
        </w:rPr>
        <w:t>AI-Powered Insights</w:t>
      </w:r>
      <w:r w:rsidRPr="00B23265">
        <w:rPr>
          <w:rFonts w:ascii="Times New Roman" w:hAnsi="Times New Roman" w:cs="Times New Roman"/>
          <w:sz w:val="36"/>
          <w:szCs w:val="36"/>
        </w:rPr>
        <w:t>: Automatically generate summaries and actionable insights from long or complex interaction histories.</w:t>
      </w:r>
    </w:p>
    <w:p w14:paraId="7DFF2F7B" w14:textId="77777777" w:rsidR="00B23265" w:rsidRPr="00B23265" w:rsidRDefault="00B23265" w:rsidP="00B23265">
      <w:pPr>
        <w:numPr>
          <w:ilvl w:val="0"/>
          <w:numId w:val="1"/>
        </w:numPr>
        <w:rPr>
          <w:rFonts w:ascii="Times New Roman" w:hAnsi="Times New Roman" w:cs="Times New Roman"/>
          <w:sz w:val="36"/>
          <w:szCs w:val="36"/>
        </w:rPr>
      </w:pPr>
      <w:r w:rsidRPr="00B23265">
        <w:rPr>
          <w:rFonts w:ascii="Times New Roman" w:hAnsi="Times New Roman" w:cs="Times New Roman"/>
          <w:b/>
          <w:bCs/>
          <w:sz w:val="36"/>
          <w:szCs w:val="36"/>
        </w:rPr>
        <w:t>Sentiment Analysis</w:t>
      </w:r>
      <w:r w:rsidRPr="00B23265">
        <w:rPr>
          <w:rFonts w:ascii="Times New Roman" w:hAnsi="Times New Roman" w:cs="Times New Roman"/>
          <w:sz w:val="36"/>
          <w:szCs w:val="36"/>
        </w:rPr>
        <w:t xml:space="preserve">: </w:t>
      </w:r>
      <w:proofErr w:type="spellStart"/>
      <w:r w:rsidRPr="00B23265">
        <w:rPr>
          <w:rFonts w:ascii="Times New Roman" w:hAnsi="Times New Roman" w:cs="Times New Roman"/>
          <w:sz w:val="36"/>
          <w:szCs w:val="36"/>
        </w:rPr>
        <w:t>Analyze</w:t>
      </w:r>
      <w:proofErr w:type="spellEnd"/>
      <w:r w:rsidRPr="00B23265">
        <w:rPr>
          <w:rFonts w:ascii="Times New Roman" w:hAnsi="Times New Roman" w:cs="Times New Roman"/>
          <w:sz w:val="36"/>
          <w:szCs w:val="36"/>
        </w:rPr>
        <w:t xml:space="preserve"> the tone of customer communications to gauge customer satisfaction and emotional state.</w:t>
      </w:r>
    </w:p>
    <w:p w14:paraId="41CD7D8A" w14:textId="77777777" w:rsidR="00B23265" w:rsidRPr="00B23265" w:rsidRDefault="00B23265" w:rsidP="00B23265">
      <w:pPr>
        <w:numPr>
          <w:ilvl w:val="0"/>
          <w:numId w:val="1"/>
        </w:numPr>
        <w:rPr>
          <w:rFonts w:ascii="Times New Roman" w:hAnsi="Times New Roman" w:cs="Times New Roman"/>
          <w:sz w:val="36"/>
          <w:szCs w:val="36"/>
        </w:rPr>
      </w:pPr>
      <w:r w:rsidRPr="00B23265">
        <w:rPr>
          <w:rFonts w:ascii="Times New Roman" w:hAnsi="Times New Roman" w:cs="Times New Roman"/>
          <w:b/>
          <w:bCs/>
          <w:sz w:val="36"/>
          <w:szCs w:val="36"/>
        </w:rPr>
        <w:lastRenderedPageBreak/>
        <w:t>Churn Prediction</w:t>
      </w:r>
      <w:r w:rsidRPr="00B23265">
        <w:rPr>
          <w:rFonts w:ascii="Times New Roman" w:hAnsi="Times New Roman" w:cs="Times New Roman"/>
          <w:sz w:val="36"/>
          <w:szCs w:val="36"/>
        </w:rPr>
        <w:t>: Identify at-risk clients based on negative sentiment trends or decreasing interaction frequency, allowing for proactive retention strategies.</w:t>
      </w:r>
    </w:p>
    <w:p w14:paraId="0355FAB7"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pict w14:anchorId="5586AF02">
          <v:rect id="_x0000_i1037" style="width:381.6pt;height:.75pt" o:hrpct="0" o:hralign="center" o:hrstd="t" o:hr="t" fillcolor="#a0a0a0" stroked="f"/>
        </w:pict>
      </w:r>
    </w:p>
    <w:p w14:paraId="14800152"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5. Technology Stack</w:t>
      </w:r>
    </w:p>
    <w:p w14:paraId="0DBF5B2B"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Frontend</w:t>
      </w:r>
    </w:p>
    <w:p w14:paraId="011932D4" w14:textId="77777777" w:rsidR="00B23265" w:rsidRPr="00B23265" w:rsidRDefault="00B23265" w:rsidP="00B23265">
      <w:pPr>
        <w:numPr>
          <w:ilvl w:val="0"/>
          <w:numId w:val="2"/>
        </w:numPr>
        <w:rPr>
          <w:rFonts w:ascii="Times New Roman" w:hAnsi="Times New Roman" w:cs="Times New Roman"/>
          <w:sz w:val="36"/>
          <w:szCs w:val="36"/>
        </w:rPr>
      </w:pPr>
      <w:r w:rsidRPr="00B23265">
        <w:rPr>
          <w:rFonts w:ascii="Times New Roman" w:hAnsi="Times New Roman" w:cs="Times New Roman"/>
          <w:b/>
          <w:bCs/>
          <w:sz w:val="36"/>
          <w:szCs w:val="36"/>
        </w:rPr>
        <w:t>Framework</w:t>
      </w:r>
      <w:r w:rsidRPr="00B23265">
        <w:rPr>
          <w:rFonts w:ascii="Times New Roman" w:hAnsi="Times New Roman" w:cs="Times New Roman"/>
          <w:sz w:val="36"/>
          <w:szCs w:val="36"/>
        </w:rPr>
        <w:t>: Next.js (React)</w:t>
      </w:r>
    </w:p>
    <w:p w14:paraId="3EBF96F4" w14:textId="77777777" w:rsidR="00B23265" w:rsidRPr="00B23265" w:rsidRDefault="00B23265" w:rsidP="00B23265">
      <w:pPr>
        <w:numPr>
          <w:ilvl w:val="0"/>
          <w:numId w:val="2"/>
        </w:numPr>
        <w:rPr>
          <w:rFonts w:ascii="Times New Roman" w:hAnsi="Times New Roman" w:cs="Times New Roman"/>
          <w:sz w:val="36"/>
          <w:szCs w:val="36"/>
        </w:rPr>
      </w:pPr>
      <w:r w:rsidRPr="00B23265">
        <w:rPr>
          <w:rFonts w:ascii="Times New Roman" w:hAnsi="Times New Roman" w:cs="Times New Roman"/>
          <w:b/>
          <w:bCs/>
          <w:sz w:val="36"/>
          <w:szCs w:val="36"/>
        </w:rPr>
        <w:t>Language</w:t>
      </w:r>
      <w:r w:rsidRPr="00B23265">
        <w:rPr>
          <w:rFonts w:ascii="Times New Roman" w:hAnsi="Times New Roman" w:cs="Times New Roman"/>
          <w:sz w:val="36"/>
          <w:szCs w:val="36"/>
        </w:rPr>
        <w:t>: TypeScript</w:t>
      </w:r>
    </w:p>
    <w:p w14:paraId="570EE15D" w14:textId="77777777" w:rsidR="00B23265" w:rsidRPr="00B23265" w:rsidRDefault="00B23265" w:rsidP="00B23265">
      <w:pPr>
        <w:numPr>
          <w:ilvl w:val="0"/>
          <w:numId w:val="2"/>
        </w:numPr>
        <w:rPr>
          <w:rFonts w:ascii="Times New Roman" w:hAnsi="Times New Roman" w:cs="Times New Roman"/>
          <w:sz w:val="36"/>
          <w:szCs w:val="36"/>
        </w:rPr>
      </w:pPr>
      <w:r w:rsidRPr="00B23265">
        <w:rPr>
          <w:rFonts w:ascii="Times New Roman" w:hAnsi="Times New Roman" w:cs="Times New Roman"/>
          <w:b/>
          <w:bCs/>
          <w:sz w:val="36"/>
          <w:szCs w:val="36"/>
        </w:rPr>
        <w:t>Styling</w:t>
      </w:r>
      <w:r w:rsidRPr="00B23265">
        <w:rPr>
          <w:rFonts w:ascii="Times New Roman" w:hAnsi="Times New Roman" w:cs="Times New Roman"/>
          <w:sz w:val="36"/>
          <w:szCs w:val="36"/>
        </w:rPr>
        <w:t>: Tailwind CSS</w:t>
      </w:r>
    </w:p>
    <w:p w14:paraId="70E8801A"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Backend</w:t>
      </w:r>
    </w:p>
    <w:p w14:paraId="2287650D" w14:textId="77777777" w:rsidR="00B23265" w:rsidRPr="00B23265" w:rsidRDefault="00B23265" w:rsidP="00B23265">
      <w:pPr>
        <w:numPr>
          <w:ilvl w:val="0"/>
          <w:numId w:val="3"/>
        </w:numPr>
        <w:rPr>
          <w:rFonts w:ascii="Times New Roman" w:hAnsi="Times New Roman" w:cs="Times New Roman"/>
          <w:sz w:val="36"/>
          <w:szCs w:val="36"/>
        </w:rPr>
      </w:pPr>
      <w:r w:rsidRPr="00B23265">
        <w:rPr>
          <w:rFonts w:ascii="Times New Roman" w:hAnsi="Times New Roman" w:cs="Times New Roman"/>
          <w:b/>
          <w:bCs/>
          <w:sz w:val="36"/>
          <w:szCs w:val="36"/>
        </w:rPr>
        <w:t>Framework</w:t>
      </w:r>
      <w:r w:rsidRPr="00B23265">
        <w:rPr>
          <w:rFonts w:ascii="Times New Roman" w:hAnsi="Times New Roman" w:cs="Times New Roman"/>
          <w:sz w:val="36"/>
          <w:szCs w:val="36"/>
        </w:rPr>
        <w:t xml:space="preserve">: </w:t>
      </w:r>
      <w:proofErr w:type="spellStart"/>
      <w:r w:rsidRPr="00B23265">
        <w:rPr>
          <w:rFonts w:ascii="Times New Roman" w:hAnsi="Times New Roman" w:cs="Times New Roman"/>
          <w:sz w:val="36"/>
          <w:szCs w:val="36"/>
        </w:rPr>
        <w:t>FastAPI</w:t>
      </w:r>
      <w:proofErr w:type="spellEnd"/>
      <w:r w:rsidRPr="00B23265">
        <w:rPr>
          <w:rFonts w:ascii="Times New Roman" w:hAnsi="Times New Roman" w:cs="Times New Roman"/>
          <w:sz w:val="36"/>
          <w:szCs w:val="36"/>
        </w:rPr>
        <w:t xml:space="preserve"> (Python)</w:t>
      </w:r>
    </w:p>
    <w:p w14:paraId="3F3C6416" w14:textId="77777777" w:rsidR="00B23265" w:rsidRPr="00B23265" w:rsidRDefault="00B23265" w:rsidP="00B23265">
      <w:pPr>
        <w:numPr>
          <w:ilvl w:val="0"/>
          <w:numId w:val="3"/>
        </w:numPr>
        <w:rPr>
          <w:rFonts w:ascii="Times New Roman" w:hAnsi="Times New Roman" w:cs="Times New Roman"/>
          <w:sz w:val="36"/>
          <w:szCs w:val="36"/>
        </w:rPr>
      </w:pPr>
      <w:r w:rsidRPr="00B23265">
        <w:rPr>
          <w:rFonts w:ascii="Times New Roman" w:hAnsi="Times New Roman" w:cs="Times New Roman"/>
          <w:b/>
          <w:bCs/>
          <w:sz w:val="36"/>
          <w:szCs w:val="36"/>
        </w:rPr>
        <w:t>Data Access</w:t>
      </w:r>
      <w:r w:rsidRPr="00B23265">
        <w:rPr>
          <w:rFonts w:ascii="Times New Roman" w:hAnsi="Times New Roman" w:cs="Times New Roman"/>
          <w:sz w:val="36"/>
          <w:szCs w:val="36"/>
        </w:rPr>
        <w:t xml:space="preserve">: Object-Relational Mapping (ORM) using </w:t>
      </w:r>
      <w:proofErr w:type="spellStart"/>
      <w:r w:rsidRPr="00B23265">
        <w:rPr>
          <w:rFonts w:ascii="Times New Roman" w:hAnsi="Times New Roman" w:cs="Times New Roman"/>
          <w:sz w:val="36"/>
          <w:szCs w:val="36"/>
        </w:rPr>
        <w:t>SQLAlchemy</w:t>
      </w:r>
      <w:proofErr w:type="spellEnd"/>
      <w:r w:rsidRPr="00B23265">
        <w:rPr>
          <w:rFonts w:ascii="Times New Roman" w:hAnsi="Times New Roman" w:cs="Times New Roman"/>
          <w:sz w:val="36"/>
          <w:szCs w:val="36"/>
        </w:rPr>
        <w:t>.</w:t>
      </w:r>
    </w:p>
    <w:p w14:paraId="0AD87AF5"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Databases &amp; Storage</w:t>
      </w:r>
    </w:p>
    <w:p w14:paraId="2DF1D01D" w14:textId="77777777" w:rsidR="00B23265" w:rsidRPr="00B23265" w:rsidRDefault="00B23265" w:rsidP="00B23265">
      <w:pPr>
        <w:numPr>
          <w:ilvl w:val="0"/>
          <w:numId w:val="4"/>
        </w:numPr>
        <w:rPr>
          <w:rFonts w:ascii="Times New Roman" w:hAnsi="Times New Roman" w:cs="Times New Roman"/>
          <w:sz w:val="36"/>
          <w:szCs w:val="36"/>
        </w:rPr>
      </w:pPr>
      <w:r w:rsidRPr="00B23265">
        <w:rPr>
          <w:rFonts w:ascii="Times New Roman" w:hAnsi="Times New Roman" w:cs="Times New Roman"/>
          <w:b/>
          <w:bCs/>
          <w:sz w:val="36"/>
          <w:szCs w:val="36"/>
        </w:rPr>
        <w:t>Relational Database</w:t>
      </w:r>
      <w:r w:rsidRPr="00B23265">
        <w:rPr>
          <w:rFonts w:ascii="Times New Roman" w:hAnsi="Times New Roman" w:cs="Times New Roman"/>
          <w:sz w:val="36"/>
          <w:szCs w:val="36"/>
        </w:rPr>
        <w:t>: PostgreSQL (for structured data like Users, Clients, and basic Interaction logs).</w:t>
      </w:r>
    </w:p>
    <w:p w14:paraId="30C9AA79" w14:textId="77777777" w:rsidR="00B23265" w:rsidRPr="00B23265" w:rsidRDefault="00B23265" w:rsidP="00B23265">
      <w:pPr>
        <w:numPr>
          <w:ilvl w:val="0"/>
          <w:numId w:val="4"/>
        </w:numPr>
        <w:rPr>
          <w:rFonts w:ascii="Times New Roman" w:hAnsi="Times New Roman" w:cs="Times New Roman"/>
          <w:sz w:val="36"/>
          <w:szCs w:val="36"/>
        </w:rPr>
      </w:pPr>
      <w:r w:rsidRPr="00B23265">
        <w:rPr>
          <w:rFonts w:ascii="Times New Roman" w:hAnsi="Times New Roman" w:cs="Times New Roman"/>
          <w:b/>
          <w:bCs/>
          <w:sz w:val="36"/>
          <w:szCs w:val="36"/>
        </w:rPr>
        <w:t>Vector Database</w:t>
      </w:r>
      <w:r w:rsidRPr="00B23265">
        <w:rPr>
          <w:rFonts w:ascii="Times New Roman" w:hAnsi="Times New Roman" w:cs="Times New Roman"/>
          <w:sz w:val="36"/>
          <w:szCs w:val="36"/>
        </w:rPr>
        <w:t xml:space="preserve">: </w:t>
      </w:r>
      <w:proofErr w:type="spellStart"/>
      <w:r w:rsidRPr="00B23265">
        <w:rPr>
          <w:rFonts w:ascii="Times New Roman" w:hAnsi="Times New Roman" w:cs="Times New Roman"/>
          <w:sz w:val="36"/>
          <w:szCs w:val="36"/>
        </w:rPr>
        <w:t>Qdrant</w:t>
      </w:r>
      <w:proofErr w:type="spellEnd"/>
      <w:r w:rsidRPr="00B23265">
        <w:rPr>
          <w:rFonts w:ascii="Times New Roman" w:hAnsi="Times New Roman" w:cs="Times New Roman"/>
          <w:sz w:val="36"/>
          <w:szCs w:val="36"/>
        </w:rPr>
        <w:t xml:space="preserve"> / Chroma (for storing text embeddings of interactions to enable semantic search and RAG).</w:t>
      </w:r>
    </w:p>
    <w:p w14:paraId="439DB7CD"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AI &amp; Machine Learning</w:t>
      </w:r>
    </w:p>
    <w:p w14:paraId="14A11721" w14:textId="77777777" w:rsidR="00B23265" w:rsidRPr="00B23265" w:rsidRDefault="00B23265" w:rsidP="00B23265">
      <w:pPr>
        <w:numPr>
          <w:ilvl w:val="0"/>
          <w:numId w:val="5"/>
        </w:numPr>
        <w:rPr>
          <w:rFonts w:ascii="Times New Roman" w:hAnsi="Times New Roman" w:cs="Times New Roman"/>
          <w:sz w:val="36"/>
          <w:szCs w:val="36"/>
        </w:rPr>
      </w:pPr>
      <w:r w:rsidRPr="00B23265">
        <w:rPr>
          <w:rFonts w:ascii="Times New Roman" w:hAnsi="Times New Roman" w:cs="Times New Roman"/>
          <w:b/>
          <w:bCs/>
          <w:sz w:val="36"/>
          <w:szCs w:val="36"/>
        </w:rPr>
        <w:t>Models</w:t>
      </w:r>
      <w:r w:rsidRPr="00B23265">
        <w:rPr>
          <w:rFonts w:ascii="Times New Roman" w:hAnsi="Times New Roman" w:cs="Times New Roman"/>
          <w:sz w:val="36"/>
          <w:szCs w:val="36"/>
        </w:rPr>
        <w:t xml:space="preserve">: OpenAI API or local deployment via </w:t>
      </w:r>
      <w:proofErr w:type="spellStart"/>
      <w:r w:rsidRPr="00B23265">
        <w:rPr>
          <w:rFonts w:ascii="Times New Roman" w:hAnsi="Times New Roman" w:cs="Times New Roman"/>
          <w:sz w:val="36"/>
          <w:szCs w:val="36"/>
        </w:rPr>
        <w:t>Ollama</w:t>
      </w:r>
      <w:proofErr w:type="spellEnd"/>
      <w:r w:rsidRPr="00B23265">
        <w:rPr>
          <w:rFonts w:ascii="Times New Roman" w:hAnsi="Times New Roman" w:cs="Times New Roman"/>
          <w:sz w:val="36"/>
          <w:szCs w:val="36"/>
        </w:rPr>
        <w:t>.</w:t>
      </w:r>
    </w:p>
    <w:p w14:paraId="030116CC"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pict w14:anchorId="2AF4D1FE">
          <v:rect id="_x0000_i1038" style="width:381.6pt;height:.75pt" o:hrpct="0" o:hralign="center" o:hrstd="t" o:hr="t" fillcolor="#a0a0a0" stroked="f"/>
        </w:pict>
      </w:r>
    </w:p>
    <w:p w14:paraId="5BD4405D" w14:textId="77777777" w:rsidR="00B23265" w:rsidRPr="00B23265" w:rsidRDefault="00B23265" w:rsidP="00B23265">
      <w:pPr>
        <w:rPr>
          <w:rFonts w:ascii="Times New Roman" w:hAnsi="Times New Roman" w:cs="Times New Roman"/>
          <w:b/>
          <w:bCs/>
          <w:sz w:val="36"/>
          <w:szCs w:val="36"/>
        </w:rPr>
      </w:pPr>
      <w:r w:rsidRPr="00B23265">
        <w:rPr>
          <w:rFonts w:ascii="Times New Roman" w:hAnsi="Times New Roman" w:cs="Times New Roman"/>
          <w:b/>
          <w:bCs/>
          <w:sz w:val="36"/>
          <w:szCs w:val="36"/>
        </w:rPr>
        <w:t>6. CI/CD Pipeline &amp; Deployment Strategy</w:t>
      </w:r>
    </w:p>
    <w:p w14:paraId="78B608B9"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lastRenderedPageBreak/>
        <w:t>The application leverages a seamless Continuous Integration and Continuous Deployment (CI/CD) pipeline for automated testing and release.</w:t>
      </w:r>
    </w:p>
    <w:p w14:paraId="7C83A0D7" w14:textId="2D2FC4E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drawing>
          <wp:inline distT="0" distB="0" distL="0" distR="0" wp14:anchorId="1CA1A6E4" wp14:editId="38C8AED6">
            <wp:extent cx="5731510" cy="2658745"/>
            <wp:effectExtent l="0" t="0" r="2540" b="8255"/>
            <wp:docPr id="145223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30853" name=""/>
                    <pic:cNvPicPr/>
                  </pic:nvPicPr>
                  <pic:blipFill>
                    <a:blip r:embed="rId10"/>
                    <a:stretch>
                      <a:fillRect/>
                    </a:stretch>
                  </pic:blipFill>
                  <pic:spPr>
                    <a:xfrm>
                      <a:off x="0" y="0"/>
                      <a:ext cx="5731510" cy="2658745"/>
                    </a:xfrm>
                    <a:prstGeom prst="rect">
                      <a:avLst/>
                    </a:prstGeom>
                  </pic:spPr>
                </pic:pic>
              </a:graphicData>
            </a:graphic>
          </wp:inline>
        </w:drawing>
      </w:r>
    </w:p>
    <w:p w14:paraId="5386B069" w14:textId="77777777" w:rsidR="00B23265"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t>Pipeline Details:</w:t>
      </w:r>
    </w:p>
    <w:p w14:paraId="712A81B6" w14:textId="77777777" w:rsidR="00B23265" w:rsidRPr="00B23265" w:rsidRDefault="00B23265" w:rsidP="00B23265">
      <w:pPr>
        <w:numPr>
          <w:ilvl w:val="0"/>
          <w:numId w:val="6"/>
        </w:numPr>
        <w:rPr>
          <w:rFonts w:ascii="Times New Roman" w:hAnsi="Times New Roman" w:cs="Times New Roman"/>
          <w:sz w:val="36"/>
          <w:szCs w:val="36"/>
        </w:rPr>
      </w:pPr>
      <w:r w:rsidRPr="00B23265">
        <w:rPr>
          <w:rFonts w:ascii="Times New Roman" w:hAnsi="Times New Roman" w:cs="Times New Roman"/>
          <w:b/>
          <w:bCs/>
          <w:sz w:val="36"/>
          <w:szCs w:val="36"/>
        </w:rPr>
        <w:t>Version Control</w:t>
      </w:r>
      <w:r w:rsidRPr="00B23265">
        <w:rPr>
          <w:rFonts w:ascii="Times New Roman" w:hAnsi="Times New Roman" w:cs="Times New Roman"/>
          <w:sz w:val="36"/>
          <w:szCs w:val="36"/>
        </w:rPr>
        <w:t>: Source code is hosted on GitHub.</w:t>
      </w:r>
    </w:p>
    <w:p w14:paraId="06BF0D98" w14:textId="77777777" w:rsidR="00B23265" w:rsidRPr="00B23265" w:rsidRDefault="00B23265" w:rsidP="00B23265">
      <w:pPr>
        <w:numPr>
          <w:ilvl w:val="0"/>
          <w:numId w:val="6"/>
        </w:numPr>
        <w:rPr>
          <w:rFonts w:ascii="Times New Roman" w:hAnsi="Times New Roman" w:cs="Times New Roman"/>
          <w:sz w:val="36"/>
          <w:szCs w:val="36"/>
        </w:rPr>
      </w:pPr>
      <w:r w:rsidRPr="00B23265">
        <w:rPr>
          <w:rFonts w:ascii="Times New Roman" w:hAnsi="Times New Roman" w:cs="Times New Roman"/>
          <w:b/>
          <w:bCs/>
          <w:sz w:val="36"/>
          <w:szCs w:val="36"/>
        </w:rPr>
        <w:t>Frontend Deployment (Cloudflare Pages)</w:t>
      </w:r>
      <w:r w:rsidRPr="00B23265">
        <w:rPr>
          <w:rFonts w:ascii="Times New Roman" w:hAnsi="Times New Roman" w:cs="Times New Roman"/>
          <w:sz w:val="36"/>
          <w:szCs w:val="36"/>
        </w:rPr>
        <w:t>:</w:t>
      </w:r>
    </w:p>
    <w:p w14:paraId="6A79380A" w14:textId="77777777" w:rsidR="00B23265" w:rsidRPr="00B23265" w:rsidRDefault="00B23265" w:rsidP="00B23265">
      <w:pPr>
        <w:numPr>
          <w:ilvl w:val="1"/>
          <w:numId w:val="6"/>
        </w:numPr>
        <w:rPr>
          <w:rFonts w:ascii="Times New Roman" w:hAnsi="Times New Roman" w:cs="Times New Roman"/>
          <w:sz w:val="36"/>
          <w:szCs w:val="36"/>
        </w:rPr>
      </w:pPr>
      <w:r w:rsidRPr="00B23265">
        <w:rPr>
          <w:rFonts w:ascii="Times New Roman" w:hAnsi="Times New Roman" w:cs="Times New Roman"/>
          <w:sz w:val="36"/>
          <w:szCs w:val="36"/>
        </w:rPr>
        <w:t>Triggered automatically on push to the main branch.</w:t>
      </w:r>
    </w:p>
    <w:p w14:paraId="4767BDD6" w14:textId="77777777" w:rsidR="00B23265" w:rsidRPr="00B23265" w:rsidRDefault="00B23265" w:rsidP="00B23265">
      <w:pPr>
        <w:numPr>
          <w:ilvl w:val="1"/>
          <w:numId w:val="6"/>
        </w:numPr>
        <w:rPr>
          <w:rFonts w:ascii="Times New Roman" w:hAnsi="Times New Roman" w:cs="Times New Roman"/>
          <w:sz w:val="36"/>
          <w:szCs w:val="36"/>
        </w:rPr>
      </w:pPr>
      <w:r w:rsidRPr="00B23265">
        <w:rPr>
          <w:rFonts w:ascii="Times New Roman" w:hAnsi="Times New Roman" w:cs="Times New Roman"/>
          <w:sz w:val="36"/>
          <w:szCs w:val="36"/>
        </w:rPr>
        <w:t>Cloudflare provisions a build environment, installs NPM dependencies, executes the Next.js build script, and deploys globally to their edge network for high availability and low latency.</w:t>
      </w:r>
    </w:p>
    <w:p w14:paraId="71EA8B4A" w14:textId="77777777" w:rsidR="00B23265" w:rsidRPr="00B23265" w:rsidRDefault="00B23265" w:rsidP="00B23265">
      <w:pPr>
        <w:numPr>
          <w:ilvl w:val="0"/>
          <w:numId w:val="6"/>
        </w:numPr>
        <w:rPr>
          <w:rFonts w:ascii="Times New Roman" w:hAnsi="Times New Roman" w:cs="Times New Roman"/>
          <w:sz w:val="36"/>
          <w:szCs w:val="36"/>
        </w:rPr>
      </w:pPr>
      <w:r w:rsidRPr="00B23265">
        <w:rPr>
          <w:rFonts w:ascii="Times New Roman" w:hAnsi="Times New Roman" w:cs="Times New Roman"/>
          <w:b/>
          <w:bCs/>
          <w:sz w:val="36"/>
          <w:szCs w:val="36"/>
        </w:rPr>
        <w:t>Backend Deployment (Railway)</w:t>
      </w:r>
      <w:r w:rsidRPr="00B23265">
        <w:rPr>
          <w:rFonts w:ascii="Times New Roman" w:hAnsi="Times New Roman" w:cs="Times New Roman"/>
          <w:sz w:val="36"/>
          <w:szCs w:val="36"/>
        </w:rPr>
        <w:t>:</w:t>
      </w:r>
    </w:p>
    <w:p w14:paraId="4DEE79D6" w14:textId="77777777" w:rsidR="00B23265" w:rsidRPr="00B23265" w:rsidRDefault="00B23265" w:rsidP="00B23265">
      <w:pPr>
        <w:numPr>
          <w:ilvl w:val="1"/>
          <w:numId w:val="6"/>
        </w:numPr>
        <w:rPr>
          <w:rFonts w:ascii="Times New Roman" w:hAnsi="Times New Roman" w:cs="Times New Roman"/>
          <w:sz w:val="36"/>
          <w:szCs w:val="36"/>
        </w:rPr>
      </w:pPr>
      <w:r w:rsidRPr="00B23265">
        <w:rPr>
          <w:rFonts w:ascii="Times New Roman" w:hAnsi="Times New Roman" w:cs="Times New Roman"/>
          <w:sz w:val="36"/>
          <w:szCs w:val="36"/>
        </w:rPr>
        <w:t>Triggered via GitHub webhook.</w:t>
      </w:r>
    </w:p>
    <w:p w14:paraId="50C4EC92" w14:textId="77777777" w:rsidR="00B23265" w:rsidRPr="00B23265" w:rsidRDefault="00B23265" w:rsidP="00B23265">
      <w:pPr>
        <w:numPr>
          <w:ilvl w:val="1"/>
          <w:numId w:val="6"/>
        </w:numPr>
        <w:rPr>
          <w:rFonts w:ascii="Times New Roman" w:hAnsi="Times New Roman" w:cs="Times New Roman"/>
          <w:sz w:val="36"/>
          <w:szCs w:val="36"/>
        </w:rPr>
      </w:pPr>
      <w:r w:rsidRPr="00B23265">
        <w:rPr>
          <w:rFonts w:ascii="Times New Roman" w:hAnsi="Times New Roman" w:cs="Times New Roman"/>
          <w:sz w:val="36"/>
          <w:szCs w:val="36"/>
        </w:rPr>
        <w:t>Railway automatically detects the Python environment and </w:t>
      </w:r>
      <w:proofErr w:type="spellStart"/>
      <w:proofErr w:type="gramStart"/>
      <w:r w:rsidRPr="00B23265">
        <w:rPr>
          <w:rFonts w:ascii="Times New Roman" w:hAnsi="Times New Roman" w:cs="Times New Roman"/>
          <w:sz w:val="36"/>
          <w:szCs w:val="36"/>
        </w:rPr>
        <w:t>railway.json</w:t>
      </w:r>
      <w:proofErr w:type="spellEnd"/>
      <w:proofErr w:type="gramEnd"/>
      <w:r w:rsidRPr="00B23265">
        <w:rPr>
          <w:rFonts w:ascii="Times New Roman" w:hAnsi="Times New Roman" w:cs="Times New Roman"/>
          <w:sz w:val="36"/>
          <w:szCs w:val="36"/>
        </w:rPr>
        <w:t> configuration.</w:t>
      </w:r>
    </w:p>
    <w:p w14:paraId="2DB4711C" w14:textId="77777777" w:rsidR="00B23265" w:rsidRPr="00B23265" w:rsidRDefault="00B23265" w:rsidP="00B23265">
      <w:pPr>
        <w:numPr>
          <w:ilvl w:val="1"/>
          <w:numId w:val="6"/>
        </w:numPr>
        <w:rPr>
          <w:rFonts w:ascii="Times New Roman" w:hAnsi="Times New Roman" w:cs="Times New Roman"/>
          <w:sz w:val="36"/>
          <w:szCs w:val="36"/>
        </w:rPr>
      </w:pPr>
      <w:r w:rsidRPr="00B23265">
        <w:rPr>
          <w:rFonts w:ascii="Times New Roman" w:hAnsi="Times New Roman" w:cs="Times New Roman"/>
          <w:sz w:val="36"/>
          <w:szCs w:val="36"/>
        </w:rPr>
        <w:t>It builds the environment, installs requirements.txt, and securely connects the backend to Railway-</w:t>
      </w:r>
      <w:r w:rsidRPr="00B23265">
        <w:rPr>
          <w:rFonts w:ascii="Times New Roman" w:hAnsi="Times New Roman" w:cs="Times New Roman"/>
          <w:sz w:val="36"/>
          <w:szCs w:val="36"/>
        </w:rPr>
        <w:lastRenderedPageBreak/>
        <w:t xml:space="preserve">managed managed database instances (PostgreSQL and </w:t>
      </w:r>
      <w:proofErr w:type="spellStart"/>
      <w:r w:rsidRPr="00B23265">
        <w:rPr>
          <w:rFonts w:ascii="Times New Roman" w:hAnsi="Times New Roman" w:cs="Times New Roman"/>
          <w:sz w:val="36"/>
          <w:szCs w:val="36"/>
        </w:rPr>
        <w:t>Qdrant</w:t>
      </w:r>
      <w:proofErr w:type="spellEnd"/>
      <w:r w:rsidRPr="00B23265">
        <w:rPr>
          <w:rFonts w:ascii="Times New Roman" w:hAnsi="Times New Roman" w:cs="Times New Roman"/>
          <w:sz w:val="36"/>
          <w:szCs w:val="36"/>
        </w:rPr>
        <w:t>).</w:t>
      </w:r>
    </w:p>
    <w:p w14:paraId="7E64115D" w14:textId="77777777" w:rsidR="00B23265" w:rsidRPr="00B23265" w:rsidRDefault="00B23265" w:rsidP="00B23265">
      <w:pPr>
        <w:numPr>
          <w:ilvl w:val="0"/>
          <w:numId w:val="6"/>
        </w:numPr>
        <w:rPr>
          <w:rFonts w:ascii="Times New Roman" w:hAnsi="Times New Roman" w:cs="Times New Roman"/>
          <w:sz w:val="36"/>
          <w:szCs w:val="36"/>
        </w:rPr>
      </w:pPr>
      <w:r w:rsidRPr="00B23265">
        <w:rPr>
          <w:rFonts w:ascii="Times New Roman" w:hAnsi="Times New Roman" w:cs="Times New Roman"/>
          <w:b/>
          <w:bCs/>
          <w:sz w:val="36"/>
          <w:szCs w:val="36"/>
        </w:rPr>
        <w:t>Environment Variables</w:t>
      </w:r>
      <w:r w:rsidRPr="00B23265">
        <w:rPr>
          <w:rFonts w:ascii="Times New Roman" w:hAnsi="Times New Roman" w:cs="Times New Roman"/>
          <w:sz w:val="36"/>
          <w:szCs w:val="36"/>
        </w:rPr>
        <w:t>: Secrets like OPENAI_API_KEY are securely injected into the respective deployment environments.</w:t>
      </w:r>
    </w:p>
    <w:p w14:paraId="4118919F" w14:textId="77777777" w:rsidR="00AB7419" w:rsidRPr="00B23265" w:rsidRDefault="00B23265" w:rsidP="00B23265">
      <w:pPr>
        <w:rPr>
          <w:rFonts w:ascii="Times New Roman" w:hAnsi="Times New Roman" w:cs="Times New Roman"/>
          <w:sz w:val="36"/>
          <w:szCs w:val="36"/>
        </w:rPr>
      </w:pPr>
      <w:r w:rsidRPr="00B23265">
        <w:rPr>
          <w:rFonts w:ascii="Times New Roman" w:hAnsi="Times New Roman" w:cs="Times New Roman"/>
          <w:sz w:val="36"/>
          <w:szCs w:val="36"/>
        </w:rPr>
        <w:pict w14:anchorId="4BAD5445">
          <v:rect id="_x0000_i1047" style="width:381.6pt;height:.75pt" o:hrpct="0" o:hralign="center" o:hrstd="t" o:hr="t" fillcolor="#a0a0a0" stroked="f"/>
        </w:pict>
      </w:r>
    </w:p>
    <w:p w14:paraId="5FFB26F4" w14:textId="75A8C1CC" w:rsidR="00B23265" w:rsidRDefault="00AB7419" w:rsidP="00B23265">
      <w:pPr>
        <w:rPr>
          <w:rFonts w:ascii="Times New Roman" w:hAnsi="Times New Roman" w:cs="Times New Roman"/>
          <w:sz w:val="36"/>
          <w:szCs w:val="36"/>
        </w:rPr>
      </w:pPr>
      <w:r>
        <w:rPr>
          <w:rFonts w:ascii="Times New Roman" w:hAnsi="Times New Roman" w:cs="Times New Roman"/>
          <w:sz w:val="36"/>
          <w:szCs w:val="36"/>
        </w:rPr>
        <w:t>7. Project Images:</w:t>
      </w:r>
    </w:p>
    <w:p w14:paraId="541AC5B2" w14:textId="121E9038" w:rsidR="00AB7419" w:rsidRDefault="00AB7419" w:rsidP="00B23265">
      <w:pPr>
        <w:rPr>
          <w:rFonts w:ascii="Times New Roman" w:hAnsi="Times New Roman" w:cs="Times New Roman"/>
          <w:sz w:val="36"/>
          <w:szCs w:val="36"/>
        </w:rPr>
      </w:pPr>
      <w:r w:rsidRPr="00AB7419">
        <w:rPr>
          <w:rFonts w:ascii="Times New Roman" w:hAnsi="Times New Roman" w:cs="Times New Roman"/>
          <w:sz w:val="36"/>
          <w:szCs w:val="36"/>
        </w:rPr>
        <w:drawing>
          <wp:inline distT="0" distB="0" distL="0" distR="0" wp14:anchorId="398F78D4" wp14:editId="0CC69E2F">
            <wp:extent cx="5731510" cy="3117850"/>
            <wp:effectExtent l="0" t="0" r="2540" b="6350"/>
            <wp:docPr id="11499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8122" name=""/>
                    <pic:cNvPicPr/>
                  </pic:nvPicPr>
                  <pic:blipFill>
                    <a:blip r:embed="rId11"/>
                    <a:stretch>
                      <a:fillRect/>
                    </a:stretch>
                  </pic:blipFill>
                  <pic:spPr>
                    <a:xfrm>
                      <a:off x="0" y="0"/>
                      <a:ext cx="5731510" cy="3117850"/>
                    </a:xfrm>
                    <a:prstGeom prst="rect">
                      <a:avLst/>
                    </a:prstGeom>
                  </pic:spPr>
                </pic:pic>
              </a:graphicData>
            </a:graphic>
          </wp:inline>
        </w:drawing>
      </w:r>
    </w:p>
    <w:p w14:paraId="6DA3D52D" w14:textId="2BC38566" w:rsidR="00AB7419" w:rsidRDefault="00AB7419" w:rsidP="00B23265">
      <w:pPr>
        <w:rPr>
          <w:rFonts w:ascii="Times New Roman" w:hAnsi="Times New Roman" w:cs="Times New Roman"/>
          <w:sz w:val="36"/>
          <w:szCs w:val="36"/>
        </w:rPr>
      </w:pPr>
      <w:r w:rsidRPr="00AB7419">
        <w:rPr>
          <w:rFonts w:ascii="Times New Roman" w:hAnsi="Times New Roman" w:cs="Times New Roman"/>
          <w:sz w:val="36"/>
          <w:szCs w:val="36"/>
        </w:rPr>
        <w:drawing>
          <wp:inline distT="0" distB="0" distL="0" distR="0" wp14:anchorId="06E162BD" wp14:editId="745F724D">
            <wp:extent cx="5731510" cy="2848610"/>
            <wp:effectExtent l="0" t="0" r="2540" b="8890"/>
            <wp:docPr id="126636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9985" name=""/>
                    <pic:cNvPicPr/>
                  </pic:nvPicPr>
                  <pic:blipFill>
                    <a:blip r:embed="rId12"/>
                    <a:stretch>
                      <a:fillRect/>
                    </a:stretch>
                  </pic:blipFill>
                  <pic:spPr>
                    <a:xfrm>
                      <a:off x="0" y="0"/>
                      <a:ext cx="5731510" cy="2848610"/>
                    </a:xfrm>
                    <a:prstGeom prst="rect">
                      <a:avLst/>
                    </a:prstGeom>
                  </pic:spPr>
                </pic:pic>
              </a:graphicData>
            </a:graphic>
          </wp:inline>
        </w:drawing>
      </w:r>
    </w:p>
    <w:p w14:paraId="7AFEBAD1" w14:textId="030FC030" w:rsidR="00AB7419" w:rsidRDefault="00AB7419" w:rsidP="00B23265">
      <w:pPr>
        <w:rPr>
          <w:rFonts w:ascii="Times New Roman" w:hAnsi="Times New Roman" w:cs="Times New Roman"/>
          <w:sz w:val="36"/>
          <w:szCs w:val="36"/>
        </w:rPr>
      </w:pPr>
      <w:r w:rsidRPr="00AB7419">
        <w:rPr>
          <w:rFonts w:ascii="Times New Roman" w:hAnsi="Times New Roman" w:cs="Times New Roman"/>
          <w:sz w:val="36"/>
          <w:szCs w:val="36"/>
        </w:rPr>
        <w:lastRenderedPageBreak/>
        <w:drawing>
          <wp:inline distT="0" distB="0" distL="0" distR="0" wp14:anchorId="0E4CA524" wp14:editId="322F70AF">
            <wp:extent cx="5731510" cy="2868930"/>
            <wp:effectExtent l="0" t="0" r="2540" b="7620"/>
            <wp:docPr id="200648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81409" name=""/>
                    <pic:cNvPicPr/>
                  </pic:nvPicPr>
                  <pic:blipFill>
                    <a:blip r:embed="rId13"/>
                    <a:stretch>
                      <a:fillRect/>
                    </a:stretch>
                  </pic:blipFill>
                  <pic:spPr>
                    <a:xfrm>
                      <a:off x="0" y="0"/>
                      <a:ext cx="5731510" cy="2868930"/>
                    </a:xfrm>
                    <a:prstGeom prst="rect">
                      <a:avLst/>
                    </a:prstGeom>
                  </pic:spPr>
                </pic:pic>
              </a:graphicData>
            </a:graphic>
          </wp:inline>
        </w:drawing>
      </w:r>
    </w:p>
    <w:p w14:paraId="3E387769" w14:textId="1126FB26" w:rsidR="00AB7419" w:rsidRDefault="00AB7419" w:rsidP="00B23265">
      <w:pPr>
        <w:rPr>
          <w:rFonts w:ascii="Times New Roman" w:hAnsi="Times New Roman" w:cs="Times New Roman"/>
          <w:sz w:val="36"/>
          <w:szCs w:val="36"/>
        </w:rPr>
      </w:pPr>
      <w:r w:rsidRPr="00AB7419">
        <w:rPr>
          <w:rFonts w:ascii="Times New Roman" w:hAnsi="Times New Roman" w:cs="Times New Roman"/>
          <w:sz w:val="36"/>
          <w:szCs w:val="36"/>
        </w:rPr>
        <w:drawing>
          <wp:inline distT="0" distB="0" distL="0" distR="0" wp14:anchorId="1F7D8D50" wp14:editId="014CCD84">
            <wp:extent cx="5731510" cy="3064510"/>
            <wp:effectExtent l="0" t="0" r="2540" b="2540"/>
            <wp:docPr id="146619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92880" name=""/>
                    <pic:cNvPicPr/>
                  </pic:nvPicPr>
                  <pic:blipFill>
                    <a:blip r:embed="rId14"/>
                    <a:stretch>
                      <a:fillRect/>
                    </a:stretch>
                  </pic:blipFill>
                  <pic:spPr>
                    <a:xfrm>
                      <a:off x="0" y="0"/>
                      <a:ext cx="5731510" cy="3064510"/>
                    </a:xfrm>
                    <a:prstGeom prst="rect">
                      <a:avLst/>
                    </a:prstGeom>
                  </pic:spPr>
                </pic:pic>
              </a:graphicData>
            </a:graphic>
          </wp:inline>
        </w:drawing>
      </w:r>
    </w:p>
    <w:p w14:paraId="73DA913E" w14:textId="294EFF33" w:rsidR="00AB7419" w:rsidRDefault="00873C7C" w:rsidP="00B23265">
      <w:pPr>
        <w:rPr>
          <w:rFonts w:ascii="Times New Roman" w:hAnsi="Times New Roman" w:cs="Times New Roman"/>
          <w:sz w:val="36"/>
          <w:szCs w:val="36"/>
        </w:rPr>
      </w:pPr>
      <w:r w:rsidRPr="00873C7C">
        <w:rPr>
          <w:rFonts w:ascii="Times New Roman" w:hAnsi="Times New Roman" w:cs="Times New Roman"/>
          <w:sz w:val="36"/>
          <w:szCs w:val="36"/>
        </w:rPr>
        <w:lastRenderedPageBreak/>
        <w:drawing>
          <wp:inline distT="0" distB="0" distL="0" distR="0" wp14:anchorId="56A112D4" wp14:editId="01B776F2">
            <wp:extent cx="5731510" cy="3070860"/>
            <wp:effectExtent l="0" t="0" r="2540" b="0"/>
            <wp:docPr id="77281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15155" name=""/>
                    <pic:cNvPicPr/>
                  </pic:nvPicPr>
                  <pic:blipFill>
                    <a:blip r:embed="rId15"/>
                    <a:stretch>
                      <a:fillRect/>
                    </a:stretch>
                  </pic:blipFill>
                  <pic:spPr>
                    <a:xfrm>
                      <a:off x="0" y="0"/>
                      <a:ext cx="5731510" cy="3070860"/>
                    </a:xfrm>
                    <a:prstGeom prst="rect">
                      <a:avLst/>
                    </a:prstGeom>
                  </pic:spPr>
                </pic:pic>
              </a:graphicData>
            </a:graphic>
          </wp:inline>
        </w:drawing>
      </w:r>
    </w:p>
    <w:p w14:paraId="1380089D" w14:textId="77777777" w:rsidR="00873C7C" w:rsidRDefault="00873C7C" w:rsidP="00B23265">
      <w:pPr>
        <w:rPr>
          <w:rFonts w:ascii="Times New Roman" w:hAnsi="Times New Roman" w:cs="Times New Roman"/>
          <w:sz w:val="36"/>
          <w:szCs w:val="36"/>
        </w:rPr>
      </w:pPr>
    </w:p>
    <w:p w14:paraId="022D9D28" w14:textId="77777777" w:rsidR="00AB7419" w:rsidRPr="00B23265" w:rsidRDefault="00AB7419" w:rsidP="00B23265">
      <w:pPr>
        <w:rPr>
          <w:rFonts w:ascii="Times New Roman" w:hAnsi="Times New Roman" w:cs="Times New Roman"/>
          <w:sz w:val="36"/>
          <w:szCs w:val="36"/>
        </w:rPr>
      </w:pPr>
    </w:p>
    <w:p w14:paraId="41123662" w14:textId="6A027175" w:rsidR="00B23265" w:rsidRPr="00B23265" w:rsidRDefault="00AB7419" w:rsidP="00B23265">
      <w:pPr>
        <w:rPr>
          <w:rFonts w:ascii="Times New Roman" w:hAnsi="Times New Roman" w:cs="Times New Roman"/>
          <w:b/>
          <w:bCs/>
          <w:sz w:val="36"/>
          <w:szCs w:val="36"/>
        </w:rPr>
      </w:pPr>
      <w:r>
        <w:rPr>
          <w:rFonts w:ascii="Times New Roman" w:hAnsi="Times New Roman" w:cs="Times New Roman"/>
          <w:b/>
          <w:bCs/>
          <w:sz w:val="36"/>
          <w:szCs w:val="36"/>
        </w:rPr>
        <w:t>8</w:t>
      </w:r>
      <w:r w:rsidR="00B23265" w:rsidRPr="00B23265">
        <w:rPr>
          <w:rFonts w:ascii="Times New Roman" w:hAnsi="Times New Roman" w:cs="Times New Roman"/>
          <w:b/>
          <w:bCs/>
          <w:sz w:val="36"/>
          <w:szCs w:val="36"/>
        </w:rPr>
        <w:t>. Future Enhancements</w:t>
      </w:r>
    </w:p>
    <w:p w14:paraId="72BD1BF9" w14:textId="77777777" w:rsidR="00B23265" w:rsidRPr="00B23265" w:rsidRDefault="00B23265" w:rsidP="00B23265">
      <w:pPr>
        <w:numPr>
          <w:ilvl w:val="0"/>
          <w:numId w:val="7"/>
        </w:numPr>
        <w:rPr>
          <w:rFonts w:ascii="Times New Roman" w:hAnsi="Times New Roman" w:cs="Times New Roman"/>
          <w:sz w:val="36"/>
          <w:szCs w:val="36"/>
        </w:rPr>
      </w:pPr>
      <w:r w:rsidRPr="00B23265">
        <w:rPr>
          <w:rFonts w:ascii="Times New Roman" w:hAnsi="Times New Roman" w:cs="Times New Roman"/>
          <w:b/>
          <w:bCs/>
          <w:sz w:val="36"/>
          <w:szCs w:val="36"/>
        </w:rPr>
        <w:t>Automated Ingestion</w:t>
      </w:r>
      <w:r w:rsidRPr="00B23265">
        <w:rPr>
          <w:rFonts w:ascii="Times New Roman" w:hAnsi="Times New Roman" w:cs="Times New Roman"/>
          <w:sz w:val="36"/>
          <w:szCs w:val="36"/>
        </w:rPr>
        <w:t>: Integrate directly with email providers (Gmail, Outlook) to automatically log interactions.</w:t>
      </w:r>
    </w:p>
    <w:p w14:paraId="5BE71F82" w14:textId="77777777" w:rsidR="00B23265" w:rsidRPr="00B23265" w:rsidRDefault="00B23265" w:rsidP="00B23265">
      <w:pPr>
        <w:numPr>
          <w:ilvl w:val="0"/>
          <w:numId w:val="7"/>
        </w:numPr>
        <w:rPr>
          <w:rFonts w:ascii="Times New Roman" w:hAnsi="Times New Roman" w:cs="Times New Roman"/>
          <w:sz w:val="36"/>
          <w:szCs w:val="36"/>
        </w:rPr>
      </w:pPr>
      <w:r w:rsidRPr="00B23265">
        <w:rPr>
          <w:rFonts w:ascii="Times New Roman" w:hAnsi="Times New Roman" w:cs="Times New Roman"/>
          <w:b/>
          <w:bCs/>
          <w:sz w:val="36"/>
          <w:szCs w:val="36"/>
        </w:rPr>
        <w:t>Advanced Analytics Dashboard</w:t>
      </w:r>
      <w:r w:rsidRPr="00B23265">
        <w:rPr>
          <w:rFonts w:ascii="Times New Roman" w:hAnsi="Times New Roman" w:cs="Times New Roman"/>
          <w:sz w:val="36"/>
          <w:szCs w:val="36"/>
        </w:rPr>
        <w:t>: Visualizing overall company sentiment and churn risk distribution.</w:t>
      </w:r>
    </w:p>
    <w:p w14:paraId="4CB0A866" w14:textId="77777777" w:rsidR="00B23265" w:rsidRDefault="00B23265" w:rsidP="00B23265">
      <w:pPr>
        <w:numPr>
          <w:ilvl w:val="0"/>
          <w:numId w:val="7"/>
        </w:numPr>
        <w:rPr>
          <w:rFonts w:ascii="Times New Roman" w:hAnsi="Times New Roman" w:cs="Times New Roman"/>
          <w:sz w:val="36"/>
          <w:szCs w:val="36"/>
        </w:rPr>
      </w:pPr>
      <w:r w:rsidRPr="00B23265">
        <w:rPr>
          <w:rFonts w:ascii="Times New Roman" w:hAnsi="Times New Roman" w:cs="Times New Roman"/>
          <w:b/>
          <w:bCs/>
          <w:sz w:val="36"/>
          <w:szCs w:val="36"/>
        </w:rPr>
        <w:t>Multi-Tenant Architecture</w:t>
      </w:r>
      <w:r w:rsidRPr="00B23265">
        <w:rPr>
          <w:rFonts w:ascii="Times New Roman" w:hAnsi="Times New Roman" w:cs="Times New Roman"/>
          <w:sz w:val="36"/>
          <w:szCs w:val="36"/>
        </w:rPr>
        <w:t>: Scaling the database and vector storage to support multiple distinct organizations within the same instance.</w:t>
      </w:r>
    </w:p>
    <w:p w14:paraId="7493D767" w14:textId="77777777" w:rsidR="00AB7419" w:rsidRPr="00B23265" w:rsidRDefault="00AB7419" w:rsidP="00AB7419">
      <w:pPr>
        <w:ind w:left="720"/>
        <w:rPr>
          <w:rFonts w:ascii="Times New Roman" w:hAnsi="Times New Roman" w:cs="Times New Roman"/>
          <w:sz w:val="36"/>
          <w:szCs w:val="36"/>
        </w:rPr>
      </w:pPr>
    </w:p>
    <w:p w14:paraId="357CC161" w14:textId="77777777" w:rsidR="00B23265" w:rsidRPr="00B23265" w:rsidRDefault="00B23265" w:rsidP="00B23265">
      <w:pPr>
        <w:rPr>
          <w:rFonts w:ascii="Times New Roman" w:hAnsi="Times New Roman" w:cs="Times New Roman"/>
          <w:sz w:val="36"/>
          <w:szCs w:val="36"/>
        </w:rPr>
      </w:pPr>
    </w:p>
    <w:p w14:paraId="09E3C658" w14:textId="77777777" w:rsidR="007C7A57" w:rsidRPr="00B23265" w:rsidRDefault="007C7A57">
      <w:pPr>
        <w:rPr>
          <w:rFonts w:ascii="Times New Roman" w:hAnsi="Times New Roman" w:cs="Times New Roman"/>
          <w:sz w:val="36"/>
          <w:szCs w:val="36"/>
        </w:rPr>
      </w:pPr>
    </w:p>
    <w:sectPr w:rsidR="007C7A57" w:rsidRPr="00B23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66CF"/>
    <w:multiLevelType w:val="multilevel"/>
    <w:tmpl w:val="CAE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76443C"/>
    <w:multiLevelType w:val="multilevel"/>
    <w:tmpl w:val="E8A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7C4AF4"/>
    <w:multiLevelType w:val="multilevel"/>
    <w:tmpl w:val="7EF8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667693"/>
    <w:multiLevelType w:val="multilevel"/>
    <w:tmpl w:val="78D2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3B6233"/>
    <w:multiLevelType w:val="multilevel"/>
    <w:tmpl w:val="23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AC0D0E"/>
    <w:multiLevelType w:val="multilevel"/>
    <w:tmpl w:val="05FAA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6E6D06"/>
    <w:multiLevelType w:val="multilevel"/>
    <w:tmpl w:val="9C9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9333592">
    <w:abstractNumId w:val="4"/>
  </w:num>
  <w:num w:numId="2" w16cid:durableId="1777825111">
    <w:abstractNumId w:val="3"/>
  </w:num>
  <w:num w:numId="3" w16cid:durableId="1496070243">
    <w:abstractNumId w:val="2"/>
  </w:num>
  <w:num w:numId="4" w16cid:durableId="1262252516">
    <w:abstractNumId w:val="6"/>
  </w:num>
  <w:num w:numId="5" w16cid:durableId="1064834860">
    <w:abstractNumId w:val="1"/>
  </w:num>
  <w:num w:numId="6" w16cid:durableId="348410582">
    <w:abstractNumId w:val="5"/>
  </w:num>
  <w:num w:numId="7" w16cid:durableId="180796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265"/>
    <w:rsid w:val="007C7A57"/>
    <w:rsid w:val="008327BA"/>
    <w:rsid w:val="00873C7C"/>
    <w:rsid w:val="00AB7419"/>
    <w:rsid w:val="00B23265"/>
    <w:rsid w:val="00C96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B4069"/>
  <w15:chartTrackingRefBased/>
  <w15:docId w15:val="{F1FA30A1-3578-43DF-8BD6-1C8635895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2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2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2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2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2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2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2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2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2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2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265"/>
    <w:rPr>
      <w:rFonts w:eastAsiaTheme="majorEastAsia" w:cstheme="majorBidi"/>
      <w:color w:val="272727" w:themeColor="text1" w:themeTint="D8"/>
    </w:rPr>
  </w:style>
  <w:style w:type="paragraph" w:styleId="Title">
    <w:name w:val="Title"/>
    <w:basedOn w:val="Normal"/>
    <w:next w:val="Normal"/>
    <w:link w:val="TitleChar"/>
    <w:uiPriority w:val="10"/>
    <w:qFormat/>
    <w:rsid w:val="00B23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265"/>
    <w:pPr>
      <w:spacing w:before="160"/>
      <w:jc w:val="center"/>
    </w:pPr>
    <w:rPr>
      <w:i/>
      <w:iCs/>
      <w:color w:val="404040" w:themeColor="text1" w:themeTint="BF"/>
    </w:rPr>
  </w:style>
  <w:style w:type="character" w:customStyle="1" w:styleId="QuoteChar">
    <w:name w:val="Quote Char"/>
    <w:basedOn w:val="DefaultParagraphFont"/>
    <w:link w:val="Quote"/>
    <w:uiPriority w:val="29"/>
    <w:rsid w:val="00B23265"/>
    <w:rPr>
      <w:i/>
      <w:iCs/>
      <w:color w:val="404040" w:themeColor="text1" w:themeTint="BF"/>
    </w:rPr>
  </w:style>
  <w:style w:type="paragraph" w:styleId="ListParagraph">
    <w:name w:val="List Paragraph"/>
    <w:basedOn w:val="Normal"/>
    <w:uiPriority w:val="34"/>
    <w:qFormat/>
    <w:rsid w:val="00B23265"/>
    <w:pPr>
      <w:ind w:left="720"/>
      <w:contextualSpacing/>
    </w:pPr>
  </w:style>
  <w:style w:type="character" w:styleId="IntenseEmphasis">
    <w:name w:val="Intense Emphasis"/>
    <w:basedOn w:val="DefaultParagraphFont"/>
    <w:uiPriority w:val="21"/>
    <w:qFormat/>
    <w:rsid w:val="00B23265"/>
    <w:rPr>
      <w:i/>
      <w:iCs/>
      <w:color w:val="2F5496" w:themeColor="accent1" w:themeShade="BF"/>
    </w:rPr>
  </w:style>
  <w:style w:type="paragraph" w:styleId="IntenseQuote">
    <w:name w:val="Intense Quote"/>
    <w:basedOn w:val="Normal"/>
    <w:next w:val="Normal"/>
    <w:link w:val="IntenseQuoteChar"/>
    <w:uiPriority w:val="30"/>
    <w:qFormat/>
    <w:rsid w:val="00B232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265"/>
    <w:rPr>
      <w:i/>
      <w:iCs/>
      <w:color w:val="2F5496" w:themeColor="accent1" w:themeShade="BF"/>
    </w:rPr>
  </w:style>
  <w:style w:type="character" w:styleId="IntenseReference">
    <w:name w:val="Intense Reference"/>
    <w:basedOn w:val="DefaultParagraphFont"/>
    <w:uiPriority w:val="32"/>
    <w:qFormat/>
    <w:rsid w:val="00B23265"/>
    <w:rPr>
      <w:b/>
      <w:bCs/>
      <w:smallCaps/>
      <w:color w:val="2F5496" w:themeColor="accent1" w:themeShade="BF"/>
      <w:spacing w:val="5"/>
    </w:rPr>
  </w:style>
  <w:style w:type="character" w:styleId="Hyperlink">
    <w:name w:val="Hyperlink"/>
    <w:basedOn w:val="DefaultParagraphFont"/>
    <w:uiPriority w:val="99"/>
    <w:unhideWhenUsed/>
    <w:rsid w:val="00B23265"/>
    <w:rPr>
      <w:color w:val="0563C1" w:themeColor="hyperlink"/>
      <w:u w:val="single"/>
    </w:rPr>
  </w:style>
  <w:style w:type="character" w:styleId="UnresolvedMention">
    <w:name w:val="Unresolved Mention"/>
    <w:basedOn w:val="DefaultParagraphFont"/>
    <w:uiPriority w:val="99"/>
    <w:semiHidden/>
    <w:unhideWhenUsed/>
    <w:rsid w:val="00B23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ivss72/The-Client-Bridg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Rao</dc:creator>
  <cp:keywords/>
  <dc:description/>
  <cp:lastModifiedBy>Divya Rao</cp:lastModifiedBy>
  <cp:revision>1</cp:revision>
  <dcterms:created xsi:type="dcterms:W3CDTF">2026-05-03T15:21:00Z</dcterms:created>
  <dcterms:modified xsi:type="dcterms:W3CDTF">2026-05-03T15:42:00Z</dcterms:modified>
</cp:coreProperties>
</file>