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4"/>
        </w:rPr>
        <w:t>AFFIDAVIT</w:t>
      </w:r>
    </w:p>
    <w:p>
      <w:pPr>
        <w:jc w:val="left"/>
      </w:pPr>
      <w:r>
        <w:rPr>
          <w:b/>
          <w:sz w:val="24"/>
        </w:rPr>
        <w:t>IN THE MATTER OF:</w:t>
      </w:r>
    </w:p>
    <w:p>
      <w:pPr>
        <w:jc w:val="left"/>
      </w:pPr>
      <w:r>
        <w:rPr>
          <w:sz w:val="22"/>
        </w:rPr>
        <w:t>Case No. WP/4562 of 2024</w:t>
      </w:r>
    </w:p>
    <w:p>
      <w:pPr>
        <w:jc w:val="left"/>
      </w:pPr>
      <w:r>
        <w:rPr>
          <w:sz w:val="22"/>
        </w:rPr>
        <w:t>Petitioner: Adv. Priya Sharma</w:t>
      </w:r>
    </w:p>
    <w:p>
      <w:pPr>
        <w:jc w:val="left"/>
      </w:pPr>
      <w:r>
        <w:rPr>
          <w:sz w:val="22"/>
        </w:rPr>
        <w:t>Respondent: Union of India, Ministry of Environment, Forest and Climate Change</w:t>
      </w:r>
    </w:p>
    <w:p>
      <w:pPr>
        <w:jc w:val="left"/>
      </w:pPr>
      <w:r>
        <w:rPr>
          <w:sz w:val="22"/>
        </w:rPr>
        <w:t>1.  Introduction</w:t>
      </w:r>
    </w:p>
    <w:p>
      <w:pPr>
        <w:jc w:val="left"/>
      </w:pPr>
      <w:r>
        <w:rPr>
          <w:b/>
          <w:sz w:val="24"/>
        </w:rPr>
        <w:t>I, ADV. PRIYA SHARMA, AGED [INSERT AGE], RESIDING AT [INSERT ADDRESS], BEING DULY SWORN IN ACCORDANCE WITH LAW, DO HEREBY DEPOSE AND STATE AS FOLLOWS:</w:t>
      </w:r>
    </w:p>
    <w:p>
      <w:pPr>
        <w:jc w:val="both"/>
      </w:pPr>
      <w:r>
        <w:rPr>
          <w:sz w:val="22"/>
        </w:rPr>
        <w:t>1. I am an Advocate practicing in the Supreme Court of India and have been actively involved in environmental litigation for the past [Insert Number] years. I am filing this affidavit in support of Writ Petition No. WP/4562 of 2024, wherein I am the Petitioner and the Union of India, Ministry of Environment, Forest and Climate Change, is the Respondent.</w:t>
      </w:r>
    </w:p>
    <w:p>
      <w:pPr>
        <w:jc w:val="left"/>
      </w:pPr>
      <w:r>
        <w:rPr>
          <w:sz w:val="22"/>
        </w:rPr>
        <w:t>2. Statement of Facts</w:t>
      </w:r>
    </w:p>
    <w:p>
      <w:pPr>
        <w:jc w:val="both"/>
      </w:pPr>
      <w:r>
        <w:rPr>
          <w:sz w:val="22"/>
        </w:rPr>
        <w:t>2. 1. The Petitioner is deeply concerned about the consistent violation of the right to a clean and healthy environment, guaranteed under Article 21 of the Constitution of India.</w:t>
      </w:r>
    </w:p>
    <w:p>
      <w:pPr>
        <w:jc w:val="both"/>
      </w:pPr>
      <w:r>
        <w:rPr>
          <w:sz w:val="22"/>
        </w:rPr>
        <w:t>3. 2. Several industrial units have been granted approvals for establishment and operation within designated protected green zones without following due process, including public hearings and public participation under the Environment Impact Assessment (EIA) Notification, 2006. This blatant disregard for environmental safeguards poses a serious threat to local ecosystems, biodiversity, and the health and well-being of the surrounding communities.</w:t>
      </w:r>
    </w:p>
    <w:p>
      <w:pPr>
        <w:jc w:val="both"/>
      </w:pPr>
      <w:r>
        <w:rPr>
          <w:sz w:val="22"/>
        </w:rPr>
        <w:t>4. 3.  The Respondent, being the responsible authority for implementing environmental protection laws and regulations, has failed to effectively monitor and regulate the approval process for industrial activities within protected green zones.</w:t>
      </w:r>
    </w:p>
    <w:p>
      <w:pPr>
        <w:jc w:val="both"/>
      </w:pPr>
      <w:r>
        <w:rPr>
          <w:sz w:val="22"/>
        </w:rPr>
        <w:t>5. 4. Extensive research and investigations, including a report titled "EIA_violation_report.pdf" (attached as Annexure A), have revealed a pattern of arbitrary approvals and inadequate environmental assessment procedures granting exemption to industries from following standard EIA protocols.</w:t>
      </w:r>
    </w:p>
    <w:p>
      <w:pPr>
        <w:jc w:val="both"/>
      </w:pPr>
      <w:r>
        <w:rPr>
          <w:sz w:val="22"/>
        </w:rPr>
        <w:t>6. 5. Furthermore, a map titled "Green_zone_map.pdf" (attached as Annexure B) clearly demarcate the affected Protected Green Zones, highlighting the gravity of the environmental threat posed by these unauthorized industrial activities.</w:t>
      </w:r>
    </w:p>
    <w:p>
      <w:pPr>
        <w:jc w:val="both"/>
      </w:pPr>
      <w:r>
        <w:rPr>
          <w:sz w:val="22"/>
        </w:rPr>
        <w:t>7. 6.  A Right to Information (RTI) application filed by the Petitioner seeking information on the approval process for these industrial units received a response titled "RTI_response.pdf" (attached as Annexure C), confirming the issuance of approvals without proper environmental assessments or adherence to statutory procedures.</w:t>
      </w:r>
    </w:p>
    <w:p>
      <w:pPr>
        <w:jc w:val="left"/>
      </w:pPr>
      <w:r>
        <w:rPr>
          <w:sz w:val="22"/>
        </w:rPr>
        <w:t>3. Relief Sought</w:t>
      </w:r>
    </w:p>
    <w:p>
      <w:pPr>
        <w:jc w:val="left"/>
      </w:pPr>
      <w:r>
        <w:rPr>
          <w:b/>
          <w:sz w:val="24"/>
        </w:rPr>
        <w:t>IN LIGHT OF THE FOREGOING FACTS, THE PETITIONER PRAYS FOR THE FOLLOWING RELIEF:</w:t>
      </w:r>
    </w:p>
    <w:p>
      <w:pPr>
        <w:jc w:val="both"/>
      </w:pPr>
      <w:r>
        <w:rPr>
          <w:sz w:val="22"/>
        </w:rPr>
        <w:t>8. a. Issuance of a writ of mandamus directing the Respondent to revoke all unauthorized industrial approvals granted within designated protected green zones.</w:t>
      </w:r>
    </w:p>
    <w:p>
      <w:pPr>
        <w:jc w:val="both"/>
      </w:pPr>
      <w:r>
        <w:rPr>
          <w:sz w:val="22"/>
        </w:rPr>
        <w:t>9. b.  Directing the Respondent to initiate immediate and comprehensive environmental assessment protocols under the EIA Notification, 2006, for all proposed industrial activities within the said protected green zones.</w:t>
      </w:r>
    </w:p>
    <w:p>
      <w:pPr>
        <w:jc w:val="left"/>
      </w:pPr>
      <w:r>
        <w:rPr>
          <w:sz w:val="22"/>
        </w:rPr>
        <w:t>4. Compliance with Regulations</w:t>
      </w:r>
    </w:p>
    <w:p>
      <w:pPr>
        <w:jc w:val="both"/>
      </w:pPr>
      <w:r>
        <w:rPr>
          <w:sz w:val="22"/>
        </w:rPr>
        <w:t>10. The Petitioner affirms full compliance with all relevant Rules, Acts, and Orders concerning this case and the right to a clean environment under the Constitution of India.</w:t>
      </w:r>
    </w:p>
    <w:p>
      <w:pPr>
        <w:jc w:val="left"/>
      </w:pPr>
      <w:r>
        <w:rPr>
          <w:sz w:val="22"/>
        </w:rPr>
        <w:t>5. Oath and Affirmation</w:t>
      </w:r>
    </w:p>
    <w:p>
      <w:pPr>
        <w:jc w:val="both"/>
      </w:pPr>
      <w:r>
        <w:rPr>
          <w:sz w:val="22"/>
        </w:rPr>
        <w:t>11. I, Adv. Priya Sharma, solemnly affirm that the contents of this affidavit are true and correct to the best of my knowledge and belief.</w:t>
      </w:r>
    </w:p>
    <w:p>
      <w:pPr>
        <w:jc w:val="left"/>
      </w:pPr>
      <w:r>
        <w:rPr>
          <w:sz w:val="22"/>
        </w:rPr>
        <w:t>6. Signature &amp; Notarization</w:t>
      </w:r>
    </w:p>
    <w:p>
      <w:pPr>
        <w:jc w:val="left"/>
      </w:pPr>
      <w:r>
        <w:rPr>
          <w:sz w:val="22"/>
        </w:rPr>
        <w:t>(Signature of the Affiant)</w:t>
      </w:r>
    </w:p>
    <w:p>
      <w:pPr>
        <w:jc w:val="left"/>
      </w:pPr>
      <w:r>
        <w:rPr>
          <w:sz w:val="22"/>
        </w:rPr>
        <w:t>Adv. Priya Sharma</w:t>
      </w:r>
    </w:p>
    <w:p>
      <w:pPr>
        <w:jc w:val="left"/>
      </w:pPr>
      <w:r>
        <w:rPr>
          <w:b/>
          <w:sz w:val="24"/>
        </w:rPr>
        <w:t>PLACE:</w:t>
      </w:r>
    </w:p>
    <w:p>
      <w:pPr>
        <w:jc w:val="left"/>
      </w:pPr>
      <w:r>
        <w:rPr>
          <w:b/>
          <w:sz w:val="24"/>
        </w:rPr>
        <w:t>DATE:</w:t>
      </w:r>
    </w:p>
    <w:p>
      <w:pPr>
        <w:jc w:val="left"/>
      </w:pPr>
      <w:r>
        <w:rPr>
          <w:sz w:val="22"/>
        </w:rPr>
        <w:t>Notary Public</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This is a system-generated legal document. Please verify with a licensed legal professional.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0"/>
      </w:rPr>
      <w:t>Case No: WP/4562 |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