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B413" w14:textId="77777777" w:rsidR="009A5622" w:rsidRPr="009A5622" w:rsidRDefault="009A5622" w:rsidP="009A5622">
      <w:pPr>
        <w:rPr>
          <w:b/>
          <w:bCs/>
        </w:rPr>
      </w:pPr>
      <w:r w:rsidRPr="009A5622">
        <w:rPr>
          <w:b/>
          <w:bCs/>
        </w:rPr>
        <w:t>1. Home Module</w:t>
      </w:r>
    </w:p>
    <w:p w14:paraId="20A20091" w14:textId="77777777" w:rsidR="009A5622" w:rsidRPr="009A5622" w:rsidRDefault="009A5622" w:rsidP="009A5622">
      <w:r w:rsidRPr="009A5622">
        <w:t>The Home module serves as the landing page of the application, offering users an overview of the platform. It provides easy navigation to key functionalities such as certificate requests, authority approval, and validation. Users can access announcements or status updates related to their certificates.</w:t>
      </w:r>
    </w:p>
    <w:p w14:paraId="01FC6EFB" w14:textId="31F0AFC3" w:rsidR="009A5622" w:rsidRPr="009A5622" w:rsidRDefault="009A5622" w:rsidP="009A5622"/>
    <w:p w14:paraId="4C3A3E6B" w14:textId="77777777" w:rsidR="009A5622" w:rsidRPr="009A5622" w:rsidRDefault="009A5622" w:rsidP="009A5622">
      <w:pPr>
        <w:rPr>
          <w:b/>
          <w:bCs/>
        </w:rPr>
      </w:pPr>
      <w:r w:rsidRPr="009A5622">
        <w:rPr>
          <w:b/>
          <w:bCs/>
        </w:rPr>
        <w:t>2. Logout Module</w:t>
      </w:r>
    </w:p>
    <w:p w14:paraId="7179614B" w14:textId="77777777" w:rsidR="009A5622" w:rsidRPr="009A5622" w:rsidRDefault="009A5622" w:rsidP="009A5622">
      <w:r w:rsidRPr="009A5622">
        <w:t>This module securely ends the user session and clears any stored credentials or tokens. It ensures that no unauthorized user can access the system once the session has ended. A success message or redirect to the login or home page is shown after logout.</w:t>
      </w:r>
    </w:p>
    <w:p w14:paraId="58966398" w14:textId="271A2B02" w:rsidR="009A5622" w:rsidRPr="009A5622" w:rsidRDefault="009A5622" w:rsidP="009A5622"/>
    <w:p w14:paraId="1C77A70C" w14:textId="77777777" w:rsidR="009A5622" w:rsidRPr="009A5622" w:rsidRDefault="009A5622" w:rsidP="009A5622">
      <w:pPr>
        <w:rPr>
          <w:b/>
          <w:bCs/>
        </w:rPr>
      </w:pPr>
      <w:r w:rsidRPr="009A5622">
        <w:rPr>
          <w:b/>
          <w:bCs/>
        </w:rPr>
        <w:t>3. Request Certificate Module</w:t>
      </w:r>
    </w:p>
    <w:p w14:paraId="35502F42" w14:textId="7993A2FA" w:rsidR="009A5622" w:rsidRPr="009A5622" w:rsidRDefault="009A5622" w:rsidP="009A5622">
      <w:r w:rsidRPr="009A5622">
        <w:t>This module allows users to fill out a form and request a digital certificate. It captures details such as name, course or event, and purpose. Upon submission, the request is forwarded to the certificate authority for further processing.</w:t>
      </w:r>
    </w:p>
    <w:p w14:paraId="6031BDC8" w14:textId="4FCA8341" w:rsidR="009A5622" w:rsidRPr="009A5622" w:rsidRDefault="009A5622" w:rsidP="009A5622"/>
    <w:p w14:paraId="6F4A9472" w14:textId="77777777" w:rsidR="009A5622" w:rsidRPr="009A5622" w:rsidRDefault="009A5622" w:rsidP="009A5622">
      <w:pPr>
        <w:rPr>
          <w:b/>
          <w:bCs/>
        </w:rPr>
      </w:pPr>
      <w:r w:rsidRPr="009A5622">
        <w:rPr>
          <w:b/>
          <w:bCs/>
        </w:rPr>
        <w:t>4. Authority Approval Module</w:t>
      </w:r>
    </w:p>
    <w:p w14:paraId="1B2DBDBF" w14:textId="77777777" w:rsidR="009A5622" w:rsidRPr="009A5622" w:rsidRDefault="009A5622" w:rsidP="009A5622">
      <w:r w:rsidRPr="009A5622">
        <w:t>The authority_approval module is accessible to authorized personnel who review and approve certificate requests. Once verified, a certificate is generated and digitally signed, then pushed to the blockchain or stored with a unique hash key for validation. It ensures only verified requests are certified.</w:t>
      </w:r>
    </w:p>
    <w:p w14:paraId="44D50441" w14:textId="7D15FE52" w:rsidR="009A5622" w:rsidRPr="009A5622" w:rsidRDefault="009A5622" w:rsidP="009A5622"/>
    <w:p w14:paraId="3B111079" w14:textId="77777777" w:rsidR="009A5622" w:rsidRPr="009A5622" w:rsidRDefault="009A5622" w:rsidP="009A5622">
      <w:pPr>
        <w:rPr>
          <w:b/>
          <w:bCs/>
        </w:rPr>
      </w:pPr>
      <w:r w:rsidRPr="009A5622">
        <w:rPr>
          <w:b/>
          <w:bCs/>
        </w:rPr>
        <w:t>5. Validator Module</w:t>
      </w:r>
    </w:p>
    <w:p w14:paraId="18B1CA26" w14:textId="2C4AD663" w:rsidR="009A5622" w:rsidRPr="009A5622" w:rsidRDefault="009A5622" w:rsidP="009A5622">
      <w:r w:rsidRPr="009A5622">
        <w:t>This module enables any stakeholder to validate a certificate by checking its SHA hash key. It compares the provided certificate hash with the stored value on the blockchain. If the hash matches, the certificate is confirmed as authentic and tamper-proof.</w:t>
      </w:r>
    </w:p>
    <w:p w14:paraId="2696267A" w14:textId="77777777" w:rsidR="002B7D2C" w:rsidRDefault="002B7D2C"/>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10"/>
    <w:rsid w:val="001B3E49"/>
    <w:rsid w:val="0024008D"/>
    <w:rsid w:val="002B7D2C"/>
    <w:rsid w:val="00327B97"/>
    <w:rsid w:val="003D40F2"/>
    <w:rsid w:val="003E2E3C"/>
    <w:rsid w:val="004D0F10"/>
    <w:rsid w:val="00575C8B"/>
    <w:rsid w:val="006C24E1"/>
    <w:rsid w:val="009A5622"/>
    <w:rsid w:val="00A83F71"/>
    <w:rsid w:val="00AC25B5"/>
    <w:rsid w:val="00B34FCC"/>
    <w:rsid w:val="00B60178"/>
    <w:rsid w:val="00B831BD"/>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AB57"/>
  <w15:chartTrackingRefBased/>
  <w15:docId w15:val="{C32951E1-AA73-42D4-8557-2FD2908F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10"/>
    <w:rPr>
      <w:rFonts w:eastAsiaTheme="majorEastAsia" w:cstheme="majorBidi"/>
      <w:color w:val="272727" w:themeColor="text1" w:themeTint="D8"/>
    </w:rPr>
  </w:style>
  <w:style w:type="paragraph" w:styleId="Title">
    <w:name w:val="Title"/>
    <w:basedOn w:val="Normal"/>
    <w:next w:val="Normal"/>
    <w:link w:val="TitleChar"/>
    <w:uiPriority w:val="10"/>
    <w:qFormat/>
    <w:rsid w:val="004D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10"/>
    <w:pPr>
      <w:spacing w:before="160"/>
      <w:jc w:val="center"/>
    </w:pPr>
    <w:rPr>
      <w:i/>
      <w:iCs/>
      <w:color w:val="404040" w:themeColor="text1" w:themeTint="BF"/>
    </w:rPr>
  </w:style>
  <w:style w:type="character" w:customStyle="1" w:styleId="QuoteChar">
    <w:name w:val="Quote Char"/>
    <w:basedOn w:val="DefaultParagraphFont"/>
    <w:link w:val="Quote"/>
    <w:uiPriority w:val="29"/>
    <w:rsid w:val="004D0F10"/>
    <w:rPr>
      <w:i/>
      <w:iCs/>
      <w:color w:val="404040" w:themeColor="text1" w:themeTint="BF"/>
    </w:rPr>
  </w:style>
  <w:style w:type="paragraph" w:styleId="ListParagraph">
    <w:name w:val="List Paragraph"/>
    <w:basedOn w:val="Normal"/>
    <w:uiPriority w:val="34"/>
    <w:qFormat/>
    <w:rsid w:val="004D0F10"/>
    <w:pPr>
      <w:ind w:left="720"/>
      <w:contextualSpacing/>
    </w:pPr>
  </w:style>
  <w:style w:type="character" w:styleId="IntenseEmphasis">
    <w:name w:val="Intense Emphasis"/>
    <w:basedOn w:val="DefaultParagraphFont"/>
    <w:uiPriority w:val="21"/>
    <w:qFormat/>
    <w:rsid w:val="004D0F10"/>
    <w:rPr>
      <w:i/>
      <w:iCs/>
      <w:color w:val="2F5496" w:themeColor="accent1" w:themeShade="BF"/>
    </w:rPr>
  </w:style>
  <w:style w:type="paragraph" w:styleId="IntenseQuote">
    <w:name w:val="Intense Quote"/>
    <w:basedOn w:val="Normal"/>
    <w:next w:val="Normal"/>
    <w:link w:val="IntenseQuoteChar"/>
    <w:uiPriority w:val="30"/>
    <w:qFormat/>
    <w:rsid w:val="004D0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F10"/>
    <w:rPr>
      <w:i/>
      <w:iCs/>
      <w:color w:val="2F5496" w:themeColor="accent1" w:themeShade="BF"/>
    </w:rPr>
  </w:style>
  <w:style w:type="character" w:styleId="IntenseReference">
    <w:name w:val="Intense Reference"/>
    <w:basedOn w:val="DefaultParagraphFont"/>
    <w:uiPriority w:val="32"/>
    <w:qFormat/>
    <w:rsid w:val="004D0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133551">
      <w:bodyDiv w:val="1"/>
      <w:marLeft w:val="0"/>
      <w:marRight w:val="0"/>
      <w:marTop w:val="0"/>
      <w:marBottom w:val="0"/>
      <w:divBdr>
        <w:top w:val="none" w:sz="0" w:space="0" w:color="auto"/>
        <w:left w:val="none" w:sz="0" w:space="0" w:color="auto"/>
        <w:bottom w:val="none" w:sz="0" w:space="0" w:color="auto"/>
        <w:right w:val="none" w:sz="0" w:space="0" w:color="auto"/>
      </w:divBdr>
    </w:div>
    <w:div w:id="170433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5</cp:revision>
  <dcterms:created xsi:type="dcterms:W3CDTF">2025-06-09T04:32:00Z</dcterms:created>
  <dcterms:modified xsi:type="dcterms:W3CDTF">2025-06-09T04:33:00Z</dcterms:modified>
</cp:coreProperties>
</file>