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6FBDBF75" w:rsidR="005B2106" w:rsidRPr="00AB20AC" w:rsidRDefault="000335CD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  <w:r w:rsidRPr="000335CD">
              <w:rPr>
                <w:rFonts w:cstheme="minorHAnsi"/>
              </w:rPr>
              <w:t xml:space="preserve"> February 2026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77264FB7" w:rsidR="000708AF" w:rsidRPr="00AB20AC" w:rsidRDefault="00EE559A" w:rsidP="000708AF">
            <w:pPr>
              <w:rPr>
                <w:rFonts w:cstheme="minorHAnsi"/>
              </w:rPr>
            </w:pPr>
            <w:r w:rsidRPr="00EE559A">
              <w:rPr>
                <w:rFonts w:cstheme="minorHAnsi"/>
              </w:rPr>
              <w:t>LTVIP2026TMIDS66672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75EBA8B0" w:rsidR="000708AF" w:rsidRPr="00AB20AC" w:rsidRDefault="000335CD" w:rsidP="000708AF">
            <w:pPr>
              <w:rPr>
                <w:rFonts w:cstheme="minorHAnsi"/>
              </w:rPr>
            </w:pPr>
            <w:r w:rsidRPr="000335CD">
              <w:rPr>
                <w:rFonts w:cstheme="minorHAnsi"/>
              </w:rPr>
              <w:t>Heart Disease Analysis Using Tableau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38898A9A" w:rsidR="005B2106" w:rsidRPr="00AB20AC" w:rsidRDefault="00374433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="005B2106" w:rsidRPr="00AB20AC">
              <w:rPr>
                <w:rFonts w:cstheme="minorHAnsi"/>
              </w:rPr>
              <w:t xml:space="preserve"> Marks</w:t>
            </w:r>
          </w:p>
        </w:tc>
      </w:tr>
    </w:tbl>
    <w:p w14:paraId="673BEE2D" w14:textId="77777777" w:rsidR="007A3AE5" w:rsidRDefault="007A3AE5" w:rsidP="00DB6A25">
      <w:pPr>
        <w:rPr>
          <w:rFonts w:cstheme="minorHAnsi"/>
          <w:b/>
          <w:bCs/>
        </w:rPr>
      </w:pPr>
    </w:p>
    <w:p w14:paraId="20C02ED0" w14:textId="3FCAD10D" w:rsidR="00374433" w:rsidRPr="000F0ECD" w:rsidRDefault="007208C9" w:rsidP="00DB6A25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0F0EC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79CB916A" w14:textId="77777777" w:rsidR="009067B1" w:rsidRPr="009067B1" w:rsidRDefault="009067B1" w:rsidP="009067B1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14:paraId="11967BDB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14:paraId="551A4D36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Describe the structure, characteristics, behavior, and other aspects of the software to project stakeholders.</w:t>
      </w:r>
    </w:p>
    <w:p w14:paraId="6D10E37C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14:paraId="3BF40834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14:paraId="6CBD454E" w14:textId="77777777" w:rsidR="000F0ECD" w:rsidRDefault="000F0ECD" w:rsidP="000F0ECD">
      <w:pPr>
        <w:rPr>
          <w:rFonts w:cstheme="minorHAnsi"/>
          <w:b/>
          <w:bCs/>
        </w:rPr>
      </w:pPr>
    </w:p>
    <w:p w14:paraId="47568515" w14:textId="10108487" w:rsidR="00FD6D23" w:rsidRDefault="000923A6" w:rsidP="000F0ECD">
      <w:pPr>
        <w:rPr>
          <w:rFonts w:cstheme="minorHAnsi"/>
          <w:b/>
          <w:bCs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Example - 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</w:t>
      </w: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Diagram</w:t>
      </w:r>
      <w:r w:rsidR="000F0ECD" w:rsidRPr="000923A6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</w:t>
      </w:r>
    </w:p>
    <w:p w14:paraId="655E3A8F" w14:textId="77777777" w:rsidR="000923A6" w:rsidRPr="000923A6" w:rsidRDefault="000923A6" w:rsidP="000F0ECD">
      <w:pPr>
        <w:rPr>
          <w:rFonts w:cstheme="minorHAnsi"/>
          <w:b/>
          <w:bCs/>
        </w:rPr>
      </w:pPr>
    </w:p>
    <w:p w14:paraId="19AC78EB" w14:textId="5D81B4F9" w:rsidR="000F0ECD" w:rsidRDefault="000335CD" w:rsidP="000923A6">
      <w:pPr>
        <w:tabs>
          <w:tab w:val="left" w:pos="5529"/>
        </w:tabs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drawing>
          <wp:inline distT="0" distB="0" distL="0" distR="0" wp14:anchorId="750F6AC1" wp14:editId="4EFE7CFD">
            <wp:extent cx="5993259" cy="3243943"/>
            <wp:effectExtent l="0" t="0" r="7620" b="0"/>
            <wp:docPr id="92644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634" cy="326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50676C" w14:textId="140DE721" w:rsidR="000923A6" w:rsidRDefault="000923A6" w:rsidP="000923A6">
      <w:pPr>
        <w:rPr>
          <w:rFonts w:cstheme="minorHAnsi"/>
          <w:b/>
          <w:bCs/>
        </w:rPr>
      </w:pPr>
      <w:r>
        <w:rPr>
          <w:rStyle w:val="Emphasis"/>
          <w:rFonts w:ascii="Helvetica" w:hAnsi="Helvetica" w:cs="Helvetica"/>
          <w:color w:val="333333"/>
          <w:sz w:val="21"/>
          <w:szCs w:val="21"/>
        </w:rPr>
        <w:t xml:space="preserve">Figure 1: Architecture and data </w:t>
      </w:r>
    </w:p>
    <w:p w14:paraId="5022B2DE" w14:textId="77777777" w:rsidR="009E4E6C" w:rsidRDefault="009E4E6C" w:rsidP="000F0ECD">
      <w:pPr>
        <w:rPr>
          <w:rFonts w:cstheme="minorHAnsi"/>
          <w:b/>
          <w:bCs/>
        </w:rPr>
      </w:pPr>
    </w:p>
    <w:p w14:paraId="4F6A7B23" w14:textId="77777777" w:rsidR="007208C9" w:rsidRPr="00AB20AC" w:rsidRDefault="007208C9" w:rsidP="00DB6A25">
      <w:pPr>
        <w:rPr>
          <w:rFonts w:cstheme="minorHAnsi"/>
          <w:b/>
          <w:bCs/>
        </w:rPr>
      </w:pPr>
    </w:p>
    <w:sectPr w:rsidR="007208C9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70051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335CD"/>
    <w:rsid w:val="000708AF"/>
    <w:rsid w:val="000923A6"/>
    <w:rsid w:val="000E4BDF"/>
    <w:rsid w:val="000F0ECD"/>
    <w:rsid w:val="00101566"/>
    <w:rsid w:val="00213958"/>
    <w:rsid w:val="00374433"/>
    <w:rsid w:val="003C4A8E"/>
    <w:rsid w:val="003E3A16"/>
    <w:rsid w:val="004317CD"/>
    <w:rsid w:val="0054283A"/>
    <w:rsid w:val="005B2106"/>
    <w:rsid w:val="00604389"/>
    <w:rsid w:val="00604AAA"/>
    <w:rsid w:val="006E44D2"/>
    <w:rsid w:val="007208C9"/>
    <w:rsid w:val="007A3AE5"/>
    <w:rsid w:val="007D3B4C"/>
    <w:rsid w:val="008E20B8"/>
    <w:rsid w:val="009067B1"/>
    <w:rsid w:val="009D3AA0"/>
    <w:rsid w:val="009E4E6C"/>
    <w:rsid w:val="00A139B5"/>
    <w:rsid w:val="00AB20AC"/>
    <w:rsid w:val="00AC6D16"/>
    <w:rsid w:val="00AC7F0A"/>
    <w:rsid w:val="00B76D2E"/>
    <w:rsid w:val="00CD68D6"/>
    <w:rsid w:val="00DB6A25"/>
    <w:rsid w:val="00EE559A"/>
    <w:rsid w:val="00F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Tejaswi Yerragalla</cp:lastModifiedBy>
  <cp:revision>5</cp:revision>
  <dcterms:created xsi:type="dcterms:W3CDTF">2022-10-03T08:27:00Z</dcterms:created>
  <dcterms:modified xsi:type="dcterms:W3CDTF">2026-03-01T10:34:00Z</dcterms:modified>
</cp:coreProperties>
</file>