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32"/>
          <w:szCs w:val="32"/>
        </w:rPr>
      </w:pPr>
      <w:r>
        <w:rPr>
          <w:rFonts w:ascii="Times New Roman" w:cs="Times New Roman" w:hAnsi="Times New Roman"/>
          <w:b/>
          <w:bCs/>
          <w:sz w:val="32"/>
          <w:szCs w:val="32"/>
        </w:rPr>
        <w:t>Ideation Phase</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Define the Problem Statements</w:t>
      </w:r>
    </w:p>
    <w:tbl>
      <w:tblPr>
        <w:tblW w:w="10390" w:type="dxa"/>
        <w:tblInd w:w="-5" w:type="dxa"/>
        <w:tblCellMar>
          <w:top w:w="15" w:type="dxa"/>
          <w:left w:w="15" w:type="dxa"/>
          <w:bottom w:w="15" w:type="dxa"/>
          <w:right w:w="15" w:type="dxa"/>
        </w:tblCellMar>
        <w:tblLook w:val="04A0" w:firstRow="1" w:lastRow="0" w:firstColumn="1" w:lastColumn="0" w:noHBand="0" w:noVBand="1"/>
      </w:tblPr>
      <w:tblGrid>
        <w:gridCol w:w="5405"/>
        <w:gridCol w:w="4984"/>
      </w:tblGrid>
      <w:tr>
        <w:trPr>
          <w:trHeight w:val="474" w:hRule="atLeast"/>
        </w:trPr>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left"/>
              <w:rPr>
                <w:rFonts w:ascii="Times New Roman" w:cs="Times New Roman" w:hAnsi="Times New Roman"/>
                <w:sz w:val="24"/>
                <w:szCs w:val="24"/>
              </w:rPr>
            </w:pPr>
            <w:r>
              <w:rPr>
                <w:rFonts w:ascii="Times New Roman" w:cs="Times New Roman" w:hAnsi="Times New Roman"/>
                <w:sz w:val="24"/>
                <w:szCs w:val="24"/>
              </w:rPr>
              <w:t>Date</w:t>
            </w:r>
          </w:p>
        </w:tc>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center"/>
              <w:rPr>
                <w:rFonts w:ascii="Times New Roman" w:cs="Times New Roman" w:hAnsi="Times New Roman"/>
                <w:sz w:val="24"/>
                <w:szCs w:val="24"/>
              </w:rPr>
            </w:pPr>
            <w:r>
              <w:rPr>
                <w:rFonts w:ascii="Times New Roman" w:cs="Times New Roman" w:hAnsi="Times New Roman"/>
                <w:sz w:val="24"/>
                <w:szCs w:val="24"/>
              </w:rPr>
              <w:t>31 January 2025</w:t>
            </w:r>
          </w:p>
        </w:tc>
      </w:tr>
      <w:tr>
        <w:tblPrEx/>
        <w:trPr>
          <w:trHeight w:val="486" w:hRule="atLeast"/>
        </w:trPr>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left"/>
              <w:rPr>
                <w:rFonts w:ascii="Times New Roman" w:cs="Times New Roman" w:hAnsi="Times New Roman"/>
                <w:sz w:val="24"/>
                <w:szCs w:val="24"/>
              </w:rPr>
            </w:pPr>
            <w:r>
              <w:rPr>
                <w:rFonts w:ascii="Times New Roman" w:cs="Times New Roman" w:hAnsi="Times New Roman"/>
                <w:sz w:val="24"/>
                <w:szCs w:val="24"/>
              </w:rPr>
              <w:t>Team ID</w:t>
            </w:r>
          </w:p>
        </w:tc>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center"/>
              <w:rPr>
                <w:rFonts w:ascii="Times New Roman" w:cs="Times New Roman" w:hAnsi="Times New Roman"/>
                <w:sz w:val="24"/>
                <w:szCs w:val="24"/>
              </w:rPr>
            </w:pPr>
            <w:r>
              <w:rPr>
                <w:rFonts w:ascii="Times New Roman" w:cs="Times New Roman" w:hAnsi="Times New Roman"/>
                <w:sz w:val="24"/>
                <w:szCs w:val="24"/>
              </w:rPr>
              <w:t>LTVIP2025TMID32013</w:t>
            </w:r>
          </w:p>
        </w:tc>
      </w:tr>
      <w:tr>
        <w:tblPrEx/>
        <w:trPr>
          <w:trHeight w:val="474" w:hRule="atLeast"/>
        </w:trPr>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left"/>
              <w:rPr>
                <w:rFonts w:ascii="Times New Roman" w:cs="Times New Roman" w:hAnsi="Times New Roman"/>
                <w:sz w:val="24"/>
                <w:szCs w:val="24"/>
              </w:rPr>
            </w:pPr>
            <w:r>
              <w:rPr>
                <w:rFonts w:ascii="Times New Roman" w:cs="Times New Roman" w:hAnsi="Times New Roman"/>
                <w:sz w:val="24"/>
                <w:szCs w:val="24"/>
              </w:rPr>
              <w:t>Project Name</w:t>
            </w:r>
          </w:p>
        </w:tc>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center"/>
              <w:rPr>
                <w:rFonts w:ascii="Times New Roman" w:cs="Times New Roman" w:hAnsi="Times New Roman"/>
                <w:sz w:val="24"/>
                <w:szCs w:val="24"/>
              </w:rPr>
            </w:pPr>
            <w:r>
              <w:rPr>
                <w:rFonts w:ascii="Times New Roman" w:cs="Times New Roman" w:hAnsi="Times New Roman"/>
                <w:sz w:val="24"/>
                <w:szCs w:val="24"/>
                <w:lang w:val="en-US"/>
              </w:rPr>
              <w:t xml:space="preserve">SMART SDLC-AI -ENHANCED SOFTWARE DEVELOPMENT LIFE CYCLE </w:t>
            </w:r>
          </w:p>
        </w:tc>
      </w:tr>
      <w:tr>
        <w:tblPrEx/>
        <w:trPr>
          <w:trHeight w:val="474" w:hRule="atLeast"/>
        </w:trPr>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left"/>
              <w:rPr>
                <w:rFonts w:ascii="Times New Roman" w:cs="Times New Roman" w:hAnsi="Times New Roman"/>
                <w:sz w:val="24"/>
                <w:szCs w:val="24"/>
              </w:rPr>
            </w:pPr>
            <w:r>
              <w:rPr>
                <w:rFonts w:ascii="Times New Roman" w:cs="Times New Roman" w:hAnsi="Times New Roman"/>
                <w:sz w:val="24"/>
                <w:szCs w:val="24"/>
              </w:rPr>
              <w:t>Maximum Marks</w:t>
            </w:r>
          </w:p>
        </w:tc>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center"/>
              <w:rPr>
                <w:rFonts w:ascii="Times New Roman" w:cs="Times New Roman" w:hAnsi="Times New Roman"/>
                <w:sz w:val="24"/>
                <w:szCs w:val="24"/>
              </w:rPr>
            </w:pPr>
            <w:r>
              <w:rPr>
                <w:rFonts w:ascii="Times New Roman" w:cs="Times New Roman" w:hAnsi="Times New Roman"/>
                <w:sz w:val="24"/>
                <w:szCs w:val="24"/>
              </w:rPr>
              <w:t>2 Marks</w:t>
            </w:r>
          </w:p>
        </w:tc>
      </w:tr>
    </w:tbl>
    <w:p>
      <w:pPr>
        <w:pStyle w:val="style0"/>
        <w:jc w:val="center"/>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b/>
          <w:bCs/>
          <w:sz w:val="24"/>
          <w:szCs w:val="24"/>
        </w:rPr>
        <w:t>Customer Problem Statement Template</w:t>
      </w:r>
      <w:r>
        <w:rPr>
          <w:rFonts w:ascii="Times New Roman" w:cs="Times New Roman" w:hAnsi="Times New Roman"/>
          <w:sz w:val="24"/>
          <w:szCs w:val="24"/>
        </w:rPr>
        <w:t xml:space="preserve"> for </w:t>
      </w:r>
      <w:r>
        <w:rPr>
          <w:rFonts w:ascii="Times New Roman" w:cs="Times New Roman" w:hAnsi="Times New Roman"/>
          <w:b/>
          <w:bCs/>
          <w:sz w:val="24"/>
          <w:szCs w:val="24"/>
        </w:rPr>
        <w:t>SmartSDLC</w:t>
      </w:r>
      <w:r>
        <w:rPr>
          <w:rFonts w:ascii="Times New Roman" w:cs="Times New Roman" w:hAnsi="Times New Roman"/>
          <w:sz w:val="24"/>
          <w:szCs w:val="24"/>
        </w:rPr>
        <w:t xml:space="preserve"> is designed to help teams deeply understand the challenges faced by software development teams, product managers, or clients during the SDLC process. By clearly articulating the customer’s pain points, this template allows the team to stay focused on what truly matters—creating an intelligent, user-friendly platform that simplifies and automates complex development lifecycle phases. A strong problem statement captures not just the technical issues, such as delays in requirement analysis or lack of automation in code generation, but also the emotional and operational frustrations users experience. Through this lens of empathy, </w:t>
      </w:r>
      <w:r>
        <w:rPr>
          <w:rFonts w:ascii="Times New Roman" w:cs="Times New Roman" w:hAnsi="Times New Roman"/>
          <w:sz w:val="24"/>
          <w:szCs w:val="24"/>
        </w:rPr>
        <w:t>SmartSDLC</w:t>
      </w:r>
      <w:r>
        <w:rPr>
          <w:rFonts w:ascii="Times New Roman" w:cs="Times New Roman" w:hAnsi="Times New Roman"/>
          <w:sz w:val="24"/>
          <w:szCs w:val="24"/>
        </w:rPr>
        <w:t xml:space="preserve"> can be designed to address real-world problems with AI-driven features that enhance speed, accuracy, and collaboration across teams, ultimately leading to solutions that users genuinely value.</w:t>
      </w:r>
    </w:p>
    <w:p>
      <w:pPr>
        <w:pStyle w:val="style0"/>
        <w:jc w:val="both"/>
        <w:rPr>
          <w:rFonts w:ascii="Times New Roman" w:cs="Times New Roman" w:hAnsi="Times New Roman"/>
          <w:sz w:val="24"/>
          <w:szCs w:val="24"/>
        </w:rPr>
      </w:pPr>
      <w:r>
        <w:rPr>
          <w:rFonts w:ascii="Calibri" w:cs="Calibri" w:hAnsi="Calibri"/>
          <w:noProof/>
          <w:color w:val="000000"/>
          <w:bdr w:val="none" w:sz="0" w:space="0" w:color="auto" w:frame="true"/>
        </w:rPr>
        <w:drawing>
          <wp:anchor distT="0" distB="0" distL="114300" distR="114300" simplePos="false" relativeHeight="2" behindDoc="true" locked="false" layoutInCell="true" allowOverlap="true">
            <wp:simplePos x="0" y="0"/>
            <wp:positionH relativeFrom="margin">
              <wp:posOffset>418465</wp:posOffset>
            </wp:positionH>
            <wp:positionV relativeFrom="paragraph">
              <wp:posOffset>155575</wp:posOffset>
            </wp:positionV>
            <wp:extent cx="5730240" cy="2674620"/>
            <wp:effectExtent l="0" t="0" r="3810" b="0"/>
            <wp:wrapTight wrapText="bothSides">
              <wp:wrapPolygon edited="false">
                <wp:start x="0" y="0"/>
                <wp:lineTo x="0" y="21385"/>
                <wp:lineTo x="21543" y="21385"/>
                <wp:lineTo x="21543" y="0"/>
                <wp:lineTo x="0" y="0"/>
              </wp:wrapPolygon>
            </wp:wrapTight>
            <wp:docPr id="1026" name="Picture 1"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0240" cy="2674620"/>
                    </a:xfrm>
                    <a:prstGeom prst="rect"/>
                    <a:ln>
                      <a:noFill/>
                    </a:ln>
                  </pic:spPr>
                </pic:pic>
              </a:graphicData>
            </a:graphic>
          </wp:anchor>
        </w:drawing>
      </w:r>
    </w:p>
    <w:p>
      <w:pPr>
        <w:pStyle w:val="style0"/>
        <w:jc w:val="both"/>
        <w:rPr>
          <w:rFonts w:ascii="Times New Roman" w:cs="Times New Roman" w:hAnsi="Times New Roman"/>
          <w:b/>
          <w:bCs/>
          <w:sz w:val="24"/>
          <w:szCs w:val="24"/>
        </w:rPr>
      </w:pPr>
      <w:r>
        <w:rPr>
          <w:rFonts w:ascii="Calibri" w:cs="Calibri" w:hAnsi="Calibri"/>
          <w:noProof/>
          <w:color w:val="000000"/>
          <w:bdr w:val="none" w:sz="0" w:space="0" w:color="auto" w:frame="true"/>
        </w:rPr>
        <w:drawing>
          <wp:anchor distT="0" distB="0" distL="114300" distR="114300" simplePos="false" relativeHeight="3" behindDoc="true" locked="false" layoutInCell="true" allowOverlap="true">
            <wp:simplePos x="0" y="0"/>
            <wp:positionH relativeFrom="margin">
              <wp:posOffset>622300</wp:posOffset>
            </wp:positionH>
            <wp:positionV relativeFrom="paragraph">
              <wp:posOffset>2919095</wp:posOffset>
            </wp:positionV>
            <wp:extent cx="5341620" cy="1112520"/>
            <wp:effectExtent l="0" t="0" r="0" b="0"/>
            <wp:wrapTight wrapText="bothSides">
              <wp:wrapPolygon edited="false">
                <wp:start x="0" y="0"/>
                <wp:lineTo x="0" y="21082"/>
                <wp:lineTo x="21492" y="21082"/>
                <wp:lineTo x="21492" y="0"/>
                <wp:lineTo x="0" y="0"/>
              </wp:wrapPolygon>
            </wp:wrapTight>
            <wp:docPr id="1027" name="Picture 2" descr="Chart, treemap char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341620" cy="1112520"/>
                    </a:xfrm>
                    <a:prstGeom prst="rect"/>
                    <a:ln>
                      <a:noFill/>
                    </a:ln>
                  </pic:spPr>
                </pic:pic>
              </a:graphicData>
            </a:graphic>
          </wp:anchor>
        </w:drawing>
      </w:r>
      <w:r>
        <w:rPr>
          <w:rFonts w:ascii="Times New Roman" w:cs="Times New Roman" w:hAnsi="Times New Roman"/>
          <w:b/>
          <w:bCs/>
          <w:sz w:val="24"/>
          <w:szCs w:val="24"/>
        </w:rPr>
        <w:t>Example: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tbl>
      <w:tblPr>
        <w:tblpPr w:leftFromText="180" w:rightFromText="180" w:topFromText="0" w:bottomFromText="0" w:vertAnchor="text" w:horzAnchor="margin" w:tblpXSpec="left" w:tblpY="233"/>
        <w:tblW w:w="0" w:type="auto"/>
        <w:tblCellMar>
          <w:top w:w="15" w:type="dxa"/>
          <w:left w:w="15" w:type="dxa"/>
          <w:bottom w:w="15" w:type="dxa"/>
          <w:right w:w="15" w:type="dxa"/>
        </w:tblCellMar>
        <w:tblLook w:val="04A0" w:firstRow="1" w:lastRow="0" w:firstColumn="1" w:lastColumn="0" w:noHBand="0" w:noVBand="1"/>
      </w:tblPr>
      <w:tblGrid>
        <w:gridCol w:w="2695"/>
        <w:gridCol w:w="1850"/>
        <w:gridCol w:w="1462"/>
        <w:gridCol w:w="576"/>
        <w:gridCol w:w="1075"/>
        <w:gridCol w:w="2369"/>
      </w:tblGrid>
      <w:t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r>
              <w:rPr>
                <w:rFonts w:ascii="Times New Roman" w:cs="Times New Roman" w:hAnsi="Times New Roman"/>
                <w:b/>
                <w:bCs/>
                <w:sz w:val="24"/>
                <w:szCs w:val="24"/>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r>
              <w:rPr>
                <w:rFonts w:ascii="Times New Roman" w:cs="Times New Roman" w:hAnsi="Times New Roman"/>
                <w:b/>
                <w:bCs/>
                <w:sz w:val="24"/>
                <w:szCs w:val="24"/>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r>
              <w:rPr>
                <w:rFonts w:ascii="Times New Roman" w:cs="Times New Roman" w:hAnsi="Times New Roman"/>
                <w:b/>
                <w:bCs/>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r>
              <w:rPr>
                <w:rFonts w:ascii="Times New Roman" w:cs="Times New Roman" w:hAnsi="Times New Roman"/>
                <w:b/>
                <w:bCs/>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r>
              <w:rPr>
                <w:rFonts w:ascii="Times New Roman" w:cs="Times New Roman" w:hAnsi="Times New Roman"/>
                <w:b/>
                <w:bCs/>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r>
              <w:rPr>
                <w:rFonts w:ascii="Times New Roman" w:cs="Times New Roman" w:hAnsi="Times New Roman"/>
                <w:b/>
                <w:bCs/>
                <w:sz w:val="24"/>
                <w:szCs w:val="24"/>
              </w:rPr>
              <w:t>Which makes me feel</w:t>
            </w:r>
          </w:p>
        </w:tc>
      </w:tr>
      <w:tr>
        <w:tblPrEx/>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r>
              <w:rPr>
                <w:rFonts w:ascii="Times New Roman" w:cs="Times New Roman" w:hAnsi="Times New Roman"/>
                <w:sz w:val="24"/>
                <w:szCs w:val="24"/>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r>
      <w:tr>
        <w:tblPrEx/>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r>
              <w:rPr>
                <w:rFonts w:ascii="Times New Roman" w:cs="Times New Roman" w:hAnsi="Times New Roman"/>
                <w:sz w:val="24"/>
                <w:szCs w:val="24"/>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jc w:val="both"/>
              <w:rPr>
                <w:rFonts w:ascii="Times New Roman" w:cs="Times New Roman" w:hAnsi="Times New Roman"/>
                <w:sz w:val="24"/>
                <w:szCs w:val="24"/>
              </w:rPr>
            </w:pPr>
          </w:p>
        </w:tc>
      </w:tr>
    </w:tbl>
    <w:p>
      <w:pPr>
        <w:pStyle w:val="style0"/>
        <w:jc w:val="both"/>
        <w:rPr>
          <w:rFonts w:ascii="Times New Roman" w:cs="Times New Roman" w:hAnsi="Times New Roman"/>
          <w:sz w:val="24"/>
          <w:szCs w:val="24"/>
        </w:rPr>
      </w:pPr>
    </w:p>
    <w:sectPr>
      <w:pgSz w:w="11906" w:h="16838" w:orient="portrait"/>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92973af-e0ae-4e1b-9c4e-9a091e98fe5f"/>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d585b930-e038-4131-8739-072b81864661"/>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96e63bbe-46ac-46a2-890a-44d0f8cf95e5"/>
    <w:basedOn w:val="style65"/>
    <w:next w:val="style4099"/>
    <w:link w:val="style3"/>
    <w:uiPriority w:val="9"/>
    <w:rPr>
      <w:rFonts w:cs="宋体" w:eastAsia="宋体"/>
      <w:color w:val="2f5496"/>
      <w:sz w:val="28"/>
      <w:szCs w:val="28"/>
    </w:rPr>
  </w:style>
  <w:style w:type="character" w:customStyle="1" w:styleId="style4100">
    <w:name w:val="Heading 4 Char_4c5fd049-fc17-4fe9-b18b-4843b49e64df"/>
    <w:basedOn w:val="style65"/>
    <w:next w:val="style4100"/>
    <w:link w:val="style4"/>
    <w:uiPriority w:val="9"/>
    <w:rPr>
      <w:rFonts w:cs="宋体" w:eastAsia="宋体"/>
      <w:i/>
      <w:iCs/>
      <w:color w:val="2f5496"/>
    </w:rPr>
  </w:style>
  <w:style w:type="character" w:customStyle="1" w:styleId="style4101">
    <w:name w:val="Heading 5 Char_5a15cf21-bdf3-4f73-b7d3-7270bc73f61c"/>
    <w:basedOn w:val="style65"/>
    <w:next w:val="style4101"/>
    <w:link w:val="style5"/>
    <w:uiPriority w:val="9"/>
    <w:rPr>
      <w:rFonts w:cs="宋体" w:eastAsia="宋体"/>
      <w:color w:val="2f5496"/>
    </w:rPr>
  </w:style>
  <w:style w:type="character" w:customStyle="1" w:styleId="style4102">
    <w:name w:val="Heading 6 Char_8b58f06a-7cd3-4dc3-ad09-6286aa885f95"/>
    <w:basedOn w:val="style65"/>
    <w:next w:val="style4102"/>
    <w:link w:val="style6"/>
    <w:uiPriority w:val="9"/>
    <w:rPr>
      <w:rFonts w:cs="宋体" w:eastAsia="宋体"/>
      <w:i/>
      <w:iCs/>
      <w:color w:val="595959"/>
    </w:rPr>
  </w:style>
  <w:style w:type="character" w:customStyle="1" w:styleId="style4103">
    <w:name w:val="Heading 7 Char_498c529f-ff04-4c3e-ac2e-c41701d3b146"/>
    <w:basedOn w:val="style65"/>
    <w:next w:val="style4103"/>
    <w:link w:val="style7"/>
    <w:uiPriority w:val="9"/>
    <w:rPr>
      <w:rFonts w:cs="宋体" w:eastAsia="宋体"/>
      <w:color w:val="595959"/>
    </w:rPr>
  </w:style>
  <w:style w:type="character" w:customStyle="1" w:styleId="style4104">
    <w:name w:val="Heading 8 Char_9dab3c32-44eb-43e6-8b06-09411b92a327"/>
    <w:basedOn w:val="style65"/>
    <w:next w:val="style4104"/>
    <w:link w:val="style8"/>
    <w:uiPriority w:val="9"/>
    <w:rPr>
      <w:rFonts w:cs="宋体" w:eastAsia="宋体"/>
      <w:i/>
      <w:iCs/>
      <w:color w:val="272727"/>
    </w:rPr>
  </w:style>
  <w:style w:type="character" w:customStyle="1" w:styleId="style4105">
    <w:name w:val="Heading 9 Char_0f4162cd-bf77-4c69-bf8e-ee00d7efa9c6"/>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8f8c7e78-62f6-4b88-b428-6c434d3c6cb9"/>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ccb3c8c-d345-4faa-97a0-8c3ee096f4c6"/>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ceb8784d-910c-4e84-97ae-6eb5b104297a"/>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169</Words>
  <Pages>2</Pages>
  <Characters>1011</Characters>
  <Application>WPS Office</Application>
  <DocSecurity>0</DocSecurity>
  <Paragraphs>44</Paragraphs>
  <ScaleCrop>false</ScaleCrop>
  <LinksUpToDate>false</LinksUpToDate>
  <CharactersWithSpaces>1160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2025-06-25T14:45:00Z</dcterms:created>
  <dc:creator>sai jayashree</dc:creator>
  <lastModifiedBy>moto g(9)</lastModifiedBy>
  <dcterms:modified xsi:type="dcterms:W3CDTF">2025-06-28T08:06:19Z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8c1aed5817b247769185143a178e79db</vt:lpwstr>
  </property>
</Properties>
</file>