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/>
      </w:pPr>
      <w:r>
        <w:rPr>
          <w:rFonts w:ascii="Arial" w:cs="Arial" w:eastAsia="Arial" w:hAnsi="Arial"/>
          <w:b/>
          <w:color w:val="000000"/>
        </w:rPr>
        <w:t>Project Design Phase-II</w:t>
      </w:r>
    </w:p>
    <w:p>
      <w:pPr>
        <w:pStyle w:val="style0"/>
        <w:spacing w:after="0"/>
        <w:jc w:val="center"/>
        <w:rPr/>
      </w:pPr>
      <w:r>
        <w:rPr>
          <w:rFonts w:ascii="Arial" w:cs="Arial" w:eastAsia="Arial" w:hAnsi="Arial"/>
          <w:b/>
          <w:color w:val="000000"/>
        </w:rPr>
        <w:t>Technology Stack (Architecture &amp; Stack)</w:t>
      </w:r>
    </w:p>
    <w:p>
      <w:pPr>
        <w:pStyle w:val="style0"/>
        <w:rPr/>
      </w:pPr>
    </w:p>
    <w:tbl>
      <w:tblPr>
        <w:tblStyle w:val="style4097"/>
        <w:tblW w:w="8914" w:type="dxa"/>
        <w:tblLayout w:type="fixed"/>
        <w:tblLook w:val="0600" w:firstRow="0" w:lastRow="0" w:firstColumn="0" w:lastColumn="0" w:noHBand="1" w:noVBand="1"/>
      </w:tblPr>
      <w:tblGrid>
        <w:gridCol w:w="4292"/>
        <w:gridCol w:w="4622"/>
      </w:tblGrid>
      <w:tr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Date</w:t>
            </w: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27 June 2025</w:t>
            </w:r>
          </w:p>
        </w:tc>
      </w:tr>
      <w:tr>
        <w:tblPrEx/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Team ID</w:t>
            </w: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lang w:val="en-US"/>
              </w:rPr>
              <w:t>LTVIP2025TMID32013</w:t>
            </w:r>
          </w:p>
        </w:tc>
      </w:tr>
      <w:tr>
        <w:tblPrEx/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Project Name</w:t>
            </w: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sz w:val="22"/>
                <w:szCs w:val="22"/>
              </w:rPr>
              <w:t>SmartSDLC – AI-Enhanced Software Development Lifecycle</w:t>
            </w:r>
          </w:p>
        </w:tc>
      </w:tr>
      <w:tr>
        <w:tblPrEx/>
        <w:trPr>
          <w:trHeight w:val="300" w:hRule="atLeast"/>
        </w:trPr>
        <w:tc>
          <w:tcPr>
            <w:tcW w:w="4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Maximum Marks</w:t>
            </w: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4 Marks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  <w:r>
        <w:rPr>
          <w:rFonts w:ascii="Arial" w:cs="Arial" w:eastAsia="Arial" w:hAnsi="Arial"/>
          <w:b/>
          <w:color w:val="000000"/>
          <w:sz w:val="22"/>
          <w:szCs w:val="22"/>
        </w:rPr>
        <w:t>Technical Architecture:</w:t>
      </w:r>
    </w:p>
    <w:p>
      <w:pPr>
        <w:pStyle w:val="style0"/>
        <w:rPr/>
      </w:pPr>
      <w:r>
        <w:rPr>
          <w:rFonts w:ascii="Arial" w:cs="Arial" w:eastAsia="Arial" w:hAnsi="Arial"/>
          <w:color w:val="000000"/>
          <w:sz w:val="22"/>
          <w:szCs w:val="22"/>
        </w:rPr>
        <w:t>The Deliverable shall include the architectural diagram as below and the information as per the table1 &amp; table 2</w:t>
      </w:r>
    </w:p>
    <w:p>
      <w:pPr>
        <w:pStyle w:val="style0"/>
        <w:rPr>
          <w:rFonts w:ascii="Calibri" w:cs="Calibri" w:eastAsia="Calibri" w:hAnsi="Calibri"/>
          <w:color w:val="4c94d8"/>
        </w:rPr>
      </w:pPr>
    </w:p>
    <w:p>
      <w:pPr>
        <w:pStyle w:val="style0"/>
        <w:rPr>
          <w:rFonts w:ascii="Calibri" w:cs="Calibri" w:eastAsia="Calibri" w:hAnsi="Calibri"/>
          <w:color w:val="4c94d8"/>
        </w:rPr>
      </w:pPr>
      <w:r>
        <w:rPr/>
        <w:drawing>
          <wp:inline distL="114300" distT="0" distB="0" distR="114300">
            <wp:extent cx="4989266" cy="522086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89266" cy="52208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ascii="Arial" w:cs="Arial" w:eastAsia="Arial" w:hAnsi="Arial"/>
          <w:b/>
          <w:color w:val="000000"/>
          <w:sz w:val="22"/>
          <w:szCs w:val="22"/>
        </w:rPr>
        <w:t>Table-</w:t>
      </w:r>
      <w:r>
        <w:rPr>
          <w:rFonts w:ascii="Arial" w:cs="Arial" w:eastAsia="Arial" w:hAnsi="Arial"/>
          <w:b/>
          <w:color w:val="000000"/>
          <w:sz w:val="22"/>
          <w:szCs w:val="22"/>
        </w:rPr>
        <w:t>1 :</w:t>
      </w:r>
      <w:r>
        <w:rPr>
          <w:rFonts w:ascii="Arial" w:cs="Arial" w:eastAsia="Arial" w:hAnsi="Arial"/>
          <w:b/>
          <w:color w:val="000000"/>
          <w:sz w:val="22"/>
          <w:szCs w:val="22"/>
        </w:rPr>
        <w:t xml:space="preserve"> Components &amp; Technologies:</w:t>
      </w:r>
    </w:p>
    <w:tbl>
      <w:tblPr>
        <w:tblStyle w:val="style4098"/>
        <w:tblW w:w="9015" w:type="dxa"/>
        <w:tblLayout w:type="fixed"/>
        <w:tblLook w:val="0600" w:firstRow="0" w:lastRow="0" w:firstColumn="0" w:lastColumn="0" w:noHBand="1" w:noVBand="1"/>
      </w:tblPr>
      <w:tblGrid>
        <w:gridCol w:w="1065"/>
        <w:gridCol w:w="1960"/>
        <w:gridCol w:w="3345"/>
        <w:gridCol w:w="2645"/>
      </w:tblGrid>
      <w:tr>
        <w:trPr>
          <w:trHeight w:val="810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>S.No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>Component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>Description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>Technology</w:t>
            </w:r>
          </w:p>
        </w:tc>
      </w:tr>
      <w:tr>
        <w:tblPrEx/>
        <w:trPr>
          <w:trHeight w:val="49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User Interface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Web dashboard for managing projects and viewing AI insights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React.js, HTML5, CSS3</w:t>
            </w:r>
          </w:p>
        </w:tc>
      </w:tr>
      <w:tr>
        <w:tblPrEx/>
        <w:trPr>
          <w:trHeight w:val="46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6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Application Logic-1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AI-based requirement analysis and document parsing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Python (Flask), SpaCy, NLTK</w:t>
            </w:r>
          </w:p>
        </w:tc>
      </w:tr>
      <w:tr>
        <w:tblPrEx/>
        <w:trPr>
          <w:trHeight w:val="46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2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Application Logic-2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Transcribe voice meetings for task logging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 xml:space="preserve">IBM Watson Speech to Text </w:t>
            </w:r>
          </w:p>
        </w:tc>
      </w:tr>
      <w:tr>
        <w:tblPrEx/>
        <w:trPr>
          <w:trHeight w:val="46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7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Application Logic-3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Chatbot support for answering SDLC queries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 xml:space="preserve">IBM Watson Assistant </w:t>
            </w:r>
          </w:p>
        </w:tc>
      </w:tr>
      <w:tr>
        <w:tblPrEx/>
        <w:trPr>
          <w:trHeight w:val="49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5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Database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Stores user data, project metadata, task logs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MongoDB (NoSQL), MySQL</w:t>
            </w:r>
          </w:p>
        </w:tc>
      </w:tr>
      <w:tr>
        <w:tblPrEx/>
        <w:trPr>
          <w:trHeight w:val="49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8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Cloud Database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Cloud-hosted database for real-time syncing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IBM Cloudant</w:t>
            </w:r>
          </w:p>
        </w:tc>
      </w:tr>
      <w:tr>
        <w:tblPrEx/>
        <w:trPr>
          <w:trHeight w:val="49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4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File Storage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Code files, generated reports, documentation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IBM Block Storage, Local Filesystem</w:t>
            </w:r>
          </w:p>
        </w:tc>
      </w:tr>
      <w:tr>
        <w:tblPrEx/>
        <w:trPr>
          <w:trHeight w:val="49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2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External API-1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GitHub integration for CI/CD &amp; code analysis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GitHub REST API</w:t>
            </w:r>
          </w:p>
        </w:tc>
      </w:tr>
      <w:tr>
        <w:tblPrEx/>
        <w:trPr>
          <w:trHeight w:val="49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9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External API-2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Integration with Jira for agile boards and ticketing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Jira API</w:t>
            </w:r>
          </w:p>
        </w:tc>
      </w:tr>
      <w:tr>
        <w:tblPrEx/>
        <w:trPr>
          <w:trHeight w:val="82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6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Machine Learning Model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Predict bugs, generate code suggestions, and estimate effort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TensorFlow, OpenAI Codex, Scikit-learn</w:t>
            </w:r>
          </w:p>
        </w:tc>
      </w:tr>
      <w:tr>
        <w:tblPrEx/>
        <w:trPr>
          <w:trHeight w:val="49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3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Infrastructure (Server / Cloud)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Cloud-native deployment with CI/CD pipeline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Kubernetes, Docker, IBM Cloud Foundry, Jenkins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  <w:r>
        <w:rPr>
          <w:rFonts w:ascii="Arial" w:cs="Arial" w:eastAsia="Arial" w:hAnsi="Arial"/>
          <w:b/>
          <w:color w:val="000000"/>
          <w:sz w:val="22"/>
          <w:szCs w:val="22"/>
        </w:rPr>
        <w:t>Table-2: Application Characteristics:</w:t>
      </w:r>
    </w:p>
    <w:tbl>
      <w:tblPr>
        <w:tblStyle w:val="style4099"/>
        <w:tblW w:w="9015" w:type="dxa"/>
        <w:tblLayout w:type="fixed"/>
        <w:tblLook w:val="0600" w:firstRow="0" w:lastRow="0" w:firstColumn="0" w:lastColumn="0" w:noHBand="1" w:noVBand="1"/>
      </w:tblPr>
      <w:tblGrid>
        <w:gridCol w:w="1065"/>
        <w:gridCol w:w="1967"/>
        <w:gridCol w:w="3345"/>
        <w:gridCol w:w="2638"/>
      </w:tblGrid>
      <w:tr>
        <w:trPr>
          <w:trHeight w:val="540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jc w:val="center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>S.No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jc w:val="center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>Characteristics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jc w:val="center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>Description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jc w:val="center"/>
              <w:rPr/>
            </w:pPr>
            <w:r>
              <w:rPr>
                <w:rFonts w:ascii="Arial" w:cs="Arial" w:eastAsia="Arial" w:hAnsi="Arial"/>
                <w:b/>
                <w:sz w:val="22"/>
                <w:szCs w:val="22"/>
              </w:rPr>
              <w:t xml:space="preserve">Technology </w:t>
            </w:r>
          </w:p>
        </w:tc>
      </w:tr>
      <w:tr>
        <w:tblPrEx/>
        <w:trPr>
          <w:trHeight w:val="22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5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Open-Source Frameworks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Frameworks used for backend, frontend, and ML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Flask, React.js, TensorFlow, Kubernetes</w:t>
            </w:r>
          </w:p>
        </w:tc>
      </w:tr>
      <w:tr>
        <w:tblPrEx/>
        <w:trPr>
          <w:trHeight w:val="22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4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Security Implementations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Role-based access, data encryption, secure APIs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JWT, SHA-256, OAuth2.0, HTTPS, IAM Policies</w:t>
            </w:r>
          </w:p>
        </w:tc>
      </w:tr>
      <w:tr>
        <w:tblPrEx/>
        <w:trPr>
          <w:trHeight w:val="22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3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Scalable Architecture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Microservice-based deployment for each SDLC phase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Kubernetes, Docker</w:t>
            </w:r>
          </w:p>
        </w:tc>
      </w:tr>
      <w:tr>
        <w:tblPrEx/>
        <w:trPr>
          <w:trHeight w:val="22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1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Availability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Ensured with replicated services and cloud load balancer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NGINX, IBM Cloud Load Balancer, Multi-Zone Setup</w:t>
            </w:r>
          </w:p>
        </w:tc>
      </w:tr>
      <w:tr>
        <w:tblPrEx/>
        <w:trPr>
          <w:trHeight w:val="225" w:hRule="atLeast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numPr>
                <w:ilvl w:val="0"/>
                <w:numId w:val="10"/>
              </w:numPr>
              <w:pBdr>
                <w:left w:val="nil"/>
                <w:right w:val="nil"/>
                <w:top w:val="nil"/>
                <w:bottom w:val="nil"/>
                <w:between w:val="nil"/>
              </w:pBdr>
              <w:spacing w:after="0"/>
              <w:rPr/>
            </w:pP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/>
            </w:pPr>
            <w:r>
              <w:rPr>
                <w:rFonts w:ascii="Arial" w:cs="Arial" w:eastAsia="Arial" w:hAnsi="Arial"/>
                <w:sz w:val="22"/>
                <w:szCs w:val="22"/>
              </w:rPr>
              <w:t>Performance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Use of Redis for caching, Celery for background tasks, CDN for static files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style0"/>
              <w:spacing w:after="0"/>
              <w:rPr>
                <w:rFonts w:ascii="Arial" w:cs="Arial" w:eastAsia="Arial" w:hAnsi="Arial"/>
                <w:sz w:val="22"/>
                <w:szCs w:val="22"/>
              </w:rPr>
            </w:pPr>
            <w:r>
              <w:rPr>
                <w:rFonts w:ascii="Arial" w:cs="Arial" w:eastAsia="Arial" w:hAnsi="Arial"/>
                <w:sz w:val="22"/>
                <w:szCs w:val="22"/>
              </w:rPr>
              <w:t>Redis, Celery, Cloudflare CDN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rFonts w:ascii="Arial" w:cs="Arial" w:eastAsia="Arial" w:hAnsi="Arial"/>
          <w:b/>
          <w:color w:val="000000"/>
          <w:sz w:val="22"/>
          <w:szCs w:val="22"/>
        </w:rPr>
        <w:t>References:</w:t>
      </w:r>
    </w:p>
    <w:p>
      <w:pPr>
        <w:pStyle w:val="style0"/>
        <w:rPr/>
      </w:pPr>
      <w:r>
        <w:rPr/>
        <w:fldChar w:fldCharType="begin"/>
      </w:r>
      <w:r>
        <w:instrText xml:space="preserve"> HYPERLINK "https://developer.ibm.com/patterns/ai-powered-devops/" </w:instrText>
      </w:r>
      <w:r>
        <w:rPr/>
        <w:fldChar w:fldCharType="separate"/>
      </w:r>
      <w:r>
        <w:rPr>
          <w:rFonts w:ascii="-webkit-standard" w:cs="-webkit-standard" w:eastAsia="-webkit-standard" w:hAnsi="-webkit-standard"/>
          <w:color w:val="467886"/>
          <w:u w:val="single"/>
        </w:rPr>
        <w:t>https://developer.ibm.com/patterns/ai-powered-devops/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"https://www.ibm.com/cloud/cloudant" </w:instrText>
      </w:r>
      <w:r>
        <w:rPr/>
        <w:fldChar w:fldCharType="separate"/>
      </w:r>
      <w:r>
        <w:rPr>
          <w:rFonts w:ascii="-webkit-standard" w:cs="-webkit-standard" w:eastAsia="-webkit-standard" w:hAnsi="-webkit-standard"/>
          <w:color w:val="467886"/>
          <w:u w:val="single"/>
        </w:rPr>
        <w:t>https://www.ibm.com/cloud/cloudant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"https://www.ibm.com/cloud/watson-speech-to-text" </w:instrText>
      </w:r>
      <w:r>
        <w:rPr/>
        <w:fldChar w:fldCharType="separate"/>
      </w:r>
      <w:r>
        <w:rPr>
          <w:rFonts w:ascii="-webkit-standard" w:cs="-webkit-standard" w:eastAsia="-webkit-standard" w:hAnsi="-webkit-standard"/>
          <w:color w:val="467886"/>
          <w:u w:val="single"/>
        </w:rPr>
        <w:t>https://www.ibm.com/cloud/watson-speech-to-text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"https://docs.github.com/en/rest" </w:instrText>
      </w:r>
      <w:r>
        <w:rPr/>
        <w:fldChar w:fldCharType="separate"/>
      </w:r>
      <w:r>
        <w:rPr>
          <w:rFonts w:ascii="-webkit-standard" w:cs="-webkit-standard" w:eastAsia="-webkit-standard" w:hAnsi="-webkit-standard"/>
          <w:color w:val="467886"/>
          <w:u w:val="single"/>
        </w:rPr>
        <w:t>https://docs.github.com/en/rest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"https://developer.atlassian.com/cloud/jira/platform/rest/v3/" </w:instrText>
      </w:r>
      <w:r>
        <w:rPr/>
        <w:fldChar w:fldCharType="separate"/>
      </w:r>
      <w:r>
        <w:rPr>
          <w:rFonts w:ascii="-webkit-standard" w:cs="-webkit-standard" w:eastAsia="-webkit-standard" w:hAnsi="-webkit-standard"/>
          <w:color w:val="467886"/>
          <w:u w:val="single"/>
        </w:rPr>
        <w:t>https://developer.atlassian.com/cloud/jira/platform/rest/v3/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"https://c4model.com/" </w:instrText>
      </w:r>
      <w:r>
        <w:rPr/>
        <w:fldChar w:fldCharType="separate"/>
      </w:r>
      <w:r>
        <w:rPr>
          <w:rFonts w:ascii="-webkit-standard" w:cs="-webkit-standard" w:eastAsia="-webkit-standard" w:hAnsi="-webkit-standard"/>
          <w:color w:val="467886"/>
          <w:u w:val="single"/>
        </w:rPr>
        <w:t>https://c4model.com/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"https://www.ibm.com/cloud/architecture" </w:instrText>
      </w:r>
      <w:r>
        <w:rPr/>
        <w:fldChar w:fldCharType="separate"/>
      </w:r>
      <w:r>
        <w:rPr>
          <w:rFonts w:ascii="-webkit-standard" w:cs="-webkit-standard" w:eastAsia="-webkit-standard" w:hAnsi="-webkit-standard"/>
          <w:color w:val="467886"/>
          <w:u w:val="single"/>
        </w:rPr>
        <w:t>https://www.ibm.com/cloud/architecture</w:t>
      </w:r>
      <w:r>
        <w:rPr/>
        <w:fldChar w:fldCharType="end"/>
      </w:r>
    </w:p>
    <w:sectPr>
      <w:pgSz w:w="11907" w:h="16839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ptos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005040204"/>
    <w:charset w:val="00"/>
    <w:family w:val="swiss"/>
    <w:pitch w:val="variable"/>
    <w:sig w:usb0="A00006FF" w:usb1="4000205B" w:usb2="00000010" w:usb3="00000000" w:csb0="0000019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4A145680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multilevel"/>
    <w:tmpl w:val="E230E346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971ED9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multilevel"/>
    <w:tmpl w:val="E43EDA2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multilevel"/>
    <w:tmpl w:val="556EC97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multilevel"/>
    <w:tmpl w:val="64A45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multilevel"/>
    <w:tmpl w:val="BB728474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multilevel"/>
    <w:tmpl w:val="A33E1B98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multilevel"/>
    <w:tmpl w:val="5EF8BE40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9"/>
    <w:multiLevelType w:val="multilevel"/>
    <w:tmpl w:val="EE307064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A"/>
    <w:multiLevelType w:val="multilevel"/>
    <w:tmpl w:val="25187C5E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B"/>
    <w:multiLevelType w:val="multilevel"/>
    <w:tmpl w:val="6F4ADA82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C"/>
    <w:multiLevelType w:val="multilevel"/>
    <w:tmpl w:val="FB661396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000000D"/>
    <w:multiLevelType w:val="multilevel"/>
    <w:tmpl w:val="FA0C5C4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000000E"/>
    <w:multiLevelType w:val="multilevel"/>
    <w:tmpl w:val="123835F4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000000F"/>
    <w:multiLevelType w:val="multilevel"/>
    <w:tmpl w:val="AC44509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8"/>
  </w:num>
  <w:num w:numId="5">
    <w:abstractNumId w:val="14"/>
  </w:num>
  <w:num w:numId="6">
    <w:abstractNumId w:val="1"/>
  </w:num>
  <w:num w:numId="7">
    <w:abstractNumId w:val="13"/>
  </w:num>
  <w:num w:numId="8">
    <w:abstractNumId w:val="9"/>
  </w:num>
  <w:num w:numId="9">
    <w:abstractNumId w:val="7"/>
  </w:num>
  <w:num w:numId="10">
    <w:abstractNumId w:val="10"/>
  </w:num>
  <w:num w:numId="11">
    <w:abstractNumId w:val="12"/>
  </w:num>
  <w:num w:numId="12">
    <w:abstractNumId w:val="6"/>
  </w:num>
  <w:num w:numId="13">
    <w:abstractNumId w:val="3"/>
  </w:num>
  <w:num w:numId="14">
    <w:abstractNumId w:val="4"/>
  </w:num>
  <w:num w:numId="15">
    <w:abstractNumId w:val="5"/>
  </w:num>
  <w:num w:numId="16">
    <w:abstractNumId w:val="1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Aptos" w:eastAsia="Aptos" w:hAnsi="Aptos"/>
        <w:sz w:val="24"/>
        <w:szCs w:val="24"/>
        <w:lang w:val="en-US" w:bidi="ar-SA" w:eastAsia="en-IN"/>
      </w:rPr>
    </w:rPrDefault>
    <w:pPrDefault>
      <w:pPr>
        <w:spacing w:after="160" w:lineRule="auto" w:line="27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360" w:after="80"/>
      <w:outlineLvl w:val="0"/>
    </w:pPr>
    <w:rPr>
      <w:rFonts w:ascii="Play" w:cs="Play" w:eastAsia="Play" w:hAnsi="Play"/>
      <w:color w:val="0f4761"/>
      <w:sz w:val="40"/>
      <w:szCs w:val="40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160" w:after="80"/>
      <w:outlineLvl w:val="1"/>
    </w:pPr>
    <w:rPr>
      <w:rFonts w:ascii="Play" w:cs="Play" w:eastAsia="Play" w:hAnsi="Play"/>
      <w:color w:val="0f4761"/>
      <w:sz w:val="32"/>
      <w:szCs w:val="32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80" w:after="40"/>
      <w:outlineLvl w:val="3"/>
    </w:pPr>
    <w:rPr>
      <w:i/>
      <w:color w:val="0f4761"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80" w:after="40"/>
      <w:outlineLvl w:val="4"/>
    </w:pPr>
    <w:rPr>
      <w:color w:val="0f4761"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spacing w:after="80" w:lineRule="auto" w:line="240"/>
    </w:pPr>
    <w:rPr>
      <w:rFonts w:ascii="Play" w:cs="Play" w:eastAsia="Play" w:hAnsi="Play"/>
      <w:sz w:val="56"/>
      <w:szCs w:val="56"/>
    </w:rPr>
  </w:style>
  <w:style w:type="paragraph" w:styleId="style74">
    <w:name w:val="Subtitle"/>
    <w:basedOn w:val="style0"/>
    <w:next w:val="style0"/>
    <w:qFormat/>
    <w:uiPriority w:val="11"/>
    <w:pPr/>
    <w:rPr>
      <w:color w:val="595959"/>
      <w:sz w:val="28"/>
      <w:szCs w:val="28"/>
    </w:rPr>
  </w:style>
  <w:style w:type="table" w:customStyle="1" w:styleId="style4097">
    <w:basedOn w:val="style105"/>
    <w:next w:val="style4097"/>
    <w:pPr/>
    <w:rPr/>
    <w:tblPr>
      <w:tblStyleRowBandSize w:val="1"/>
      <w:tblStyleColBandSize w:val="1"/>
      <w:tblCellMar>
        <w:left w:w="115" w:type="dxa"/>
        <w:right w:w="115" w:type="dxa"/>
      </w:tblCellMar>
    </w:tblPr>
    <w:tcPr>
      <w:tcBorders/>
    </w:tcPr>
  </w:style>
  <w:style w:type="table" w:customStyle="1" w:styleId="style4098">
    <w:basedOn w:val="style105"/>
    <w:next w:val="style4098"/>
    <w:pPr/>
    <w:rPr/>
    <w:tblPr>
      <w:tblStyleRowBandSize w:val="1"/>
      <w:tblStyleColBandSize w:val="1"/>
      <w:tblCellMar>
        <w:left w:w="115" w:type="dxa"/>
        <w:right w:w="115" w:type="dxa"/>
      </w:tblCellMar>
    </w:tblPr>
    <w:tcPr>
      <w:tcBorders/>
    </w:tcPr>
  </w:style>
  <w:style w:type="table" w:customStyle="1" w:styleId="style4099">
    <w:basedOn w:val="style105"/>
    <w:next w:val="style4099"/>
    <w:pPr/>
    <w:rPr/>
    <w:tblPr>
      <w:tblStyleRowBandSize w:val="1"/>
      <w:tblStyleColBandSize w:val="1"/>
      <w:tblCellMar>
        <w:left w:w="115" w:type="dxa"/>
        <w:right w:w="115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278</Words>
  <Pages>3</Pages>
  <Characters>2082</Characters>
  <Application>WPS Office</Application>
  <DocSecurity>4</DocSecurity>
  <Paragraphs>124</Paragraphs>
  <ScaleCrop>false</ScaleCrop>
  <LinksUpToDate>false</LinksUpToDate>
  <CharactersWithSpaces>2286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2025-06-26T15:59:00Z</dcterms:created>
  <dc:creator>Jayashree</dc:creator>
  <lastModifiedBy>moto g(9)</lastModifiedBy>
  <dcterms:modified xsi:type="dcterms:W3CDTF">2025-06-28T10:54:23Z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6ad8fbbcc7c24020a61f6401d19fd2d4</vt:lpwstr>
  </property>
</Properties>
</file>