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5E" w:rsidRDefault="00D40C5E" w:rsidP="00D40C5E">
      <w:pPr>
        <w:jc w:val="center"/>
        <w:rPr>
          <w:b/>
          <w:sz w:val="32"/>
          <w:szCs w:val="32"/>
        </w:rPr>
      </w:pPr>
      <w:r w:rsidRPr="00D40C5E">
        <w:rPr>
          <w:b/>
          <w:sz w:val="32"/>
          <w:szCs w:val="32"/>
        </w:rPr>
        <w:t>SCREENSHOTS</w:t>
      </w:r>
      <w:r>
        <w:rPr>
          <w:b/>
          <w:sz w:val="32"/>
          <w:szCs w:val="32"/>
        </w:rPr>
        <w:t xml:space="preserve"> FOR REVIEW 2</w:t>
      </w:r>
      <w:r>
        <w:rPr>
          <w:b/>
          <w:sz w:val="32"/>
          <w:szCs w:val="32"/>
        </w:rPr>
        <w:br/>
      </w:r>
    </w:p>
    <w:p w:rsidR="00D40C5E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44729" cy="1332000"/>
            <wp:effectExtent l="19050" t="0" r="3671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29" cy="13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Default="00D40C5E" w:rsidP="00D4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Fig.1</w:t>
      </w:r>
      <w:r w:rsidRPr="0016592E">
        <w:rPr>
          <w:rFonts w:ascii="Times New Roman" w:hAnsi="Times New Roman" w:cs="Times New Roman"/>
        </w:rPr>
        <w:t>. Cluster Information</w:t>
      </w:r>
    </w:p>
    <w:p w:rsidR="00D40C5E" w:rsidRDefault="00D40C5E" w:rsidP="00D40C5E">
      <w:pPr>
        <w:rPr>
          <w:rFonts w:ascii="Times New Roman" w:hAnsi="Times New Roman" w:cs="Times New Roman"/>
        </w:rPr>
      </w:pPr>
    </w:p>
    <w:p w:rsidR="00D40C5E" w:rsidRDefault="00D40C5E" w:rsidP="00D40C5E">
      <w:pPr>
        <w:rPr>
          <w:rFonts w:ascii="Times New Roman" w:hAnsi="Times New Roman" w:cs="Times New Roman"/>
        </w:rPr>
      </w:pPr>
    </w:p>
    <w:p w:rsidR="00D40C5E" w:rsidRDefault="00D40C5E" w:rsidP="00D40C5E">
      <w:pPr>
        <w:rPr>
          <w:rFonts w:ascii="Times New Roman" w:hAnsi="Times New Roman" w:cs="Times New Roman"/>
        </w:rPr>
      </w:pPr>
    </w:p>
    <w:p w:rsidR="00D40C5E" w:rsidRPr="0016592E" w:rsidRDefault="00D40C5E" w:rsidP="00D40C5E">
      <w:pPr>
        <w:rPr>
          <w:rFonts w:ascii="Times New Roman" w:hAnsi="Times New Roman" w:cs="Times New Roman"/>
        </w:rPr>
      </w:pPr>
    </w:p>
    <w:p w:rsidR="00D40C5E" w:rsidRDefault="00D40C5E" w:rsidP="00D40C5E">
      <w:r>
        <w:rPr>
          <w:noProof/>
          <w:lang w:eastAsia="en-IN"/>
        </w:rPr>
        <w:drawing>
          <wp:inline distT="0" distB="0" distL="0" distR="0">
            <wp:extent cx="5683944" cy="34200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44" cy="34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Default="00D40C5E" w:rsidP="00D4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Fig.2</w:t>
      </w:r>
      <w:r w:rsidRPr="0016592E">
        <w:rPr>
          <w:rFonts w:ascii="Times New Roman" w:hAnsi="Times New Roman" w:cs="Times New Roman"/>
        </w:rPr>
        <w:t>. Agent starting information</w:t>
      </w:r>
    </w:p>
    <w:p w:rsidR="00D40C5E" w:rsidRPr="0016592E" w:rsidRDefault="00D40C5E" w:rsidP="00D40C5E">
      <w:pPr>
        <w:rPr>
          <w:rFonts w:ascii="Times New Roman" w:hAnsi="Times New Roman" w:cs="Times New Roman"/>
        </w:rPr>
      </w:pPr>
    </w:p>
    <w:p w:rsidR="00D40C5E" w:rsidRPr="00C23A07" w:rsidRDefault="00D40C5E" w:rsidP="00D40C5E">
      <w:pPr>
        <w:rPr>
          <w:rFonts w:ascii="Times New Roman" w:hAnsi="Times New Roman" w:cs="Times New Roman"/>
        </w:rPr>
      </w:pP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92303" cy="356400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2979" b="9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03" cy="35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</w:rPr>
        <w:t>Fig.3. Communication among agents</w:t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29150" cy="4295775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8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</w:rPr>
        <w:t>Fig.4. VM Request Automation</w:t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695700"/>
            <wp:effectExtent l="19050" t="0" r="2540" b="0"/>
            <wp:docPr id="9" name="Picture 41" descr="C:\Users\student\Desktop\server selectio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Desktop\server selection pi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</w:rPr>
        <w:t xml:space="preserve">Fig.5. Target Server Selection for Migration for Load Balancing  </w:t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042423"/>
            <wp:effectExtent l="19050" t="0" r="2540" b="0"/>
            <wp:docPr id="10" name="Picture 40" descr="C:\Users\student\Desktop\leader selectio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tudent\Desktop\leader selection pic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</w:rPr>
        <w:t>Fig.6. Leader Selection for Server Consolidation</w:t>
      </w:r>
    </w:p>
    <w:p w:rsidR="00D40C5E" w:rsidRPr="00C23A07" w:rsidRDefault="00D40C5E" w:rsidP="00D40C5E">
      <w:pPr>
        <w:rPr>
          <w:rFonts w:ascii="Times New Roman" w:hAnsi="Times New Roman" w:cs="Times New Roman"/>
        </w:rPr>
      </w:pPr>
    </w:p>
    <w:p w:rsidR="00D40C5E" w:rsidRPr="00C23A07" w:rsidRDefault="00D40C5E" w:rsidP="00D40C5E">
      <w:pPr>
        <w:rPr>
          <w:rFonts w:ascii="Times New Roman" w:hAnsi="Times New Roman" w:cs="Times New Roman"/>
        </w:rPr>
      </w:pPr>
    </w:p>
    <w:p w:rsidR="00D40C5E" w:rsidRPr="00C23A07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935831"/>
            <wp:effectExtent l="19050" t="0" r="2540" b="0"/>
            <wp:docPr id="6" name="Picture 39" descr="C:\Users\student\Desktop\server consolidatio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Desktop\server consolidation p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5E" w:rsidRDefault="00D40C5E" w:rsidP="00D40C5E">
      <w:pPr>
        <w:rPr>
          <w:rFonts w:ascii="Times New Roman" w:hAnsi="Times New Roman" w:cs="Times New Roman"/>
        </w:rPr>
      </w:pPr>
      <w:r w:rsidRPr="00C23A07">
        <w:rPr>
          <w:rFonts w:ascii="Times New Roman" w:hAnsi="Times New Roman" w:cs="Times New Roman"/>
        </w:rPr>
        <w:t>Fig.7. Migration for Server Consolidation</w:t>
      </w:r>
    </w:p>
    <w:p w:rsidR="00E81348" w:rsidRDefault="00E81348"/>
    <w:sectPr w:rsidR="00E81348" w:rsidSect="00F2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71E8"/>
    <w:rsid w:val="003171E8"/>
    <w:rsid w:val="00432F39"/>
    <w:rsid w:val="00472DEE"/>
    <w:rsid w:val="004E0938"/>
    <w:rsid w:val="00854203"/>
    <w:rsid w:val="00D40C5E"/>
    <w:rsid w:val="00D663A8"/>
    <w:rsid w:val="00E14DDF"/>
    <w:rsid w:val="00E81348"/>
    <w:rsid w:val="00F2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2017-03-13T03:53:00Z</dcterms:created>
  <dcterms:modified xsi:type="dcterms:W3CDTF">2017-03-18T03:28:00Z</dcterms:modified>
</cp:coreProperties>
</file>