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1088" w:rsidRPr="00622F60" w:rsidRDefault="00622F60" w:rsidP="00622F60">
      <w:r w:rsidRPr="00622F60">
        <w:t>Merge conflicts can be an intimidating experience. Luckily, Git offers powerful tools to help navigate and resolve conflicts. Git can handle most merges on its own with automatic merging features. A conflict arises when two separate branches have made edits to the same line in a file, or when a file has been deleted in one branch but edited in the other. Conflicts will most likely happen when working in a team environment.</w:t>
      </w:r>
    </w:p>
    <w:sectPr w:rsidR="000F1088" w:rsidRPr="0062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60"/>
    <w:rsid w:val="000F1088"/>
    <w:rsid w:val="0062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4888-BF6F-45EB-8048-CE0C5475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</dc:creator>
  <cp:keywords/>
  <dc:description/>
  <cp:lastModifiedBy>Divya M</cp:lastModifiedBy>
  <cp:revision>1</cp:revision>
  <dcterms:created xsi:type="dcterms:W3CDTF">2022-04-27T14:04:00Z</dcterms:created>
  <dcterms:modified xsi:type="dcterms:W3CDTF">2022-04-27T14:05:00Z</dcterms:modified>
</cp:coreProperties>
</file>