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A48F" w14:textId="5EE8503E" w:rsidR="00ED1D83" w:rsidRPr="007A3AB6" w:rsidRDefault="00BC102E" w:rsidP="007A3AB6">
      <w:pPr>
        <w:spacing w:line="360" w:lineRule="auto"/>
        <w:jc w:val="center"/>
        <w:rPr>
          <w:rFonts w:ascii="Times New Roman" w:hAnsi="Times New Roman" w:cs="Times New Roman"/>
          <w:b/>
          <w:bCs/>
          <w:sz w:val="40"/>
          <w:szCs w:val="40"/>
          <w:u w:val="single"/>
        </w:rPr>
      </w:pPr>
      <w:r w:rsidRPr="007A3AB6">
        <w:rPr>
          <w:rFonts w:ascii="Times New Roman" w:hAnsi="Times New Roman" w:cs="Times New Roman"/>
          <w:b/>
          <w:bCs/>
          <w:sz w:val="40"/>
          <w:szCs w:val="40"/>
          <w:u w:val="single"/>
        </w:rPr>
        <w:t>Compute as a Service</w:t>
      </w:r>
    </w:p>
    <w:p w14:paraId="60F3548B" w14:textId="507AEAA5" w:rsidR="007A3AB6" w:rsidRPr="007A3AB6" w:rsidRDefault="007A3AB6" w:rsidP="007A3AB6">
      <w:pPr>
        <w:spacing w:line="360" w:lineRule="auto"/>
        <w:rPr>
          <w:rFonts w:ascii="Times New Roman" w:hAnsi="Times New Roman" w:cs="Times New Roman"/>
          <w:b/>
          <w:bCs/>
          <w:sz w:val="32"/>
          <w:szCs w:val="32"/>
          <w:u w:val="single"/>
        </w:rPr>
      </w:pPr>
      <w:r w:rsidRPr="007A3AB6">
        <w:rPr>
          <w:rFonts w:ascii="Times New Roman" w:hAnsi="Times New Roman" w:cs="Times New Roman"/>
          <w:b/>
          <w:bCs/>
          <w:sz w:val="32"/>
          <w:szCs w:val="32"/>
          <w:u w:val="single"/>
        </w:rPr>
        <w:t>Servers</w:t>
      </w:r>
    </w:p>
    <w:p w14:paraId="0F7FB280" w14:textId="1C835198" w:rsidR="007A3AB6" w:rsidRDefault="007A3AB6" w:rsidP="007A3AB6">
      <w:pPr>
        <w:spacing w:line="360" w:lineRule="auto"/>
        <w:rPr>
          <w:rFonts w:ascii="Times New Roman" w:hAnsi="Times New Roman" w:cs="Times New Roman"/>
          <w:sz w:val="28"/>
          <w:szCs w:val="28"/>
        </w:rPr>
      </w:pPr>
      <w:r w:rsidRPr="007A3AB6">
        <w:rPr>
          <w:rFonts w:ascii="Times New Roman" w:hAnsi="Times New Roman" w:cs="Times New Roman"/>
          <w:sz w:val="28"/>
          <w:szCs w:val="28"/>
        </w:rPr>
        <w:t>The first building block that you need to host an application is a server.</w:t>
      </w:r>
      <w:r>
        <w:rPr>
          <w:rFonts w:ascii="Times New Roman" w:hAnsi="Times New Roman" w:cs="Times New Roman"/>
          <w:sz w:val="28"/>
          <w:szCs w:val="28"/>
        </w:rPr>
        <w:t xml:space="preserve"> </w:t>
      </w:r>
    </w:p>
    <w:p w14:paraId="61D65C7C" w14:textId="294321E2" w:rsidR="007A3AB6" w:rsidRDefault="007A3AB6" w:rsidP="007A3AB6">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0BD62C" wp14:editId="1292EAB7">
            <wp:extent cx="4181475" cy="2305050"/>
            <wp:effectExtent l="0" t="0" r="9525" b="0"/>
            <wp:docPr id="1260844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1475" cy="2305050"/>
                    </a:xfrm>
                    <a:prstGeom prst="rect">
                      <a:avLst/>
                    </a:prstGeom>
                    <a:noFill/>
                  </pic:spPr>
                </pic:pic>
              </a:graphicData>
            </a:graphic>
          </wp:inline>
        </w:drawing>
      </w:r>
    </w:p>
    <w:p w14:paraId="00114936" w14:textId="38CD9B52" w:rsidR="007A3AB6" w:rsidRDefault="007A3AB6" w:rsidP="007A3AB6">
      <w:pPr>
        <w:spacing w:line="360" w:lineRule="auto"/>
        <w:rPr>
          <w:rFonts w:ascii="Times New Roman" w:hAnsi="Times New Roman" w:cs="Times New Roman"/>
          <w:sz w:val="28"/>
          <w:szCs w:val="28"/>
        </w:rPr>
      </w:pPr>
      <w:r>
        <w:rPr>
          <w:rFonts w:ascii="Times New Roman" w:hAnsi="Times New Roman" w:cs="Times New Roman"/>
          <w:sz w:val="28"/>
          <w:szCs w:val="28"/>
        </w:rPr>
        <w:t>Compute services</w:t>
      </w:r>
    </w:p>
    <w:p w14:paraId="35487F56" w14:textId="7A30B5C5"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AWS App Runner</w:t>
      </w:r>
    </w:p>
    <w:p w14:paraId="385F7ABA" w14:textId="2549ADD0"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Batch</w:t>
      </w:r>
    </w:p>
    <w:p w14:paraId="3FA3BB86" w14:textId="2CCD657D"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EC2</w:t>
      </w:r>
    </w:p>
    <w:p w14:paraId="4EA5D7E6" w14:textId="5AD68B07"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EC2 Image Builder</w:t>
      </w:r>
    </w:p>
    <w:p w14:paraId="6C21A97A" w14:textId="51360235"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Elastic Beanstalk</w:t>
      </w:r>
    </w:p>
    <w:p w14:paraId="29F4F9C5" w14:textId="51F2D169"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Lambda</w:t>
      </w:r>
    </w:p>
    <w:p w14:paraId="404C30B3" w14:textId="0282E507" w:rsidR="007A3AB6" w:rsidRDefault="007A3AB6" w:rsidP="007A3AB6">
      <w:pPr>
        <w:pStyle w:val="ListParagraph"/>
        <w:numPr>
          <w:ilvl w:val="0"/>
          <w:numId w:val="2"/>
        </w:num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Lightsail</w:t>
      </w:r>
      <w:proofErr w:type="spellEnd"/>
    </w:p>
    <w:p w14:paraId="6EBC9180" w14:textId="38687581"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 xml:space="preserve">AWS </w:t>
      </w:r>
      <w:proofErr w:type="spellStart"/>
      <w:r>
        <w:rPr>
          <w:rFonts w:ascii="Times New Roman" w:hAnsi="Times New Roman" w:cs="Times New Roman"/>
          <w:sz w:val="28"/>
          <w:szCs w:val="28"/>
        </w:rPr>
        <w:t>OutPosts</w:t>
      </w:r>
      <w:proofErr w:type="spellEnd"/>
    </w:p>
    <w:p w14:paraId="70BDD64D" w14:textId="7B4482DE"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Serverless Application Repository</w:t>
      </w:r>
    </w:p>
    <w:p w14:paraId="30856939" w14:textId="1AF33A76" w:rsidR="007A3AB6" w:rsidRDefault="007A3AB6" w:rsidP="007A3AB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 xml:space="preserve">AWS </w:t>
      </w:r>
      <w:proofErr w:type="spellStart"/>
      <w:r>
        <w:rPr>
          <w:rFonts w:ascii="Times New Roman" w:hAnsi="Times New Roman" w:cs="Times New Roman"/>
          <w:sz w:val="28"/>
          <w:szCs w:val="28"/>
        </w:rPr>
        <w:t>SimSpace</w:t>
      </w:r>
      <w:proofErr w:type="spellEnd"/>
      <w:r>
        <w:rPr>
          <w:rFonts w:ascii="Times New Roman" w:hAnsi="Times New Roman" w:cs="Times New Roman"/>
          <w:sz w:val="28"/>
          <w:szCs w:val="28"/>
        </w:rPr>
        <w:t xml:space="preserve"> Weaver</w:t>
      </w:r>
    </w:p>
    <w:p w14:paraId="52CC5B9E" w14:textId="77777777" w:rsidR="00663CE5" w:rsidRPr="007A3AB6" w:rsidRDefault="00663CE5" w:rsidP="00663CE5">
      <w:pPr>
        <w:spacing w:line="360" w:lineRule="auto"/>
        <w:rPr>
          <w:rFonts w:ascii="Times New Roman" w:hAnsi="Times New Roman" w:cs="Times New Roman"/>
          <w:b/>
          <w:bCs/>
          <w:sz w:val="28"/>
          <w:szCs w:val="28"/>
        </w:rPr>
      </w:pPr>
      <w:r w:rsidRPr="007A3AB6">
        <w:rPr>
          <w:rFonts w:ascii="Times New Roman" w:hAnsi="Times New Roman" w:cs="Times New Roman"/>
          <w:b/>
          <w:bCs/>
          <w:sz w:val="28"/>
          <w:szCs w:val="28"/>
        </w:rPr>
        <w:t xml:space="preserve">Three types of compute options are available: </w:t>
      </w:r>
    </w:p>
    <w:p w14:paraId="04E38BD4" w14:textId="77777777" w:rsidR="00663CE5" w:rsidRPr="007A3AB6" w:rsidRDefault="00663CE5" w:rsidP="00663CE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V</w:t>
      </w:r>
      <w:r w:rsidRPr="007A3AB6">
        <w:rPr>
          <w:rFonts w:ascii="Times New Roman" w:hAnsi="Times New Roman" w:cs="Times New Roman"/>
          <w:sz w:val="28"/>
          <w:szCs w:val="28"/>
        </w:rPr>
        <w:t>irtual machines (VMs)</w:t>
      </w:r>
    </w:p>
    <w:p w14:paraId="2877E5CF" w14:textId="77777777" w:rsidR="00663CE5" w:rsidRPr="007A3AB6" w:rsidRDefault="00663CE5" w:rsidP="00663CE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C</w:t>
      </w:r>
      <w:r w:rsidRPr="007A3AB6">
        <w:rPr>
          <w:rFonts w:ascii="Times New Roman" w:hAnsi="Times New Roman" w:cs="Times New Roman"/>
          <w:sz w:val="28"/>
          <w:szCs w:val="28"/>
        </w:rPr>
        <w:t>ontainer services</w:t>
      </w:r>
    </w:p>
    <w:p w14:paraId="7C20AD58" w14:textId="4E474650" w:rsidR="007A3AB6" w:rsidRPr="00663CE5" w:rsidRDefault="00663CE5" w:rsidP="007A3AB6">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S</w:t>
      </w:r>
      <w:r w:rsidRPr="007A3AB6">
        <w:rPr>
          <w:rFonts w:ascii="Times New Roman" w:hAnsi="Times New Roman" w:cs="Times New Roman"/>
          <w:sz w:val="28"/>
          <w:szCs w:val="28"/>
        </w:rPr>
        <w:t>erverless.</w:t>
      </w:r>
    </w:p>
    <w:p w14:paraId="6C1F5563" w14:textId="00FC0DE3" w:rsidR="00663CE5" w:rsidRDefault="00663CE5" w:rsidP="007A3AB6">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3C0C3CF" wp14:editId="094396C7">
            <wp:extent cx="5419725" cy="2257425"/>
            <wp:effectExtent l="0" t="0" r="9525" b="9525"/>
            <wp:docPr id="1323425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9725" cy="2257425"/>
                    </a:xfrm>
                    <a:prstGeom prst="rect">
                      <a:avLst/>
                    </a:prstGeom>
                    <a:noFill/>
                  </pic:spPr>
                </pic:pic>
              </a:graphicData>
            </a:graphic>
          </wp:inline>
        </w:drawing>
      </w:r>
    </w:p>
    <w:p w14:paraId="454ED4EA" w14:textId="12F9A7EA" w:rsidR="00663CE5" w:rsidRPr="00663CE5" w:rsidRDefault="00663CE5" w:rsidP="007A3AB6">
      <w:pPr>
        <w:spacing w:line="360" w:lineRule="auto"/>
        <w:rPr>
          <w:rFonts w:ascii="Times New Roman" w:hAnsi="Times New Roman" w:cs="Times New Roman"/>
          <w:b/>
          <w:bCs/>
          <w:sz w:val="28"/>
          <w:szCs w:val="28"/>
          <w:u w:val="single"/>
        </w:rPr>
      </w:pPr>
      <w:r w:rsidRPr="00663CE5">
        <w:rPr>
          <w:rFonts w:ascii="Times New Roman" w:hAnsi="Times New Roman" w:cs="Times New Roman"/>
          <w:b/>
          <w:bCs/>
          <w:sz w:val="28"/>
          <w:szCs w:val="28"/>
          <w:u w:val="single"/>
        </w:rPr>
        <w:t>Choosing Right Compute Option</w:t>
      </w:r>
    </w:p>
    <w:p w14:paraId="722FD3FF" w14:textId="5A99473D" w:rsidR="00663CE5" w:rsidRPr="00663CE5" w:rsidRDefault="00663CE5" w:rsidP="007A3AB6">
      <w:pPr>
        <w:spacing w:line="360" w:lineRule="auto"/>
        <w:rPr>
          <w:rFonts w:ascii="Times New Roman" w:hAnsi="Times New Roman" w:cs="Times New Roman"/>
          <w:b/>
          <w:bCs/>
          <w:sz w:val="28"/>
          <w:szCs w:val="28"/>
        </w:rPr>
      </w:pPr>
      <w:r w:rsidRPr="00663CE5">
        <w:rPr>
          <w:rFonts w:ascii="Times New Roman" w:hAnsi="Times New Roman" w:cs="Times New Roman"/>
          <w:b/>
          <w:bCs/>
          <w:sz w:val="28"/>
          <w:szCs w:val="28"/>
        </w:rPr>
        <w:t>P</w:t>
      </w:r>
      <w:r w:rsidRPr="00663CE5">
        <w:rPr>
          <w:rFonts w:ascii="Times New Roman" w:hAnsi="Times New Roman" w:cs="Times New Roman"/>
          <w:b/>
          <w:bCs/>
          <w:sz w:val="28"/>
          <w:szCs w:val="28"/>
        </w:rPr>
        <w:t>rior infrastructure knowledge</w:t>
      </w:r>
      <w:r w:rsidRPr="00663CE5">
        <w:rPr>
          <w:rFonts w:ascii="Times New Roman" w:hAnsi="Times New Roman" w:cs="Times New Roman"/>
          <w:b/>
          <w:bCs/>
          <w:sz w:val="28"/>
          <w:szCs w:val="28"/>
        </w:rPr>
        <w:t>- VM</w:t>
      </w:r>
    </w:p>
    <w:p w14:paraId="0FD39FFC" w14:textId="4CD0957B" w:rsidR="00663CE5" w:rsidRDefault="00663CE5" w:rsidP="00663CE5">
      <w:pPr>
        <w:spacing w:line="360" w:lineRule="auto"/>
        <w:jc w:val="both"/>
        <w:rPr>
          <w:rFonts w:ascii="Times New Roman" w:hAnsi="Times New Roman" w:cs="Times New Roman"/>
          <w:sz w:val="28"/>
          <w:szCs w:val="28"/>
        </w:rPr>
      </w:pPr>
      <w:r w:rsidRPr="00663CE5">
        <w:rPr>
          <w:rFonts w:ascii="Times New Roman" w:hAnsi="Times New Roman" w:cs="Times New Roman"/>
          <w:sz w:val="28"/>
          <w:szCs w:val="28"/>
        </w:rPr>
        <w:t>To run virtual machines, you install a hypervisor on a host machine.</w:t>
      </w:r>
      <w:r>
        <w:rPr>
          <w:rFonts w:ascii="Times New Roman" w:hAnsi="Times New Roman" w:cs="Times New Roman"/>
          <w:sz w:val="28"/>
          <w:szCs w:val="28"/>
        </w:rPr>
        <w:t xml:space="preserve"> </w:t>
      </w:r>
      <w:r w:rsidRPr="00663CE5">
        <w:rPr>
          <w:rFonts w:ascii="Times New Roman" w:hAnsi="Times New Roman" w:cs="Times New Roman"/>
          <w:sz w:val="28"/>
          <w:szCs w:val="28"/>
        </w:rPr>
        <w:t>a hypervisor is software or firmware that makes it possible to share physical hardware resources across one or more virtual machines. The hypervisor provisions the resources to create and run your VMs.</w:t>
      </w:r>
    </w:p>
    <w:p w14:paraId="11F976FE" w14:textId="77777777" w:rsidR="00663CE5" w:rsidRPr="00663CE5" w:rsidRDefault="00663CE5" w:rsidP="00663CE5">
      <w:pPr>
        <w:spacing w:line="360" w:lineRule="auto"/>
        <w:jc w:val="both"/>
        <w:rPr>
          <w:rFonts w:ascii="Times New Roman" w:hAnsi="Times New Roman" w:cs="Times New Roman"/>
          <w:b/>
          <w:bCs/>
          <w:sz w:val="28"/>
          <w:szCs w:val="28"/>
        </w:rPr>
      </w:pPr>
      <w:r w:rsidRPr="00663CE5">
        <w:rPr>
          <w:rFonts w:ascii="Times New Roman" w:hAnsi="Times New Roman" w:cs="Times New Roman"/>
          <w:b/>
          <w:bCs/>
          <w:sz w:val="28"/>
          <w:szCs w:val="28"/>
        </w:rPr>
        <w:t>Resources</w:t>
      </w:r>
    </w:p>
    <w:p w14:paraId="2A56AE0A" w14:textId="77777777" w:rsidR="00663CE5" w:rsidRPr="00663CE5" w:rsidRDefault="00663CE5" w:rsidP="00663CE5">
      <w:pPr>
        <w:spacing w:line="360" w:lineRule="auto"/>
        <w:jc w:val="both"/>
        <w:rPr>
          <w:rFonts w:ascii="Times New Roman" w:hAnsi="Times New Roman" w:cs="Times New Roman"/>
          <w:sz w:val="28"/>
          <w:szCs w:val="28"/>
        </w:rPr>
      </w:pPr>
      <w:r w:rsidRPr="00663CE5">
        <w:rPr>
          <w:rFonts w:ascii="Times New Roman" w:hAnsi="Times New Roman" w:cs="Times New Roman"/>
          <w:sz w:val="28"/>
          <w:szCs w:val="28"/>
        </w:rPr>
        <w:t>For more information, see the following resources:</w:t>
      </w:r>
    </w:p>
    <w:p w14:paraId="5A5F7F36" w14:textId="77777777" w:rsidR="00663CE5" w:rsidRPr="00663CE5" w:rsidRDefault="00663CE5" w:rsidP="00663CE5">
      <w:pPr>
        <w:numPr>
          <w:ilvl w:val="0"/>
          <w:numId w:val="3"/>
        </w:numPr>
        <w:spacing w:line="360" w:lineRule="auto"/>
        <w:jc w:val="both"/>
        <w:rPr>
          <w:rFonts w:ascii="Times New Roman" w:hAnsi="Times New Roman" w:cs="Times New Roman"/>
          <w:sz w:val="28"/>
          <w:szCs w:val="28"/>
        </w:rPr>
      </w:pPr>
      <w:r w:rsidRPr="00663CE5">
        <w:rPr>
          <w:rFonts w:ascii="Times New Roman" w:hAnsi="Times New Roman" w:cs="Times New Roman"/>
          <w:sz w:val="28"/>
          <w:szCs w:val="28"/>
        </w:rPr>
        <w:t>AWS whitepaper: </w:t>
      </w:r>
      <w:hyperlink r:id="rId7" w:tgtFrame="_blank" w:history="1">
        <w:r w:rsidRPr="00663CE5">
          <w:rPr>
            <w:rStyle w:val="Hyperlink"/>
            <w:rFonts w:ascii="Times New Roman" w:hAnsi="Times New Roman" w:cs="Times New Roman"/>
            <w:sz w:val="28"/>
            <w:szCs w:val="28"/>
          </w:rPr>
          <w:t>Compute Services(opens in a new tab)</w:t>
        </w:r>
      </w:hyperlink>
    </w:p>
    <w:p w14:paraId="1CA022B2" w14:textId="77777777" w:rsidR="00663CE5" w:rsidRPr="00663CE5" w:rsidRDefault="00663CE5" w:rsidP="00663CE5">
      <w:pPr>
        <w:numPr>
          <w:ilvl w:val="0"/>
          <w:numId w:val="3"/>
        </w:numPr>
        <w:spacing w:line="360" w:lineRule="auto"/>
        <w:jc w:val="both"/>
        <w:rPr>
          <w:rFonts w:ascii="Times New Roman" w:hAnsi="Times New Roman" w:cs="Times New Roman"/>
          <w:sz w:val="28"/>
          <w:szCs w:val="28"/>
        </w:rPr>
      </w:pPr>
      <w:r w:rsidRPr="00663CE5">
        <w:rPr>
          <w:rFonts w:ascii="Times New Roman" w:hAnsi="Times New Roman" w:cs="Times New Roman"/>
          <w:sz w:val="28"/>
          <w:szCs w:val="28"/>
        </w:rPr>
        <w:t>AWS website: </w:t>
      </w:r>
      <w:hyperlink r:id="rId8" w:tgtFrame="_blank" w:history="1">
        <w:r w:rsidRPr="00663CE5">
          <w:rPr>
            <w:rStyle w:val="Hyperlink"/>
            <w:rFonts w:ascii="Times New Roman" w:hAnsi="Times New Roman" w:cs="Times New Roman"/>
            <w:sz w:val="28"/>
            <w:szCs w:val="28"/>
          </w:rPr>
          <w:t>Compute for Any Workload</w:t>
        </w:r>
      </w:hyperlink>
    </w:p>
    <w:p w14:paraId="60768A03" w14:textId="77777777" w:rsidR="00663CE5" w:rsidRPr="007A3AB6" w:rsidRDefault="00663CE5" w:rsidP="00663CE5">
      <w:pPr>
        <w:spacing w:line="360" w:lineRule="auto"/>
        <w:jc w:val="both"/>
        <w:rPr>
          <w:rFonts w:ascii="Times New Roman" w:hAnsi="Times New Roman" w:cs="Times New Roman"/>
          <w:sz w:val="28"/>
          <w:szCs w:val="28"/>
        </w:rPr>
      </w:pPr>
    </w:p>
    <w:p w14:paraId="7D14B09D" w14:textId="77777777" w:rsidR="007A3AB6" w:rsidRPr="007A3AB6" w:rsidRDefault="007A3AB6" w:rsidP="007A3AB6">
      <w:pPr>
        <w:spacing w:line="360" w:lineRule="auto"/>
        <w:rPr>
          <w:rFonts w:ascii="Times New Roman" w:hAnsi="Times New Roman" w:cs="Times New Roman"/>
          <w:sz w:val="28"/>
          <w:szCs w:val="28"/>
        </w:rPr>
      </w:pPr>
    </w:p>
    <w:p w14:paraId="23CC19A3" w14:textId="77777777" w:rsidR="007A3AB6" w:rsidRPr="007A3AB6" w:rsidRDefault="007A3AB6" w:rsidP="007A3AB6">
      <w:pPr>
        <w:spacing w:line="360" w:lineRule="auto"/>
        <w:rPr>
          <w:rFonts w:ascii="Times New Roman" w:hAnsi="Times New Roman" w:cs="Times New Roman"/>
          <w:sz w:val="28"/>
          <w:szCs w:val="28"/>
        </w:rPr>
      </w:pPr>
    </w:p>
    <w:sectPr w:rsidR="007A3AB6" w:rsidRPr="007A3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C3807"/>
    <w:multiLevelType w:val="multilevel"/>
    <w:tmpl w:val="439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5E1B18"/>
    <w:multiLevelType w:val="hybridMultilevel"/>
    <w:tmpl w:val="4E580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8544EC"/>
    <w:multiLevelType w:val="hybridMultilevel"/>
    <w:tmpl w:val="CF34A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2033145">
    <w:abstractNumId w:val="1"/>
  </w:num>
  <w:num w:numId="2" w16cid:durableId="488060566">
    <w:abstractNumId w:val="2"/>
  </w:num>
  <w:num w:numId="3" w16cid:durableId="469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2E"/>
    <w:rsid w:val="001C5B39"/>
    <w:rsid w:val="00663CE5"/>
    <w:rsid w:val="007A3AB6"/>
    <w:rsid w:val="009B05DA"/>
    <w:rsid w:val="00BC102E"/>
    <w:rsid w:val="00ED1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F9AE"/>
  <w15:chartTrackingRefBased/>
  <w15:docId w15:val="{22AE7004-7724-4E0C-A68B-4D3F9C1F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2E"/>
    <w:rPr>
      <w:rFonts w:eastAsiaTheme="majorEastAsia" w:cstheme="majorBidi"/>
      <w:color w:val="272727" w:themeColor="text1" w:themeTint="D8"/>
    </w:rPr>
  </w:style>
  <w:style w:type="paragraph" w:styleId="Title">
    <w:name w:val="Title"/>
    <w:basedOn w:val="Normal"/>
    <w:next w:val="Normal"/>
    <w:link w:val="TitleChar"/>
    <w:uiPriority w:val="10"/>
    <w:qFormat/>
    <w:rsid w:val="00BC1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2E"/>
    <w:pPr>
      <w:spacing w:before="160"/>
      <w:jc w:val="center"/>
    </w:pPr>
    <w:rPr>
      <w:i/>
      <w:iCs/>
      <w:color w:val="404040" w:themeColor="text1" w:themeTint="BF"/>
    </w:rPr>
  </w:style>
  <w:style w:type="character" w:customStyle="1" w:styleId="QuoteChar">
    <w:name w:val="Quote Char"/>
    <w:basedOn w:val="DefaultParagraphFont"/>
    <w:link w:val="Quote"/>
    <w:uiPriority w:val="29"/>
    <w:rsid w:val="00BC102E"/>
    <w:rPr>
      <w:i/>
      <w:iCs/>
      <w:color w:val="404040" w:themeColor="text1" w:themeTint="BF"/>
    </w:rPr>
  </w:style>
  <w:style w:type="paragraph" w:styleId="ListParagraph">
    <w:name w:val="List Paragraph"/>
    <w:basedOn w:val="Normal"/>
    <w:uiPriority w:val="34"/>
    <w:qFormat/>
    <w:rsid w:val="00BC102E"/>
    <w:pPr>
      <w:ind w:left="720"/>
      <w:contextualSpacing/>
    </w:pPr>
  </w:style>
  <w:style w:type="character" w:styleId="IntenseEmphasis">
    <w:name w:val="Intense Emphasis"/>
    <w:basedOn w:val="DefaultParagraphFont"/>
    <w:uiPriority w:val="21"/>
    <w:qFormat/>
    <w:rsid w:val="00BC102E"/>
    <w:rPr>
      <w:i/>
      <w:iCs/>
      <w:color w:val="0F4761" w:themeColor="accent1" w:themeShade="BF"/>
    </w:rPr>
  </w:style>
  <w:style w:type="paragraph" w:styleId="IntenseQuote">
    <w:name w:val="Intense Quote"/>
    <w:basedOn w:val="Normal"/>
    <w:next w:val="Normal"/>
    <w:link w:val="IntenseQuoteChar"/>
    <w:uiPriority w:val="30"/>
    <w:qFormat/>
    <w:rsid w:val="00BC1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02E"/>
    <w:rPr>
      <w:i/>
      <w:iCs/>
      <w:color w:val="0F4761" w:themeColor="accent1" w:themeShade="BF"/>
    </w:rPr>
  </w:style>
  <w:style w:type="character" w:styleId="IntenseReference">
    <w:name w:val="Intense Reference"/>
    <w:basedOn w:val="DefaultParagraphFont"/>
    <w:uiPriority w:val="32"/>
    <w:qFormat/>
    <w:rsid w:val="00BC102E"/>
    <w:rPr>
      <w:b/>
      <w:bCs/>
      <w:smallCaps/>
      <w:color w:val="0F4761" w:themeColor="accent1" w:themeShade="BF"/>
      <w:spacing w:val="5"/>
    </w:rPr>
  </w:style>
  <w:style w:type="character" w:styleId="Hyperlink">
    <w:name w:val="Hyperlink"/>
    <w:basedOn w:val="DefaultParagraphFont"/>
    <w:uiPriority w:val="99"/>
    <w:unhideWhenUsed/>
    <w:rsid w:val="00663CE5"/>
    <w:rPr>
      <w:color w:val="467886" w:themeColor="hyperlink"/>
      <w:u w:val="single"/>
    </w:rPr>
  </w:style>
  <w:style w:type="character" w:styleId="UnresolvedMention">
    <w:name w:val="Unresolved Mention"/>
    <w:basedOn w:val="DefaultParagraphFont"/>
    <w:uiPriority w:val="99"/>
    <w:semiHidden/>
    <w:unhideWhenUsed/>
    <w:rsid w:val="00663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products/compute/" TargetMode="External"/><Relationship Id="rId3" Type="http://schemas.openxmlformats.org/officeDocument/2006/relationships/settings" Target="settings.xml"/><Relationship Id="rId7" Type="http://schemas.openxmlformats.org/officeDocument/2006/relationships/hyperlink" Target="https://docs.aws.amazon.com/whitepapers/latest/aws-overview/compute-servic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2025-10-18T14:31:00Z</dcterms:created>
  <dcterms:modified xsi:type="dcterms:W3CDTF">2025-10-18T14:45:00Z</dcterms:modified>
</cp:coreProperties>
</file>