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888888"/>
          <w:spacing w:val="60"/>
          <w:sz w:val="20"/>
          <w:szCs w:val="20"/>
        </w:rPr>
        <w:t xml:space="preserve">PRODUCT REQUIREMENTS DOCUMENT</w:t>
      </w:r>
    </w:p>
    <w:p>
      <w:pPr>
        <w:spacing w:after="80"/>
        <w:jc w:val="center"/>
      </w:pPr>
      <w:r>
        <w:rPr>
          <w:b/>
          <w:bCs/>
          <w:color w:val="1F4E5F"/>
          <w:sz w:val="52"/>
          <w:szCs w:val="52"/>
        </w:rPr>
        <w:t xml:space="preserve">AND Scheduling Assistant</w:t>
      </w:r>
    </w:p>
    <w:p>
      <w:pPr>
        <w:spacing w:after="480"/>
        <w:jc w:val="center"/>
      </w:pPr>
      <w:r>
        <w:rPr>
          <w:color w:val="666666"/>
          <w:sz w:val="24"/>
          <w:szCs w:val="24"/>
        </w:rPr>
        <w:t xml:space="preserve">AI-Driven Production Scheduling for Transmitter Manufacturing</w:t>
      </w:r>
    </w:p>
    <w:p>
      <w:pPr>
        <w:spacing w:after="60"/>
        <w:jc w:val="center"/>
      </w:pPr>
      <w:r>
        <w:rPr>
          <w:sz w:val="21"/>
          <w:szCs w:val="21"/>
        </w:rPr>
        <w:t xml:space="preserve">Version 1.0  ·  Draft for Review</w:t>
      </w:r>
    </w:p>
    <w:p>
      <w:pPr>
        <w:spacing w:after="60"/>
        <w:jc w:val="center"/>
      </w:pPr>
      <w:r>
        <w:rPr>
          <w:sz w:val="21"/>
          <w:szCs w:val="21"/>
        </w:rPr>
        <w:t xml:space="preserve">22 July 2026</w:t>
      </w:r>
    </w:p>
    <w:p>
      <w:pPr>
        <w:spacing w:after="60"/>
        <w:jc w:val="center"/>
      </w:pPr>
      <w:r>
        <w:rPr>
          <w:b/>
          <w:bCs/>
          <w:sz w:val="21"/>
          <w:szCs w:val="21"/>
        </w:rPr>
        <w:t xml:space="preserve">Prepared by Divya S</w:t>
      </w:r>
    </w:p>
    <w:p>
      <w:pPr>
        <w:spacing w:after="60"/>
        <w:jc w:val="center"/>
      </w:pPr>
      <w:r>
        <w:rPr>
          <w:i/>
          <w:iCs/>
          <w:color w:val="777777"/>
          <w:sz w:val="19"/>
          <w:szCs w:val="19"/>
        </w:rPr>
        <w:t xml:space="preserve">Demo reference plant: Meridian Instruments Pvt. Ltd. (fictional)</w:t>
      </w:r>
    </w:p>
    <w:p>
      <w:r>
        <w:br w:type="page"/>
      </w:r>
    </w:p>
    <w:p>
      <w:pPr>
        <w:pStyle w:val="Heading1"/>
        <w:spacing w:after="160" w:before="320"/>
      </w:pPr>
      <w:r>
        <w:rPr>
          <w:b/>
          <w:bCs/>
          <w:color w:val="1F4E5F"/>
          <w:sz w:val="30"/>
          <w:szCs w:val="30"/>
        </w:rPr>
        <w:t xml:space="preserve">Contents</w:t>
      </w:r>
    </w:p>
    <w:p>
      <w:pPr>
        <w:tabs>
          <w:tab w:val="right" w:pos="9360" w:leader="dot"/>
        </w:tabs>
        <w:spacing w:after="100"/>
        <w:ind w:left="0"/>
      </w:pPr>
      <w:r>
        <w:rPr>
          <w:b/>
          <w:bCs/>
          <w:color w:val="222222"/>
          <w:sz w:val="22"/>
          <w:szCs w:val="22"/>
        </w:rPr>
        <w:t xml:space="preserve">1. Overview / Summary</w:t>
      </w:r>
      <w:r>
        <w:rPr>
          <w:b/>
          <w:bCs/>
          <w:color w:val="222222"/>
          <w:sz w:val="22"/>
          <w:szCs w:val="22"/>
        </w:rPr>
        <w:t xml:space="preserve">	3</w:t>
      </w:r>
    </w:p>
    <w:p>
      <w:pPr>
        <w:tabs>
          <w:tab w:val="right" w:pos="9360" w:leader="dot"/>
        </w:tabs>
        <w:spacing w:after="60"/>
        <w:ind w:left="400"/>
      </w:pPr>
      <w:r>
        <w:rPr>
          <w:b w:val="false"/>
          <w:bCs w:val="false"/>
          <w:color w:val="555555"/>
          <w:sz w:val="20"/>
          <w:szCs w:val="20"/>
        </w:rPr>
        <w:t xml:space="preserve">1.1 Problem statement</w:t>
      </w:r>
      <w:r>
        <w:rPr>
          <w:b w:val="false"/>
          <w:bCs w:val="false"/>
          <w:color w:val="555555"/>
          <w:sz w:val="20"/>
          <w:szCs w:val="20"/>
        </w:rPr>
        <w:t xml:space="preserve">	3</w:t>
      </w:r>
    </w:p>
    <w:p>
      <w:pPr>
        <w:tabs>
          <w:tab w:val="right" w:pos="9360" w:leader="dot"/>
        </w:tabs>
        <w:spacing w:after="60"/>
        <w:ind w:left="400"/>
      </w:pPr>
      <w:r>
        <w:rPr>
          <w:b w:val="false"/>
          <w:bCs w:val="false"/>
          <w:color w:val="555555"/>
          <w:sz w:val="20"/>
          <w:szCs w:val="20"/>
        </w:rPr>
        <w:t xml:space="preserve">1.2 Product vision and goal</w:t>
      </w:r>
      <w:r>
        <w:rPr>
          <w:b w:val="false"/>
          <w:bCs w:val="false"/>
          <w:color w:val="555555"/>
          <w:sz w:val="20"/>
          <w:szCs w:val="20"/>
        </w:rPr>
        <w:t xml:space="preserve">	3</w:t>
      </w:r>
    </w:p>
    <w:p>
      <w:pPr>
        <w:tabs>
          <w:tab w:val="right" w:pos="9360" w:leader="dot"/>
        </w:tabs>
        <w:spacing w:after="100"/>
        <w:ind w:left="0"/>
      </w:pPr>
      <w:r>
        <w:rPr>
          <w:b/>
          <w:bCs/>
          <w:color w:val="222222"/>
          <w:sz w:val="22"/>
          <w:szCs w:val="22"/>
        </w:rPr>
        <w:t xml:space="preserve">2. Background &amp; Context</w:t>
      </w:r>
      <w:r>
        <w:rPr>
          <w:b/>
          <w:bCs/>
          <w:color w:val="222222"/>
          <w:sz w:val="22"/>
          <w:szCs w:val="22"/>
        </w:rPr>
        <w:t xml:space="preserve">	4</w:t>
      </w:r>
    </w:p>
    <w:p>
      <w:pPr>
        <w:tabs>
          <w:tab w:val="right" w:pos="9360" w:leader="dot"/>
        </w:tabs>
        <w:spacing w:after="60"/>
        <w:ind w:left="400"/>
      </w:pPr>
      <w:r>
        <w:rPr>
          <w:b w:val="false"/>
          <w:bCs w:val="false"/>
          <w:color w:val="555555"/>
          <w:sz w:val="20"/>
          <w:szCs w:val="20"/>
        </w:rPr>
        <w:t xml:space="preserve">2.1 Why this now</w:t>
      </w:r>
      <w:r>
        <w:rPr>
          <w:b w:val="false"/>
          <w:bCs w:val="false"/>
          <w:color w:val="555555"/>
          <w:sz w:val="20"/>
          <w:szCs w:val="20"/>
        </w:rPr>
        <w:t xml:space="preserve">	4</w:t>
      </w:r>
    </w:p>
    <w:p>
      <w:pPr>
        <w:tabs>
          <w:tab w:val="right" w:pos="9360" w:leader="dot"/>
        </w:tabs>
        <w:spacing w:after="60"/>
        <w:ind w:left="400"/>
      </w:pPr>
      <w:r>
        <w:rPr>
          <w:b w:val="false"/>
          <w:bCs w:val="false"/>
          <w:color w:val="555555"/>
          <w:sz w:val="20"/>
          <w:szCs w:val="20"/>
        </w:rPr>
        <w:t xml:space="preserve">2.2 Plant and product context</w:t>
      </w:r>
      <w:r>
        <w:rPr>
          <w:b w:val="false"/>
          <w:bCs w:val="false"/>
          <w:color w:val="555555"/>
          <w:sz w:val="20"/>
          <w:szCs w:val="20"/>
        </w:rPr>
        <w:t xml:space="preserve">	4</w:t>
      </w:r>
    </w:p>
    <w:p>
      <w:pPr>
        <w:tabs>
          <w:tab w:val="right" w:pos="9360" w:leader="dot"/>
        </w:tabs>
        <w:spacing w:after="60"/>
        <w:ind w:left="400"/>
      </w:pPr>
      <w:r>
        <w:rPr>
          <w:b w:val="false"/>
          <w:bCs w:val="false"/>
          <w:color w:val="555555"/>
          <w:sz w:val="20"/>
          <w:szCs w:val="20"/>
        </w:rPr>
        <w:t xml:space="preserve">2.3 Competitive landscape</w:t>
      </w:r>
      <w:r>
        <w:rPr>
          <w:b w:val="false"/>
          <w:bCs w:val="false"/>
          <w:color w:val="555555"/>
          <w:sz w:val="20"/>
          <w:szCs w:val="20"/>
        </w:rPr>
        <w:t xml:space="preserve">	5</w:t>
      </w:r>
    </w:p>
    <w:p>
      <w:pPr>
        <w:tabs>
          <w:tab w:val="right" w:pos="9360" w:leader="dot"/>
        </w:tabs>
        <w:spacing w:after="100"/>
        <w:ind w:left="0"/>
      </w:pPr>
      <w:r>
        <w:rPr>
          <w:b/>
          <w:bCs/>
          <w:color w:val="222222"/>
          <w:sz w:val="22"/>
          <w:szCs w:val="22"/>
        </w:rPr>
        <w:t xml:space="preserve">3. Goals &amp; Non-Goals</w:t>
      </w:r>
      <w:r>
        <w:rPr>
          <w:b/>
          <w:bCs/>
          <w:color w:val="222222"/>
          <w:sz w:val="22"/>
          <w:szCs w:val="22"/>
        </w:rPr>
        <w:t xml:space="preserve">	6</w:t>
      </w:r>
    </w:p>
    <w:p>
      <w:pPr>
        <w:tabs>
          <w:tab w:val="right" w:pos="9360" w:leader="dot"/>
        </w:tabs>
        <w:spacing w:after="60"/>
        <w:ind w:left="400"/>
      </w:pPr>
      <w:r>
        <w:rPr>
          <w:b w:val="false"/>
          <w:bCs w:val="false"/>
          <w:color w:val="555555"/>
          <w:sz w:val="20"/>
          <w:szCs w:val="20"/>
        </w:rPr>
        <w:t xml:space="preserve">3.1 In scope</w:t>
      </w:r>
      <w:r>
        <w:rPr>
          <w:b w:val="false"/>
          <w:bCs w:val="false"/>
          <w:color w:val="555555"/>
          <w:sz w:val="20"/>
          <w:szCs w:val="20"/>
        </w:rPr>
        <w:t xml:space="preserve">	6</w:t>
      </w:r>
    </w:p>
    <w:p>
      <w:pPr>
        <w:tabs>
          <w:tab w:val="right" w:pos="9360" w:leader="dot"/>
        </w:tabs>
        <w:spacing w:after="60"/>
        <w:ind w:left="400"/>
      </w:pPr>
      <w:r>
        <w:rPr>
          <w:b w:val="false"/>
          <w:bCs w:val="false"/>
          <w:color w:val="555555"/>
          <w:sz w:val="20"/>
          <w:szCs w:val="20"/>
        </w:rPr>
        <w:t xml:space="preserve">3.2 Out of scope</w:t>
      </w:r>
      <w:r>
        <w:rPr>
          <w:b w:val="false"/>
          <w:bCs w:val="false"/>
          <w:color w:val="555555"/>
          <w:sz w:val="20"/>
          <w:szCs w:val="20"/>
        </w:rPr>
        <w:t xml:space="preserve">	6</w:t>
      </w:r>
    </w:p>
    <w:p>
      <w:pPr>
        <w:tabs>
          <w:tab w:val="right" w:pos="9360" w:leader="dot"/>
        </w:tabs>
        <w:spacing w:after="100"/>
        <w:ind w:left="0"/>
      </w:pPr>
      <w:r>
        <w:rPr>
          <w:b/>
          <w:bCs/>
          <w:color w:val="222222"/>
          <w:sz w:val="22"/>
          <w:szCs w:val="22"/>
        </w:rPr>
        <w:t xml:space="preserve">4. Target Users / Personas</w:t>
      </w:r>
      <w:r>
        <w:rPr>
          <w:b/>
          <w:bCs/>
          <w:color w:val="222222"/>
          <w:sz w:val="22"/>
          <w:szCs w:val="22"/>
        </w:rPr>
        <w:t xml:space="preserve">	7</w:t>
      </w:r>
    </w:p>
    <w:p>
      <w:pPr>
        <w:tabs>
          <w:tab w:val="right" w:pos="9360" w:leader="dot"/>
        </w:tabs>
        <w:spacing w:after="60"/>
        <w:ind w:left="400"/>
      </w:pPr>
      <w:r>
        <w:rPr>
          <w:b w:val="false"/>
          <w:bCs w:val="false"/>
          <w:color w:val="555555"/>
          <w:sz w:val="20"/>
          <w:szCs w:val="20"/>
        </w:rPr>
        <w:t xml:space="preserve">4.1 Persona summary</w:t>
      </w:r>
      <w:r>
        <w:rPr>
          <w:b w:val="false"/>
          <w:bCs w:val="false"/>
          <w:color w:val="555555"/>
          <w:sz w:val="20"/>
          <w:szCs w:val="20"/>
        </w:rPr>
        <w:t xml:space="preserve">	7</w:t>
      </w:r>
    </w:p>
    <w:p>
      <w:pPr>
        <w:tabs>
          <w:tab w:val="right" w:pos="9360" w:leader="dot"/>
        </w:tabs>
        <w:spacing w:after="60"/>
        <w:ind w:left="400"/>
      </w:pPr>
      <w:r>
        <w:rPr>
          <w:b w:val="false"/>
          <w:bCs w:val="false"/>
          <w:color w:val="555555"/>
          <w:sz w:val="20"/>
          <w:szCs w:val="20"/>
        </w:rPr>
        <w:t xml:space="preserve">4.2 Persona detail</w:t>
      </w:r>
      <w:r>
        <w:rPr>
          <w:b w:val="false"/>
          <w:bCs w:val="false"/>
          <w:color w:val="555555"/>
          <w:sz w:val="20"/>
          <w:szCs w:val="20"/>
        </w:rPr>
        <w:t xml:space="preserve">	7</w:t>
      </w:r>
    </w:p>
    <w:p>
      <w:pPr>
        <w:tabs>
          <w:tab w:val="right" w:pos="9360" w:leader="dot"/>
        </w:tabs>
        <w:spacing w:after="60"/>
        <w:ind w:left="400"/>
      </w:pPr>
      <w:r>
        <w:rPr>
          <w:b w:val="false"/>
          <w:bCs w:val="false"/>
          <w:color w:val="555555"/>
          <w:sz w:val="20"/>
          <w:szCs w:val="20"/>
        </w:rPr>
        <w:t xml:space="preserve">4.3 Permission model</w:t>
      </w:r>
      <w:r>
        <w:rPr>
          <w:b w:val="false"/>
          <w:bCs w:val="false"/>
          <w:color w:val="555555"/>
          <w:sz w:val="20"/>
          <w:szCs w:val="20"/>
        </w:rPr>
        <w:t xml:space="preserve">	7</w:t>
      </w:r>
    </w:p>
    <w:p>
      <w:pPr>
        <w:tabs>
          <w:tab w:val="right" w:pos="9360" w:leader="dot"/>
        </w:tabs>
        <w:spacing w:after="100"/>
        <w:ind w:left="0"/>
      </w:pPr>
      <w:r>
        <w:rPr>
          <w:b/>
          <w:bCs/>
          <w:color w:val="222222"/>
          <w:sz w:val="22"/>
          <w:szCs w:val="22"/>
        </w:rPr>
        <w:t xml:space="preserve">5. User Stories / Use Cases</w:t>
      </w:r>
      <w:r>
        <w:rPr>
          <w:b/>
          <w:bCs/>
          <w:color w:val="222222"/>
          <w:sz w:val="22"/>
          <w:szCs w:val="22"/>
        </w:rPr>
        <w:t xml:space="preserve">	9</w:t>
      </w:r>
    </w:p>
    <w:p>
      <w:pPr>
        <w:tabs>
          <w:tab w:val="right" w:pos="9360" w:leader="dot"/>
        </w:tabs>
        <w:spacing w:after="60"/>
        <w:ind w:left="400"/>
      </w:pPr>
      <w:r>
        <w:rPr>
          <w:b w:val="false"/>
          <w:bCs w:val="false"/>
          <w:color w:val="555555"/>
          <w:sz w:val="20"/>
          <w:szCs w:val="20"/>
        </w:rPr>
        <w:t xml:space="preserve">5.1 Primary flows</w:t>
      </w:r>
      <w:r>
        <w:rPr>
          <w:b w:val="false"/>
          <w:bCs w:val="false"/>
          <w:color w:val="555555"/>
          <w:sz w:val="20"/>
          <w:szCs w:val="20"/>
        </w:rPr>
        <w:t xml:space="preserve">	9</w:t>
      </w:r>
    </w:p>
    <w:p>
      <w:pPr>
        <w:tabs>
          <w:tab w:val="right" w:pos="9360" w:leader="dot"/>
        </w:tabs>
        <w:spacing w:after="60"/>
        <w:ind w:left="400"/>
      </w:pPr>
      <w:r>
        <w:rPr>
          <w:b w:val="false"/>
          <w:bCs w:val="false"/>
          <w:color w:val="555555"/>
          <w:sz w:val="20"/>
          <w:szCs w:val="20"/>
        </w:rPr>
        <w:t xml:space="preserve">5.2 Edge cases</w:t>
      </w:r>
      <w:r>
        <w:rPr>
          <w:b w:val="false"/>
          <w:bCs w:val="false"/>
          <w:color w:val="555555"/>
          <w:sz w:val="20"/>
          <w:szCs w:val="20"/>
        </w:rPr>
        <w:t xml:space="preserve">	9</w:t>
      </w:r>
    </w:p>
    <w:p>
      <w:pPr>
        <w:tabs>
          <w:tab w:val="right" w:pos="9360" w:leader="dot"/>
        </w:tabs>
        <w:spacing w:after="60"/>
        <w:ind w:left="400"/>
      </w:pPr>
      <w:r>
        <w:rPr>
          <w:b w:val="false"/>
          <w:bCs w:val="false"/>
          <w:color w:val="555555"/>
          <w:sz w:val="20"/>
          <w:szCs w:val="20"/>
        </w:rPr>
        <w:t xml:space="preserve">5.3 End-to-end scenario</w:t>
      </w:r>
      <w:r>
        <w:rPr>
          <w:b w:val="false"/>
          <w:bCs w:val="false"/>
          <w:color w:val="555555"/>
          <w:sz w:val="20"/>
          <w:szCs w:val="20"/>
        </w:rPr>
        <w:t xml:space="preserve">	10</w:t>
      </w:r>
    </w:p>
    <w:p>
      <w:pPr>
        <w:tabs>
          <w:tab w:val="right" w:pos="9360" w:leader="dot"/>
        </w:tabs>
        <w:spacing w:after="100"/>
        <w:ind w:left="0"/>
      </w:pPr>
      <w:r>
        <w:rPr>
          <w:b/>
          <w:bCs/>
          <w:color w:val="222222"/>
          <w:sz w:val="22"/>
          <w:szCs w:val="22"/>
        </w:rPr>
        <w:t xml:space="preserve">6. Functional Requirements</w:t>
      </w:r>
      <w:r>
        <w:rPr>
          <w:b/>
          <w:bCs/>
          <w:color w:val="222222"/>
          <w:sz w:val="22"/>
          <w:szCs w:val="22"/>
        </w:rPr>
        <w:t xml:space="preserve">	11</w:t>
      </w:r>
    </w:p>
    <w:p>
      <w:pPr>
        <w:tabs>
          <w:tab w:val="right" w:pos="9360" w:leader="dot"/>
        </w:tabs>
        <w:spacing w:after="60"/>
        <w:ind w:left="400"/>
      </w:pPr>
      <w:r>
        <w:rPr>
          <w:b w:val="false"/>
          <w:bCs w:val="false"/>
          <w:color w:val="555555"/>
          <w:sz w:val="20"/>
          <w:szCs w:val="20"/>
        </w:rPr>
        <w:t xml:space="preserve">6.1 Priority definitions</w:t>
      </w:r>
      <w:r>
        <w:rPr>
          <w:b w:val="false"/>
          <w:bCs w:val="false"/>
          <w:color w:val="555555"/>
          <w:sz w:val="20"/>
          <w:szCs w:val="20"/>
        </w:rPr>
        <w:t xml:space="preserve">	11</w:t>
      </w:r>
    </w:p>
    <w:p>
      <w:pPr>
        <w:tabs>
          <w:tab w:val="right" w:pos="9360" w:leader="dot"/>
        </w:tabs>
        <w:spacing w:after="60"/>
        <w:ind w:left="400"/>
      </w:pPr>
      <w:r>
        <w:rPr>
          <w:b w:val="false"/>
          <w:bCs w:val="false"/>
          <w:color w:val="555555"/>
          <w:sz w:val="20"/>
          <w:szCs w:val="20"/>
        </w:rPr>
        <w:t xml:space="preserve">6.2 Scheduling engine</w:t>
      </w:r>
      <w:r>
        <w:rPr>
          <w:b w:val="false"/>
          <w:bCs w:val="false"/>
          <w:color w:val="555555"/>
          <w:sz w:val="20"/>
          <w:szCs w:val="20"/>
        </w:rPr>
        <w:t xml:space="preserve">	11</w:t>
      </w:r>
    </w:p>
    <w:p>
      <w:pPr>
        <w:tabs>
          <w:tab w:val="right" w:pos="9360" w:leader="dot"/>
        </w:tabs>
        <w:spacing w:after="60"/>
        <w:ind w:left="400"/>
      </w:pPr>
      <w:r>
        <w:rPr>
          <w:b w:val="false"/>
          <w:bCs w:val="false"/>
          <w:color w:val="555555"/>
          <w:sz w:val="20"/>
          <w:szCs w:val="20"/>
        </w:rPr>
        <w:t xml:space="preserve">6.3 Schedule Board and views</w:t>
      </w:r>
      <w:r>
        <w:rPr>
          <w:b w:val="false"/>
          <w:bCs w:val="false"/>
          <w:color w:val="555555"/>
          <w:sz w:val="20"/>
          <w:szCs w:val="20"/>
        </w:rPr>
        <w:t xml:space="preserve">	11</w:t>
      </w:r>
    </w:p>
    <w:p>
      <w:pPr>
        <w:tabs>
          <w:tab w:val="right" w:pos="9360" w:leader="dot"/>
        </w:tabs>
        <w:spacing w:after="60"/>
        <w:ind w:left="400"/>
      </w:pPr>
      <w:r>
        <w:rPr>
          <w:b w:val="false"/>
          <w:bCs w:val="false"/>
          <w:color w:val="555555"/>
          <w:sz w:val="20"/>
          <w:szCs w:val="20"/>
        </w:rPr>
        <w:t xml:space="preserve">6.4 Status and provenance</w:t>
      </w:r>
      <w:r>
        <w:rPr>
          <w:b w:val="false"/>
          <w:bCs w:val="false"/>
          <w:color w:val="555555"/>
          <w:sz w:val="20"/>
          <w:szCs w:val="20"/>
        </w:rPr>
        <w:t xml:space="preserve">	12</w:t>
      </w:r>
    </w:p>
    <w:p>
      <w:pPr>
        <w:tabs>
          <w:tab w:val="right" w:pos="9360" w:leader="dot"/>
        </w:tabs>
        <w:spacing w:after="60"/>
        <w:ind w:left="400"/>
      </w:pPr>
      <w:r>
        <w:rPr>
          <w:b w:val="false"/>
          <w:bCs w:val="false"/>
          <w:color w:val="555555"/>
          <w:sz w:val="20"/>
          <w:szCs w:val="20"/>
        </w:rPr>
        <w:t xml:space="preserve">6.5 Confirmation flow</w:t>
      </w:r>
      <w:r>
        <w:rPr>
          <w:b w:val="false"/>
          <w:bCs w:val="false"/>
          <w:color w:val="555555"/>
          <w:sz w:val="20"/>
          <w:szCs w:val="20"/>
        </w:rPr>
        <w:t xml:space="preserve">	12</w:t>
      </w:r>
    </w:p>
    <w:p>
      <w:pPr>
        <w:tabs>
          <w:tab w:val="right" w:pos="9360" w:leader="dot"/>
        </w:tabs>
        <w:spacing w:after="60"/>
        <w:ind w:left="400"/>
      </w:pPr>
      <w:r>
        <w:rPr>
          <w:b w:val="false"/>
          <w:bCs w:val="false"/>
          <w:color w:val="555555"/>
          <w:sz w:val="20"/>
          <w:szCs w:val="20"/>
        </w:rPr>
        <w:t xml:space="preserve">6.6 Constraint entry</w:t>
      </w:r>
      <w:r>
        <w:rPr>
          <w:b w:val="false"/>
          <w:bCs w:val="false"/>
          <w:color w:val="555555"/>
          <w:sz w:val="20"/>
          <w:szCs w:val="20"/>
        </w:rPr>
        <w:t xml:space="preserve">	13</w:t>
      </w:r>
    </w:p>
    <w:p>
      <w:pPr>
        <w:tabs>
          <w:tab w:val="right" w:pos="9360" w:leader="dot"/>
        </w:tabs>
        <w:spacing w:after="60"/>
        <w:ind w:left="400"/>
      </w:pPr>
      <w:r>
        <w:rPr>
          <w:b w:val="false"/>
          <w:bCs w:val="false"/>
          <w:color w:val="555555"/>
          <w:sz w:val="20"/>
          <w:szCs w:val="20"/>
        </w:rPr>
        <w:t xml:space="preserve">6.7 Dashboard and AI assistance</w:t>
      </w:r>
      <w:r>
        <w:rPr>
          <w:b w:val="false"/>
          <w:bCs w:val="false"/>
          <w:color w:val="555555"/>
          <w:sz w:val="20"/>
          <w:szCs w:val="20"/>
        </w:rPr>
        <w:t xml:space="preserve">	13</w:t>
      </w:r>
    </w:p>
    <w:p>
      <w:pPr>
        <w:tabs>
          <w:tab w:val="right" w:pos="9360" w:leader="dot"/>
        </w:tabs>
        <w:spacing w:after="60"/>
        <w:ind w:left="400"/>
      </w:pPr>
      <w:r>
        <w:rPr>
          <w:b w:val="false"/>
          <w:bCs w:val="false"/>
          <w:color w:val="555555"/>
          <w:sz w:val="20"/>
          <w:szCs w:val="20"/>
        </w:rPr>
        <w:t xml:space="preserve">6.8 Data architecture and integration</w:t>
      </w:r>
      <w:r>
        <w:rPr>
          <w:b w:val="false"/>
          <w:bCs w:val="false"/>
          <w:color w:val="555555"/>
          <w:sz w:val="20"/>
          <w:szCs w:val="20"/>
        </w:rPr>
        <w:t xml:space="preserve">	14</w:t>
      </w:r>
    </w:p>
    <w:p>
      <w:pPr>
        <w:tabs>
          <w:tab w:val="right" w:pos="9360" w:leader="dot"/>
        </w:tabs>
        <w:spacing w:after="100"/>
        <w:ind w:left="0"/>
      </w:pPr>
      <w:r>
        <w:rPr>
          <w:b/>
          <w:bCs/>
          <w:color w:val="222222"/>
          <w:sz w:val="22"/>
          <w:szCs w:val="22"/>
        </w:rPr>
        <w:t xml:space="preserve">7. Non-Functional Requirements</w:t>
      </w:r>
      <w:r>
        <w:rPr>
          <w:b/>
          <w:bCs/>
          <w:color w:val="222222"/>
          <w:sz w:val="22"/>
          <w:szCs w:val="22"/>
        </w:rPr>
        <w:t xml:space="preserve">	15</w:t>
      </w:r>
    </w:p>
    <w:p>
      <w:pPr>
        <w:tabs>
          <w:tab w:val="right" w:pos="9360" w:leader="dot"/>
        </w:tabs>
        <w:spacing w:after="60"/>
        <w:ind w:left="400"/>
      </w:pPr>
      <w:r>
        <w:rPr>
          <w:b w:val="false"/>
          <w:bCs w:val="false"/>
          <w:color w:val="555555"/>
          <w:sz w:val="20"/>
          <w:szCs w:val="20"/>
        </w:rPr>
        <w:t xml:space="preserve">7.1 Performance</w:t>
      </w:r>
      <w:r>
        <w:rPr>
          <w:b w:val="false"/>
          <w:bCs w:val="false"/>
          <w:color w:val="555555"/>
          <w:sz w:val="20"/>
          <w:szCs w:val="20"/>
        </w:rPr>
        <w:t xml:space="preserve">	15</w:t>
      </w:r>
    </w:p>
    <w:p>
      <w:pPr>
        <w:tabs>
          <w:tab w:val="right" w:pos="9360" w:leader="dot"/>
        </w:tabs>
        <w:spacing w:after="60"/>
        <w:ind w:left="400"/>
      </w:pPr>
      <w:r>
        <w:rPr>
          <w:b w:val="false"/>
          <w:bCs w:val="false"/>
          <w:color w:val="555555"/>
          <w:sz w:val="20"/>
          <w:szCs w:val="20"/>
        </w:rPr>
        <w:t xml:space="preserve">7.2 Scalability</w:t>
      </w:r>
      <w:r>
        <w:rPr>
          <w:b w:val="false"/>
          <w:bCs w:val="false"/>
          <w:color w:val="555555"/>
          <w:sz w:val="20"/>
          <w:szCs w:val="20"/>
        </w:rPr>
        <w:t xml:space="preserve">	15</w:t>
      </w:r>
    </w:p>
    <w:p>
      <w:pPr>
        <w:tabs>
          <w:tab w:val="right" w:pos="9360" w:leader="dot"/>
        </w:tabs>
        <w:spacing w:after="60"/>
        <w:ind w:left="400"/>
      </w:pPr>
      <w:r>
        <w:rPr>
          <w:b w:val="false"/>
          <w:bCs w:val="false"/>
          <w:color w:val="555555"/>
          <w:sz w:val="20"/>
          <w:szCs w:val="20"/>
        </w:rPr>
        <w:t xml:space="preserve">7.3 Security and access control</w:t>
      </w:r>
      <w:r>
        <w:rPr>
          <w:b w:val="false"/>
          <w:bCs w:val="false"/>
          <w:color w:val="555555"/>
          <w:sz w:val="20"/>
          <w:szCs w:val="20"/>
        </w:rPr>
        <w:t xml:space="preserve">	15</w:t>
      </w:r>
    </w:p>
    <w:p>
      <w:pPr>
        <w:tabs>
          <w:tab w:val="right" w:pos="9360" w:leader="dot"/>
        </w:tabs>
        <w:spacing w:after="60"/>
        <w:ind w:left="400"/>
      </w:pPr>
      <w:r>
        <w:rPr>
          <w:b w:val="false"/>
          <w:bCs w:val="false"/>
          <w:color w:val="555555"/>
          <w:sz w:val="20"/>
          <w:szCs w:val="20"/>
        </w:rPr>
        <w:t xml:space="preserve">7.4 Data integrity and auditability</w:t>
      </w:r>
      <w:r>
        <w:rPr>
          <w:b w:val="false"/>
          <w:bCs w:val="false"/>
          <w:color w:val="555555"/>
          <w:sz w:val="20"/>
          <w:szCs w:val="20"/>
        </w:rPr>
        <w:t xml:space="preserve">	15</w:t>
      </w:r>
    </w:p>
    <w:p>
      <w:pPr>
        <w:tabs>
          <w:tab w:val="right" w:pos="9360" w:leader="dot"/>
        </w:tabs>
        <w:spacing w:after="60"/>
        <w:ind w:left="400"/>
      </w:pPr>
      <w:r>
        <w:rPr>
          <w:b w:val="false"/>
          <w:bCs w:val="false"/>
          <w:color w:val="555555"/>
          <w:sz w:val="20"/>
          <w:szCs w:val="20"/>
        </w:rPr>
        <w:t xml:space="preserve">7.5 Availability</w:t>
      </w:r>
      <w:r>
        <w:rPr>
          <w:b w:val="false"/>
          <w:bCs w:val="false"/>
          <w:color w:val="555555"/>
          <w:sz w:val="20"/>
          <w:szCs w:val="20"/>
        </w:rPr>
        <w:t xml:space="preserve">	15</w:t>
      </w:r>
    </w:p>
    <w:p>
      <w:pPr>
        <w:tabs>
          <w:tab w:val="right" w:pos="9360" w:leader="dot"/>
        </w:tabs>
        <w:spacing w:after="60"/>
        <w:ind w:left="400"/>
      </w:pPr>
      <w:r>
        <w:rPr>
          <w:b w:val="false"/>
          <w:bCs w:val="false"/>
          <w:color w:val="555555"/>
          <w:sz w:val="20"/>
          <w:szCs w:val="20"/>
        </w:rPr>
        <w:t xml:space="preserve">7.6 Accessibility</w:t>
      </w:r>
      <w:r>
        <w:rPr>
          <w:b w:val="false"/>
          <w:bCs w:val="false"/>
          <w:color w:val="555555"/>
          <w:sz w:val="20"/>
          <w:szCs w:val="20"/>
        </w:rPr>
        <w:t xml:space="preserve">	16</w:t>
      </w:r>
    </w:p>
    <w:p>
      <w:pPr>
        <w:tabs>
          <w:tab w:val="right" w:pos="9360" w:leader="dot"/>
        </w:tabs>
        <w:spacing w:after="60"/>
        <w:ind w:left="400"/>
      </w:pPr>
      <w:r>
        <w:rPr>
          <w:b w:val="false"/>
          <w:bCs w:val="false"/>
          <w:color w:val="555555"/>
          <w:sz w:val="20"/>
          <w:szCs w:val="20"/>
        </w:rPr>
        <w:t xml:space="preserve">7.7 Compliance</w:t>
      </w:r>
      <w:r>
        <w:rPr>
          <w:b w:val="false"/>
          <w:bCs w:val="false"/>
          <w:color w:val="555555"/>
          <w:sz w:val="20"/>
          <w:szCs w:val="20"/>
        </w:rPr>
        <w:t xml:space="preserve">	16</w:t>
      </w:r>
    </w:p>
    <w:p>
      <w:pPr>
        <w:tabs>
          <w:tab w:val="right" w:pos="9360" w:leader="dot"/>
        </w:tabs>
        <w:spacing w:after="100"/>
        <w:ind w:left="0"/>
      </w:pPr>
      <w:r>
        <w:rPr>
          <w:b/>
          <w:bCs/>
          <w:color w:val="222222"/>
          <w:sz w:val="22"/>
          <w:szCs w:val="22"/>
        </w:rPr>
        <w:t xml:space="preserve">8. Success Metrics / KPIs</w:t>
      </w:r>
      <w:r>
        <w:rPr>
          <w:b/>
          <w:bCs/>
          <w:color w:val="222222"/>
          <w:sz w:val="22"/>
          <w:szCs w:val="22"/>
        </w:rPr>
        <w:t xml:space="preserve">	17</w:t>
      </w:r>
    </w:p>
    <w:p>
      <w:pPr>
        <w:tabs>
          <w:tab w:val="right" w:pos="9360" w:leader="dot"/>
        </w:tabs>
        <w:spacing w:after="60"/>
        <w:ind w:left="400"/>
      </w:pPr>
      <w:r>
        <w:rPr>
          <w:b w:val="false"/>
          <w:bCs w:val="false"/>
          <w:color w:val="555555"/>
          <w:sz w:val="20"/>
          <w:szCs w:val="20"/>
        </w:rPr>
        <w:t xml:space="preserve">8.1 Plant performance benchmarks</w:t>
      </w:r>
      <w:r>
        <w:rPr>
          <w:b w:val="false"/>
          <w:bCs w:val="false"/>
          <w:color w:val="555555"/>
          <w:sz w:val="20"/>
          <w:szCs w:val="20"/>
        </w:rPr>
        <w:t xml:space="preserve">	17</w:t>
      </w:r>
    </w:p>
    <w:p>
      <w:pPr>
        <w:tabs>
          <w:tab w:val="right" w:pos="9360" w:leader="dot"/>
        </w:tabs>
        <w:spacing w:after="60"/>
        <w:ind w:left="400"/>
      </w:pPr>
      <w:r>
        <w:rPr>
          <w:b w:val="false"/>
          <w:bCs w:val="false"/>
          <w:color w:val="555555"/>
          <w:sz w:val="20"/>
          <w:szCs w:val="20"/>
        </w:rPr>
        <w:t xml:space="preserve">8.2 Product adoption metrics</w:t>
      </w:r>
      <w:r>
        <w:rPr>
          <w:b w:val="false"/>
          <w:bCs w:val="false"/>
          <w:color w:val="555555"/>
          <w:sz w:val="20"/>
          <w:szCs w:val="20"/>
        </w:rPr>
        <w:t xml:space="preserve">	17</w:t>
      </w:r>
    </w:p>
    <w:p>
      <w:pPr>
        <w:tabs>
          <w:tab w:val="right" w:pos="9360" w:leader="dot"/>
        </w:tabs>
        <w:spacing w:after="60"/>
        <w:ind w:left="400"/>
      </w:pPr>
      <w:r>
        <w:rPr>
          <w:b w:val="false"/>
          <w:bCs w:val="false"/>
          <w:color w:val="555555"/>
          <w:sz w:val="20"/>
          <w:szCs w:val="20"/>
        </w:rPr>
        <w:t xml:space="preserve">8.3 System health metrics</w:t>
      </w:r>
      <w:r>
        <w:rPr>
          <w:b w:val="false"/>
          <w:bCs w:val="false"/>
          <w:color w:val="555555"/>
          <w:sz w:val="20"/>
          <w:szCs w:val="20"/>
        </w:rPr>
        <w:t xml:space="preserve">	17</w:t>
      </w:r>
    </w:p>
    <w:p>
      <w:pPr>
        <w:tabs>
          <w:tab w:val="right" w:pos="9360" w:leader="dot"/>
        </w:tabs>
        <w:spacing w:after="60"/>
        <w:ind w:left="400"/>
      </w:pPr>
      <w:r>
        <w:rPr>
          <w:b w:val="false"/>
          <w:bCs w:val="false"/>
          <w:color w:val="555555"/>
          <w:sz w:val="20"/>
          <w:szCs w:val="20"/>
        </w:rPr>
        <w:t xml:space="preserve">8.4 Open items affecting measurement</w:t>
      </w:r>
      <w:r>
        <w:rPr>
          <w:b w:val="false"/>
          <w:bCs w:val="false"/>
          <w:color w:val="555555"/>
          <w:sz w:val="20"/>
          <w:szCs w:val="20"/>
        </w:rPr>
        <w:t xml:space="preserve">	18</w:t>
      </w:r>
    </w:p>
    <w:p>
      <w:r>
        <w:br w:type="page"/>
      </w:r>
    </w:p>
    <w:p>
      <w:pPr>
        <w:pStyle w:val="Heading1"/>
        <w:spacing w:after="160" w:before="320"/>
      </w:pPr>
      <w:r>
        <w:rPr>
          <w:b/>
          <w:bCs/>
          <w:color w:val="1F4E5F"/>
          <w:sz w:val="30"/>
          <w:szCs w:val="30"/>
        </w:rPr>
        <w:t xml:space="preserve">1. Overview / Summary</w:t>
      </w:r>
    </w:p>
    <w:p>
      <w:pPr>
        <w:pStyle w:val="Heading2"/>
        <w:spacing w:after="120" w:before="240"/>
      </w:pPr>
      <w:r>
        <w:rPr>
          <w:b/>
          <w:bCs/>
          <w:color w:val="333333"/>
          <w:sz w:val="24"/>
          <w:szCs w:val="24"/>
        </w:rPr>
        <w:t xml:space="preserve">1.1 Problem statement</w:t>
      </w:r>
    </w:p>
    <w:p>
      <w:pPr>
        <w:spacing w:after="120" w:line="276"/>
      </w:pPr>
      <w:r>
        <w:rPr>
          <w:sz w:val="21"/>
          <w:szCs w:val="21"/>
        </w:rPr>
        <w:t xml:space="preserve">Transmitter manufacturing is gated by a small number of slow, expensive bottleneck resources — calibration benches, burn-in chambers and a single helium leak rig. Production planners currently schedule around them using spreadsheets and experience.</w:t>
      </w:r>
    </w:p>
    <w:p>
      <w:pPr>
        <w:spacing w:after="120" w:line="276"/>
      </w:pPr>
      <w:r>
        <w:rPr>
          <w:sz w:val="21"/>
          <w:szCs w:val="21"/>
        </w:rPr>
        <w:t xml:space="preserve">This creates four recurring failures:</w:t>
      </w:r>
    </w:p>
    <w:p>
      <w:pPr>
        <w:pStyle w:val="ListParagraph"/>
        <w:numPr>
          <w:ilvl w:val="0"/>
          <w:numId w:val="2"/>
        </w:numPr>
        <w:spacing w:after="80" w:line="276"/>
      </w:pPr>
      <w:r>
        <w:rPr>
          <w:sz w:val="21"/>
          <w:szCs w:val="21"/>
        </w:rPr>
        <w:t xml:space="preserve">Schedules go stale within hours of any disruption, because a spreadsheet cannot recompute a downstream cascade.</w:t>
      </w:r>
    </w:p>
    <w:p>
      <w:pPr>
        <w:pStyle w:val="ListParagraph"/>
        <w:numPr>
          <w:ilvl w:val="0"/>
          <w:numId w:val="2"/>
        </w:numPr>
        <w:spacing w:after="80" w:line="276"/>
      </w:pPr>
      <w:r>
        <w:rPr>
          <w:sz w:val="21"/>
          <w:szCs w:val="21"/>
        </w:rPr>
        <w:t xml:space="preserve">Bottlenecks are loaded against average capacity rather than actual available units, so a single machine going down silently invalidates the plan.</w:t>
      </w:r>
    </w:p>
    <w:p>
      <w:pPr>
        <w:pStyle w:val="ListParagraph"/>
        <w:numPr>
          <w:ilvl w:val="0"/>
          <w:numId w:val="2"/>
        </w:numPr>
        <w:spacing w:after="80" w:line="276"/>
      </w:pPr>
      <w:r>
        <w:rPr>
          <w:sz w:val="21"/>
          <w:szCs w:val="21"/>
        </w:rPr>
        <w:t xml:space="preserve">When a chamber faults mid-shift, the true cost of the reshuffle is unknown until it has already been paid.</w:t>
      </w:r>
    </w:p>
    <w:p>
      <w:pPr>
        <w:pStyle w:val="ListParagraph"/>
        <w:numPr>
          <w:ilvl w:val="0"/>
          <w:numId w:val="2"/>
        </w:numPr>
        <w:spacing w:after="80" w:line="276"/>
      </w:pPr>
      <w:r>
        <w:rPr>
          <w:sz w:val="21"/>
          <w:szCs w:val="21"/>
        </w:rPr>
        <w:t xml:space="preserve">Schedule changes carry no recorded rationale, so decisions cannot be reviewed, defended or learned from afterwards.</w:t>
      </w:r>
    </w:p>
    <w:p>
      <w:pPr>
        <w:spacing w:after="120" w:line="276"/>
      </w:pPr>
      <w:r>
        <w:rPr>
          <w:sz w:val="21"/>
          <w:szCs w:val="21"/>
        </w:rPr>
        <w:t xml:space="preserve">The people affected are production planners and department heads, who absorb the rework, and commercial teams, who inherit delivery dates they cannot rely on.</w:t>
      </w:r>
    </w:p>
    <w:p>
      <w:pPr>
        <w:pStyle w:val="Heading2"/>
        <w:spacing w:after="120" w:before="240"/>
      </w:pPr>
      <w:r>
        <w:rPr>
          <w:b/>
          <w:bCs/>
          <w:color w:val="333333"/>
          <w:sz w:val="24"/>
          <w:szCs w:val="24"/>
        </w:rPr>
        <w:t xml:space="preserve">1.2 Product vision and goal</w:t>
      </w:r>
    </w:p>
    <w:p>
      <w:pPr>
        <w:spacing w:after="120" w:line="276"/>
      </w:pPr>
      <w:r>
        <w:rPr>
          <w:b/>
          <w:bCs/>
          <w:sz w:val="21"/>
          <w:szCs w:val="21"/>
        </w:rPr>
        <w:t xml:space="preserve">The AND Scheduling Assistant produces a finite-capacity production schedule that respects real bottleneck availability, reschedules automatically when disruptions occur, and explains every change in plain language — keeping a human in the approval loop at all times.</w:t>
      </w:r>
    </w:p>
    <w:p>
      <w:pPr>
        <w:spacing w:after="120" w:line="276"/>
      </w:pPr>
      <w:r>
        <w:rPr>
          <w:sz w:val="21"/>
          <w:szCs w:val="21"/>
        </w:rPr>
        <w:t xml:space="preserve">Success looks like a plant where the board on the wall is trusted because it is current, where a machine breakdown produces a proposed recovery plan within seconds rather than a scramble, and where every schedule decision carries an inspectable reason.</w:t>
      </w:r>
    </w:p>
    <w:p>
      <w:r>
        <w:br w:type="page"/>
      </w:r>
    </w:p>
    <w:p>
      <w:pPr>
        <w:pStyle w:val="Heading1"/>
        <w:spacing w:after="160" w:before="320"/>
      </w:pPr>
      <w:r>
        <w:rPr>
          <w:b/>
          <w:bCs/>
          <w:color w:val="1F4E5F"/>
          <w:sz w:val="30"/>
          <w:szCs w:val="30"/>
        </w:rPr>
        <w:t xml:space="preserve">2. Background &amp; Context</w:t>
      </w:r>
    </w:p>
    <w:p>
      <w:pPr>
        <w:pStyle w:val="Heading2"/>
        <w:spacing w:after="120" w:before="240"/>
      </w:pPr>
      <w:r>
        <w:rPr>
          <w:b/>
          <w:bCs/>
          <w:color w:val="333333"/>
          <w:sz w:val="24"/>
          <w:szCs w:val="24"/>
        </w:rPr>
        <w:t xml:space="preserve">2.1 Why this now</w:t>
      </w:r>
    </w:p>
    <w:p>
      <w:pPr>
        <w:pStyle w:val="ListParagraph"/>
        <w:numPr>
          <w:ilvl w:val="0"/>
          <w:numId w:val="2"/>
        </w:numPr>
        <w:spacing w:after="80" w:line="276"/>
      </w:pPr>
      <w:r>
        <w:rPr>
          <w:sz w:val="21"/>
          <w:szCs w:val="21"/>
        </w:rPr>
        <w:t xml:space="preserve">The AND Knowledge Center already establishes a single source of reference data — routing definitions, stage times, resource master, shift patterns. A scheduler is the natural consuming application, and building it now avoids a second parallel source of truth emerging.</w:t>
      </w:r>
    </w:p>
    <w:p>
      <w:pPr>
        <w:pStyle w:val="ListParagraph"/>
        <w:numPr>
          <w:ilvl w:val="0"/>
          <w:numId w:val="2"/>
        </w:numPr>
        <w:spacing w:after="80" w:line="276"/>
      </w:pPr>
      <w:r>
        <w:rPr>
          <w:sz w:val="21"/>
          <w:szCs w:val="21"/>
        </w:rPr>
        <w:t xml:space="preserve">Natural-language constraint entry has only recently become reliable enough to be a primary interface rather than a novelty. A planner can now describe a disruption in the words they would use to a colleague.</w:t>
      </w:r>
    </w:p>
    <w:p>
      <w:pPr>
        <w:pStyle w:val="ListParagraph"/>
        <w:numPr>
          <w:ilvl w:val="0"/>
          <w:numId w:val="2"/>
        </w:numPr>
        <w:spacing w:after="80" w:line="276"/>
      </w:pPr>
      <w:r>
        <w:rPr>
          <w:sz w:val="21"/>
          <w:szCs w:val="21"/>
        </w:rPr>
        <w:t xml:space="preserve">Existing APS products are priced and scoped for large enterprises. Mid-size instrumentation manufacturers are largely unserved and remain on spreadsheets.</w:t>
      </w:r>
    </w:p>
    <w:p>
      <w:pPr>
        <w:pStyle w:val="ListParagraph"/>
        <w:numPr>
          <w:ilvl w:val="0"/>
          <w:numId w:val="2"/>
        </w:numPr>
        <w:spacing w:after="80" w:line="276"/>
      </w:pPr>
      <w:r>
        <w:rPr>
          <w:sz w:val="21"/>
          <w:szCs w:val="21"/>
        </w:rPr>
        <w:t xml:space="preserve">A working demo dataset and reference architecture already exist, materially reducing time to a demonstrable product.</w:t>
      </w:r>
    </w:p>
    <w:p>
      <w:pPr>
        <w:pStyle w:val="Heading2"/>
        <w:spacing w:after="120" w:before="240"/>
      </w:pPr>
      <w:r>
        <w:rPr>
          <w:b/>
          <w:bCs/>
          <w:color w:val="333333"/>
          <w:sz w:val="24"/>
          <w:szCs w:val="24"/>
        </w:rPr>
        <w:t xml:space="preserve">2.2 Plant and product context</w:t>
      </w:r>
    </w:p>
    <w:p>
      <w:pPr>
        <w:spacing w:after="120" w:line="276"/>
      </w:pPr>
      <w:r>
        <w:rPr>
          <w:sz w:val="21"/>
          <w:szCs w:val="21"/>
        </w:rPr>
        <w:t xml:space="preserve">The reference plant is Meridian Instruments Pvt. Ltd., a fictional mid-size instrumentation manufacturer used for demonstration. It runs four product lines that differ genuinely in routing, not cosmetically.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4560"/>
        <w:gridCol w:w="1500"/>
      </w:tblGrid>
      <w:tr>
        <w:trPr>
          <w:tblHeader/>
        </w:trPr>
        <w:tc>
          <w:tcPr>
            <w:tcW w:type="dxa" w:w="2000"/>
            <w:shd w:fill="1F4E5F" w:color="auto" w:val="clear"/>
            <w:tcMar>
              <w:top w:type="dxa" w:w="80"/>
              <w:left w:type="dxa" w:w="120"/>
              <w:bottom w:type="dxa" w:w="80"/>
              <w:right w:type="dxa" w:w="120"/>
            </w:tcMar>
          </w:tcPr>
          <w:p>
            <w:pPr>
              <w:spacing w:after="0"/>
            </w:pPr>
            <w:r>
              <w:rPr>
                <w:b/>
                <w:bCs/>
                <w:color w:val="FFFFFF"/>
                <w:sz w:val="19"/>
                <w:szCs w:val="19"/>
              </w:rPr>
              <w:t xml:space="preserve">Line</w:t>
            </w:r>
          </w:p>
        </w:tc>
        <w:tc>
          <w:tcPr>
            <w:tcW w:type="dxa" w:w="1300"/>
            <w:shd w:fill="1F4E5F" w:color="auto" w:val="clear"/>
            <w:tcMar>
              <w:top w:type="dxa" w:w="80"/>
              <w:left w:type="dxa" w:w="120"/>
              <w:bottom w:type="dxa" w:w="80"/>
              <w:right w:type="dxa" w:w="120"/>
            </w:tcMar>
          </w:tcPr>
          <w:p>
            <w:pPr>
              <w:spacing w:after="0"/>
            </w:pPr>
            <w:r>
              <w:rPr>
                <w:b/>
                <w:bCs/>
                <w:color w:val="FFFFFF"/>
                <w:sz w:val="19"/>
                <w:szCs w:val="19"/>
              </w:rPr>
              <w:t xml:space="preserve">Build type</w:t>
            </w:r>
          </w:p>
        </w:tc>
        <w:tc>
          <w:tcPr>
            <w:tcW w:type="dxa" w:w="4560"/>
            <w:shd w:fill="1F4E5F" w:color="auto" w:val="clear"/>
            <w:tcMar>
              <w:top w:type="dxa" w:w="80"/>
              <w:left w:type="dxa" w:w="120"/>
              <w:bottom w:type="dxa" w:w="80"/>
              <w:right w:type="dxa" w:w="120"/>
            </w:tcMar>
          </w:tcPr>
          <w:p>
            <w:pPr>
              <w:spacing w:after="0"/>
            </w:pPr>
            <w:r>
              <w:rPr>
                <w:b/>
                <w:bCs/>
                <w:color w:val="FFFFFF"/>
                <w:sz w:val="19"/>
                <w:szCs w:val="19"/>
              </w:rPr>
              <w:t xml:space="preserve">Distinguishing stages</w:t>
            </w:r>
          </w:p>
        </w:tc>
        <w:tc>
          <w:tcPr>
            <w:tcW w:type="dxa" w:w="1500"/>
            <w:shd w:fill="1F4E5F" w:color="auto" w:val="clear"/>
            <w:tcMar>
              <w:top w:type="dxa" w:w="80"/>
              <w:left w:type="dxa" w:w="120"/>
              <w:bottom w:type="dxa" w:w="80"/>
              <w:right w:type="dxa" w:w="120"/>
            </w:tcMar>
          </w:tcPr>
          <w:p>
            <w:pPr>
              <w:spacing w:after="0"/>
            </w:pPr>
            <w:r>
              <w:rPr>
                <w:b/>
                <w:bCs/>
                <w:color w:val="FFFFFF"/>
                <w:sz w:val="19"/>
                <w:szCs w:val="19"/>
              </w:rPr>
              <w:t xml:space="preserve">Volume</w:t>
            </w:r>
          </w:p>
        </w:tc>
      </w:tr>
      <w:tr>
        <w:tc>
          <w:tcPr>
            <w:tcW w:type="dxa" w:w="2000"/>
            <w:tcMar>
              <w:top w:type="dxa" w:w="80"/>
              <w:left w:type="dxa" w:w="120"/>
              <w:bottom w:type="dxa" w:w="80"/>
              <w:right w:type="dxa" w:w="120"/>
            </w:tcMar>
          </w:tcPr>
          <w:p>
            <w:pPr>
              <w:spacing w:after="0"/>
            </w:pPr>
            <w:r>
              <w:rPr>
                <w:b w:val="false"/>
                <w:bCs w:val="false"/>
                <w:color w:val="000000"/>
                <w:sz w:val="19"/>
                <w:szCs w:val="19"/>
              </w:rPr>
              <w:t xml:space="preserve">Temperature (TT)</w:t>
            </w:r>
          </w:p>
        </w:tc>
        <w:tc>
          <w:tcPr>
            <w:tcW w:type="dxa" w:w="1300"/>
            <w:tcMar>
              <w:top w:type="dxa" w:w="80"/>
              <w:left w:type="dxa" w:w="120"/>
              <w:bottom w:type="dxa" w:w="80"/>
              <w:right w:type="dxa" w:w="120"/>
            </w:tcMar>
          </w:tcPr>
          <w:p>
            <w:pPr>
              <w:spacing w:after="0"/>
            </w:pPr>
            <w:r>
              <w:rPr>
                <w:b w:val="false"/>
                <w:bCs w:val="false"/>
                <w:color w:val="000000"/>
                <w:sz w:val="19"/>
                <w:szCs w:val="19"/>
              </w:rPr>
              <w:t xml:space="preserve">Dry</w:t>
            </w:r>
          </w:p>
        </w:tc>
        <w:tc>
          <w:tcPr>
            <w:tcW w:type="dxa" w:w="4560"/>
            <w:tcMar>
              <w:top w:type="dxa" w:w="80"/>
              <w:left w:type="dxa" w:w="120"/>
              <w:bottom w:type="dxa" w:w="80"/>
              <w:right w:type="dxa" w:w="120"/>
            </w:tcMar>
          </w:tcPr>
          <w:p>
            <w:pPr>
              <w:spacing w:after="0"/>
            </w:pPr>
            <w:r>
              <w:rPr>
                <w:b w:val="false"/>
                <w:bCs w:val="false"/>
                <w:color w:val="000000"/>
                <w:sz w:val="19"/>
                <w:szCs w:val="19"/>
              </w:rPr>
              <w:t xml:space="preserve">RTD/TC element; no fill, no leak test, no hydro</w:t>
            </w:r>
          </w:p>
        </w:tc>
        <w:tc>
          <w:tcPr>
            <w:tcW w:type="dxa" w:w="1500"/>
            <w:tcMar>
              <w:top w:type="dxa" w:w="80"/>
              <w:left w:type="dxa" w:w="120"/>
              <w:bottom w:type="dxa" w:w="80"/>
              <w:right w:type="dxa" w:w="120"/>
            </w:tcMar>
          </w:tcPr>
          <w:p>
            <w:pPr>
              <w:spacing w:after="0"/>
            </w:pPr>
            <w:r>
              <w:rPr>
                <w:b w:val="false"/>
                <w:bCs w:val="false"/>
                <w:color w:val="000000"/>
                <w:sz w:val="19"/>
                <w:szCs w:val="19"/>
              </w:rPr>
              <w:t xml:space="preserve">Average</w:t>
            </w:r>
          </w:p>
        </w:tc>
      </w:tr>
      <w:tr>
        <w:tc>
          <w:tcPr>
            <w:tcW w:type="dxa" w:w="2000"/>
            <w:shd w:fill="EEF3F5" w:color="auto" w:val="clear"/>
            <w:tcMar>
              <w:top w:type="dxa" w:w="80"/>
              <w:left w:type="dxa" w:w="120"/>
              <w:bottom w:type="dxa" w:w="80"/>
              <w:right w:type="dxa" w:w="120"/>
            </w:tcMar>
          </w:tcPr>
          <w:p>
            <w:pPr>
              <w:spacing w:after="0"/>
            </w:pPr>
            <w:r>
              <w:rPr>
                <w:b w:val="false"/>
                <w:bCs w:val="false"/>
                <w:color w:val="000000"/>
                <w:sz w:val="19"/>
                <w:szCs w:val="19"/>
              </w:rPr>
              <w:t xml:space="preserve">Pressure (PT)</w:t>
            </w:r>
          </w:p>
        </w:tc>
        <w:tc>
          <w:tcPr>
            <w:tcW w:type="dxa" w:w="1300"/>
            <w:shd w:fill="EEF3F5" w:color="auto" w:val="clear"/>
            <w:tcMar>
              <w:top w:type="dxa" w:w="80"/>
              <w:left w:type="dxa" w:w="120"/>
              <w:bottom w:type="dxa" w:w="80"/>
              <w:right w:type="dxa" w:w="120"/>
            </w:tcMar>
          </w:tcPr>
          <w:p>
            <w:pPr>
              <w:spacing w:after="0"/>
            </w:pPr>
            <w:r>
              <w:rPr>
                <w:b w:val="false"/>
                <w:bCs w:val="false"/>
                <w:color w:val="000000"/>
                <w:sz w:val="19"/>
                <w:szCs w:val="19"/>
              </w:rPr>
              <w:t xml:space="preserve">Wet</w:t>
            </w:r>
          </w:p>
        </w:tc>
        <w:tc>
          <w:tcPr>
            <w:tcW w:type="dxa" w:w="4560"/>
            <w:shd w:fill="EEF3F5" w:color="auto" w:val="clear"/>
            <w:tcMar>
              <w:top w:type="dxa" w:w="80"/>
              <w:left w:type="dxa" w:w="120"/>
              <w:bottom w:type="dxa" w:w="80"/>
              <w:right w:type="dxa" w:w="120"/>
            </w:tcMar>
          </w:tcPr>
          <w:p>
            <w:pPr>
              <w:spacing w:after="0"/>
            </w:pPr>
            <w:r>
              <w:rPr>
                <w:b w:val="false"/>
                <w:bCs w:val="false"/>
                <w:color w:val="000000"/>
                <w:sz w:val="19"/>
                <w:szCs w:val="19"/>
              </w:rPr>
              <w:t xml:space="preserve">Single chamber + oil fill; helium leak + hydro</w:t>
            </w:r>
          </w:p>
        </w:tc>
        <w:tc>
          <w:tcPr>
            <w:tcW w:type="dxa" w:w="1500"/>
            <w:shd w:fill="EEF3F5" w:color="auto" w:val="clear"/>
            <w:tcMar>
              <w:top w:type="dxa" w:w="80"/>
              <w:left w:type="dxa" w:w="120"/>
              <w:bottom w:type="dxa" w:w="80"/>
              <w:right w:type="dxa" w:w="120"/>
            </w:tcMar>
          </w:tcPr>
          <w:p>
            <w:pPr>
              <w:spacing w:after="0"/>
            </w:pPr>
            <w:r>
              <w:rPr>
                <w:b w:val="false"/>
                <w:bCs w:val="false"/>
                <w:color w:val="000000"/>
                <w:sz w:val="19"/>
                <w:szCs w:val="19"/>
              </w:rPr>
              <w:t xml:space="preserve">Highest</w:t>
            </w:r>
          </w:p>
        </w:tc>
      </w:tr>
      <w:tr>
        <w:tc>
          <w:tcPr>
            <w:tcW w:type="dxa" w:w="2000"/>
            <w:tcMar>
              <w:top w:type="dxa" w:w="80"/>
              <w:left w:type="dxa" w:w="120"/>
              <w:bottom w:type="dxa" w:w="80"/>
              <w:right w:type="dxa" w:w="120"/>
            </w:tcMar>
          </w:tcPr>
          <w:p>
            <w:pPr>
              <w:spacing w:after="0"/>
            </w:pPr>
            <w:r>
              <w:rPr>
                <w:b w:val="false"/>
                <w:bCs w:val="false"/>
                <w:color w:val="000000"/>
                <w:sz w:val="19"/>
                <w:szCs w:val="19"/>
              </w:rPr>
              <w:t xml:space="preserve">Diff. Pressure (DPT)</w:t>
            </w:r>
          </w:p>
        </w:tc>
        <w:tc>
          <w:tcPr>
            <w:tcW w:type="dxa" w:w="1300"/>
            <w:tcMar>
              <w:top w:type="dxa" w:w="80"/>
              <w:left w:type="dxa" w:w="120"/>
              <w:bottom w:type="dxa" w:w="80"/>
              <w:right w:type="dxa" w:w="120"/>
            </w:tcMar>
          </w:tcPr>
          <w:p>
            <w:pPr>
              <w:spacing w:after="0"/>
            </w:pPr>
            <w:r>
              <w:rPr>
                <w:b w:val="false"/>
                <w:bCs w:val="false"/>
                <w:color w:val="000000"/>
                <w:sz w:val="19"/>
                <w:szCs w:val="19"/>
              </w:rPr>
              <w:t xml:space="preserve">Wet</w:t>
            </w:r>
          </w:p>
        </w:tc>
        <w:tc>
          <w:tcPr>
            <w:tcW w:type="dxa" w:w="4560"/>
            <w:tcMar>
              <w:top w:type="dxa" w:w="80"/>
              <w:left w:type="dxa" w:w="120"/>
              <w:bottom w:type="dxa" w:w="80"/>
              <w:right w:type="dxa" w:w="120"/>
            </w:tcMar>
          </w:tcPr>
          <w:p>
            <w:pPr>
              <w:spacing w:after="0"/>
            </w:pPr>
            <w:r>
              <w:rPr>
                <w:b w:val="false"/>
                <w:bCs w:val="false"/>
                <w:color w:val="000000"/>
                <w:sz w:val="19"/>
                <w:szCs w:val="19"/>
              </w:rPr>
              <w:t xml:space="preserve">Twin chamber, dual diaphragm; critical helium leak; longest calibration</w:t>
            </w:r>
          </w:p>
        </w:tc>
        <w:tc>
          <w:tcPr>
            <w:tcW w:type="dxa" w:w="1500"/>
            <w:tcMar>
              <w:top w:type="dxa" w:w="80"/>
              <w:left w:type="dxa" w:w="120"/>
              <w:bottom w:type="dxa" w:w="80"/>
              <w:right w:type="dxa" w:w="120"/>
            </w:tcMar>
          </w:tcPr>
          <w:p>
            <w:pPr>
              <w:spacing w:after="0"/>
            </w:pPr>
            <w:r>
              <w:rPr>
                <w:b w:val="false"/>
                <w:bCs w:val="false"/>
                <w:color w:val="000000"/>
                <w:sz w:val="19"/>
                <w:szCs w:val="19"/>
              </w:rPr>
              <w:t xml:space="preserve">Average</w:t>
            </w:r>
          </w:p>
        </w:tc>
      </w:tr>
      <w:tr>
        <w:tc>
          <w:tcPr>
            <w:tcW w:type="dxa" w:w="2000"/>
            <w:shd w:fill="EEF3F5" w:color="auto" w:val="clear"/>
            <w:tcMar>
              <w:top w:type="dxa" w:w="80"/>
              <w:left w:type="dxa" w:w="120"/>
              <w:bottom w:type="dxa" w:w="80"/>
              <w:right w:type="dxa" w:w="120"/>
            </w:tcMar>
          </w:tcPr>
          <w:p>
            <w:pPr>
              <w:spacing w:after="0"/>
            </w:pPr>
            <w:r>
              <w:rPr>
                <w:b w:val="false"/>
                <w:bCs w:val="false"/>
                <w:color w:val="000000"/>
                <w:sz w:val="19"/>
                <w:szCs w:val="19"/>
              </w:rPr>
              <w:t xml:space="preserve">Level (LT)</w:t>
            </w:r>
          </w:p>
        </w:tc>
        <w:tc>
          <w:tcPr>
            <w:tcW w:type="dxa" w:w="1300"/>
            <w:shd w:fill="EEF3F5" w:color="auto" w:val="clear"/>
            <w:tcMar>
              <w:top w:type="dxa" w:w="80"/>
              <w:left w:type="dxa" w:w="120"/>
              <w:bottom w:type="dxa" w:w="80"/>
              <w:right w:type="dxa" w:w="120"/>
            </w:tcMar>
          </w:tcPr>
          <w:p>
            <w:pPr>
              <w:spacing w:after="0"/>
            </w:pPr>
            <w:r>
              <w:rPr>
                <w:b w:val="false"/>
                <w:bCs w:val="false"/>
                <w:color w:val="000000"/>
                <w:sz w:val="19"/>
                <w:szCs w:val="19"/>
              </w:rPr>
              <w:t xml:space="preserve">Dry</w:t>
            </w:r>
          </w:p>
        </w:tc>
        <w:tc>
          <w:tcPr>
            <w:tcW w:type="dxa" w:w="4560"/>
            <w:shd w:fill="EEF3F5" w:color="auto" w:val="clear"/>
            <w:tcMar>
              <w:top w:type="dxa" w:w="80"/>
              <w:left w:type="dxa" w:w="120"/>
              <w:bottom w:type="dxa" w:w="80"/>
              <w:right w:type="dxa" w:w="120"/>
            </w:tcMar>
          </w:tcPr>
          <w:p>
            <w:pPr>
              <w:spacing w:after="0"/>
            </w:pPr>
            <w:r>
              <w:rPr>
                <w:b w:val="false"/>
                <w:bCs w:val="false"/>
                <w:color w:val="000000"/>
                <w:sz w:val="19"/>
                <w:szCs w:val="19"/>
              </w:rPr>
              <w:t xml:space="preserve">Radar probe/antenna; no fill, no leak test</w:t>
            </w:r>
          </w:p>
        </w:tc>
        <w:tc>
          <w:tcPr>
            <w:tcW w:type="dxa" w:w="1500"/>
            <w:shd w:fill="EEF3F5" w:color="auto" w:val="clear"/>
            <w:tcMar>
              <w:top w:type="dxa" w:w="80"/>
              <w:left w:type="dxa" w:w="120"/>
              <w:bottom w:type="dxa" w:w="80"/>
              <w:right w:type="dxa" w:w="120"/>
            </w:tcMar>
          </w:tcPr>
          <w:p>
            <w:pPr>
              <w:spacing w:after="0"/>
            </w:pPr>
            <w:r>
              <w:rPr>
                <w:b w:val="false"/>
                <w:bCs w:val="false"/>
                <w:color w:val="000000"/>
                <w:sz w:val="19"/>
                <w:szCs w:val="19"/>
              </w:rPr>
              <w:t xml:space="preserve">Lowest</w:t>
            </w:r>
          </w:p>
        </w:tc>
      </w:tr>
    </w:tbl>
    <w:p>
      <w:pPr>
        <w:spacing w:after="120"/>
      </w:pPr>
      <w:r>
        <w:t xml:space="preserve"/>
      </w:r>
    </w:p>
    <w:p>
      <w:pPr>
        <w:spacing w:after="120" w:line="276"/>
      </w:pPr>
      <w:r>
        <w:rPr>
          <w:sz w:val="21"/>
          <w:szCs w:val="21"/>
        </w:rPr>
        <w:t xml:space="preserve">Routing spans 15 stages sharing an admin and QC spine, diverging through the manufacturing middle. Each stage carries an "applies to" flag: TT and LT run 10 manufacturing stages, PT and DPT run 12.</w:t>
      </w:r>
    </w:p>
    <w:p>
      <w:pPr>
        <w:spacing w:after="120" w:line="276"/>
      </w:pPr>
      <w:r>
        <w:rPr>
          <w:sz w:val="21"/>
          <w:szCs w:val="21"/>
        </w:rPr>
        <w:t xml:space="preserve">Resources are modelled as named individual units rather than pools, so a single machine can be taken offline without removing the whole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shd w:fill="1F4E5F" w:color="auto" w:val="clear"/>
            <w:tcMar>
              <w:top w:type="dxa" w:w="80"/>
              <w:left w:type="dxa" w:w="120"/>
              <w:bottom w:type="dxa" w:w="80"/>
              <w:right w:type="dxa" w:w="120"/>
            </w:tcMar>
          </w:tcPr>
          <w:p>
            <w:pPr>
              <w:spacing w:after="0"/>
            </w:pPr>
            <w:r>
              <w:rPr>
                <w:b/>
                <w:bCs/>
                <w:color w:val="FFFFFF"/>
                <w:sz w:val="19"/>
                <w:szCs w:val="19"/>
              </w:rPr>
              <w:t xml:space="preserve">Resource group</w:t>
            </w:r>
          </w:p>
        </w:tc>
        <w:tc>
          <w:tcPr>
            <w:tcW w:type="dxa" w:w="4160"/>
            <w:shd w:fill="1F4E5F" w:color="auto" w:val="clear"/>
            <w:tcMar>
              <w:top w:type="dxa" w:w="80"/>
              <w:left w:type="dxa" w:w="120"/>
              <w:bottom w:type="dxa" w:w="80"/>
              <w:right w:type="dxa" w:w="120"/>
            </w:tcMar>
          </w:tcPr>
          <w:p>
            <w:pPr>
              <w:spacing w:after="0"/>
            </w:pPr>
            <w:r>
              <w:rPr>
                <w:b/>
                <w:bCs/>
                <w:color w:val="FFFFFF"/>
                <w:sz w:val="19"/>
                <w:szCs w:val="19"/>
              </w:rPr>
              <w:t xml:space="preserve">Named units</w:t>
            </w:r>
          </w:p>
        </w:tc>
        <w:tc>
          <w:tcPr>
            <w:tcW w:type="dxa" w:w="3000"/>
            <w:shd w:fill="1F4E5F" w:color="auto" w:val="clear"/>
            <w:tcMar>
              <w:top w:type="dxa" w:w="80"/>
              <w:left w:type="dxa" w:w="120"/>
              <w:bottom w:type="dxa" w:w="80"/>
              <w:right w:type="dxa" w:w="120"/>
            </w:tcMar>
          </w:tcPr>
          <w:p>
            <w:pPr>
              <w:spacing w:after="0"/>
            </w:pPr>
            <w:r>
              <w:rPr>
                <w:b/>
                <w:bCs/>
                <w:color w:val="FFFFFF"/>
                <w:sz w:val="19"/>
                <w:szCs w:val="19"/>
              </w:rPr>
              <w:t xml:space="preserve">Role</w:t>
            </w:r>
          </w:p>
        </w:tc>
      </w:tr>
      <w:tr>
        <w:tc>
          <w:tcPr>
            <w:tcW w:type="dxa" w:w="2200"/>
            <w:tcMar>
              <w:top w:type="dxa" w:w="80"/>
              <w:left w:type="dxa" w:w="120"/>
              <w:bottom w:type="dxa" w:w="80"/>
              <w:right w:type="dxa" w:w="120"/>
            </w:tcMar>
          </w:tcPr>
          <w:p>
            <w:pPr>
              <w:spacing w:after="0"/>
            </w:pPr>
            <w:r>
              <w:rPr>
                <w:b w:val="false"/>
                <w:bCs w:val="false"/>
                <w:color w:val="000000"/>
                <w:sz w:val="19"/>
                <w:szCs w:val="19"/>
              </w:rPr>
              <w:t xml:space="preserve">Calibration Bench</w:t>
            </w:r>
          </w:p>
        </w:tc>
        <w:tc>
          <w:tcPr>
            <w:tcW w:type="dxa" w:w="4160"/>
            <w:tcMar>
              <w:top w:type="dxa" w:w="80"/>
              <w:left w:type="dxa" w:w="120"/>
              <w:bottom w:type="dxa" w:w="80"/>
              <w:right w:type="dxa" w:w="120"/>
            </w:tcMar>
          </w:tcPr>
          <w:p>
            <w:pPr>
              <w:spacing w:after="0"/>
            </w:pPr>
            <w:r>
              <w:rPr>
                <w:b w:val="false"/>
                <w:bCs w:val="false"/>
                <w:color w:val="000000"/>
                <w:sz w:val="19"/>
                <w:szCs w:val="19"/>
              </w:rPr>
              <w:t xml:space="preserve">C1, C2, C3</w:t>
            </w:r>
          </w:p>
        </w:tc>
        <w:tc>
          <w:tcPr>
            <w:tcW w:type="dxa" w:w="3000"/>
            <w:tcMar>
              <w:top w:type="dxa" w:w="80"/>
              <w:left w:type="dxa" w:w="120"/>
              <w:bottom w:type="dxa" w:w="80"/>
              <w:right w:type="dxa" w:w="120"/>
            </w:tcMar>
          </w:tcPr>
          <w:p>
            <w:pPr>
              <w:spacing w:after="0"/>
            </w:pPr>
            <w:r>
              <w:rPr>
                <w:b w:val="false"/>
                <w:bCs w:val="false"/>
                <w:color w:val="000000"/>
                <w:sz w:val="19"/>
                <w:szCs w:val="19"/>
              </w:rPr>
              <w:t xml:space="preserve">Bottleneck — gates throughput</w:t>
            </w:r>
          </w:p>
        </w:tc>
      </w:tr>
      <w:tr>
        <w:tc>
          <w:tcPr>
            <w:tcW w:type="dxa" w:w="2200"/>
            <w:shd w:fill="EEF3F5" w:color="auto" w:val="clear"/>
            <w:tcMar>
              <w:top w:type="dxa" w:w="80"/>
              <w:left w:type="dxa" w:w="120"/>
              <w:bottom w:type="dxa" w:w="80"/>
              <w:right w:type="dxa" w:w="120"/>
            </w:tcMar>
          </w:tcPr>
          <w:p>
            <w:pPr>
              <w:spacing w:after="0"/>
            </w:pPr>
            <w:r>
              <w:rPr>
                <w:b w:val="false"/>
                <w:bCs w:val="false"/>
                <w:color w:val="000000"/>
                <w:sz w:val="19"/>
                <w:szCs w:val="19"/>
              </w:rPr>
              <w:t xml:space="preserve">Burn-in Chamber</w:t>
            </w:r>
          </w:p>
        </w:tc>
        <w:tc>
          <w:tcPr>
            <w:tcW w:type="dxa" w:w="4160"/>
            <w:shd w:fill="EEF3F5" w:color="auto" w:val="clear"/>
            <w:tcMar>
              <w:top w:type="dxa" w:w="80"/>
              <w:left w:type="dxa" w:w="120"/>
              <w:bottom w:type="dxa" w:w="80"/>
              <w:right w:type="dxa" w:w="120"/>
            </w:tcMar>
          </w:tcPr>
          <w:p>
            <w:pPr>
              <w:spacing w:after="0"/>
            </w:pPr>
            <w:r>
              <w:rPr>
                <w:b w:val="false"/>
                <w:bCs w:val="false"/>
                <w:color w:val="000000"/>
                <w:sz w:val="19"/>
                <w:szCs w:val="19"/>
              </w:rPr>
              <w:t xml:space="preserve">B3, B4</w:t>
            </w:r>
          </w:p>
        </w:tc>
        <w:tc>
          <w:tcPr>
            <w:tcW w:type="dxa" w:w="3000"/>
            <w:shd w:fill="EEF3F5" w:color="auto" w:val="clear"/>
            <w:tcMar>
              <w:top w:type="dxa" w:w="80"/>
              <w:left w:type="dxa" w:w="120"/>
              <w:bottom w:type="dxa" w:w="80"/>
              <w:right w:type="dxa" w:w="120"/>
            </w:tcMar>
          </w:tcPr>
          <w:p>
            <w:pPr>
              <w:spacing w:after="0"/>
            </w:pPr>
            <w:r>
              <w:rPr>
                <w:b w:val="false"/>
                <w:bCs w:val="false"/>
                <w:color w:val="000000"/>
                <w:sz w:val="19"/>
                <w:szCs w:val="19"/>
              </w:rPr>
              <w:t xml:space="preserve">Bottleneck — long dwell time</w:t>
            </w:r>
          </w:p>
        </w:tc>
      </w:tr>
      <w:tr>
        <w:tc>
          <w:tcPr>
            <w:tcW w:type="dxa" w:w="2200"/>
            <w:tcMar>
              <w:top w:type="dxa" w:w="80"/>
              <w:left w:type="dxa" w:w="120"/>
              <w:bottom w:type="dxa" w:w="80"/>
              <w:right w:type="dxa" w:w="120"/>
            </w:tcMar>
          </w:tcPr>
          <w:p>
            <w:pPr>
              <w:spacing w:after="0"/>
            </w:pPr>
            <w:r>
              <w:rPr>
                <w:b w:val="false"/>
                <w:bCs w:val="false"/>
                <w:color w:val="000000"/>
                <w:sz w:val="19"/>
                <w:szCs w:val="19"/>
              </w:rPr>
              <w:t xml:space="preserve">Helium Leak Rig</w:t>
            </w:r>
          </w:p>
        </w:tc>
        <w:tc>
          <w:tcPr>
            <w:tcW w:type="dxa" w:w="4160"/>
            <w:tcMar>
              <w:top w:type="dxa" w:w="80"/>
              <w:left w:type="dxa" w:w="120"/>
              <w:bottom w:type="dxa" w:w="80"/>
              <w:right w:type="dxa" w:w="120"/>
            </w:tcMar>
          </w:tcPr>
          <w:p>
            <w:pPr>
              <w:spacing w:after="0"/>
            </w:pPr>
            <w:r>
              <w:rPr>
                <w:b w:val="false"/>
                <w:bCs w:val="false"/>
                <w:color w:val="000000"/>
                <w:sz w:val="19"/>
                <w:szCs w:val="19"/>
              </w:rPr>
              <w:t xml:space="preserve">H1</w:t>
            </w:r>
          </w:p>
        </w:tc>
        <w:tc>
          <w:tcPr>
            <w:tcW w:type="dxa" w:w="3000"/>
            <w:tcMar>
              <w:top w:type="dxa" w:w="80"/>
              <w:left w:type="dxa" w:w="120"/>
              <w:bottom w:type="dxa" w:w="80"/>
              <w:right w:type="dxa" w:w="120"/>
            </w:tcMar>
          </w:tcPr>
          <w:p>
            <w:pPr>
              <w:spacing w:after="0"/>
            </w:pPr>
            <w:r>
              <w:rPr>
                <w:b w:val="false"/>
                <w:bCs w:val="false"/>
                <w:color w:val="000000"/>
                <w:sz w:val="19"/>
                <w:szCs w:val="19"/>
              </w:rPr>
              <w:t xml:space="preserve">Bottleneck — single instance, wet lines only</w:t>
            </w:r>
          </w:p>
        </w:tc>
      </w:tr>
      <w:tr>
        <w:tc>
          <w:tcPr>
            <w:tcW w:type="dxa" w:w="2200"/>
            <w:shd w:fill="EEF3F5" w:color="auto" w:val="clear"/>
            <w:tcMar>
              <w:top w:type="dxa" w:w="80"/>
              <w:left w:type="dxa" w:w="120"/>
              <w:bottom w:type="dxa" w:w="80"/>
              <w:right w:type="dxa" w:w="120"/>
            </w:tcMar>
          </w:tcPr>
          <w:p>
            <w:pPr>
              <w:spacing w:after="0"/>
            </w:pPr>
            <w:r>
              <w:rPr>
                <w:b w:val="false"/>
                <w:bCs w:val="false"/>
                <w:color w:val="000000"/>
                <w:sz w:val="19"/>
                <w:szCs w:val="19"/>
              </w:rPr>
              <w:t xml:space="preserve">Work-centres</w:t>
            </w:r>
          </w:p>
        </w:tc>
        <w:tc>
          <w:tcPr>
            <w:tcW w:type="dxa" w:w="4160"/>
            <w:shd w:fill="EEF3F5" w:color="auto" w:val="clear"/>
            <w:tcMar>
              <w:top w:type="dxa" w:w="80"/>
              <w:left w:type="dxa" w:w="120"/>
              <w:bottom w:type="dxa" w:w="80"/>
              <w:right w:type="dxa" w:w="120"/>
            </w:tcMar>
          </w:tcPr>
          <w:p>
            <w:pPr>
              <w:spacing w:after="0"/>
            </w:pPr>
            <w:r>
              <w:rPr>
                <w:b w:val="false"/>
                <w:bCs w:val="false"/>
                <w:color w:val="000000"/>
                <w:sz w:val="19"/>
                <w:szCs w:val="19"/>
              </w:rPr>
              <w:t xml:space="preserve">Kitting, SMT, final assembly, test, cert, QC, packing, dispatch</w:t>
            </w:r>
          </w:p>
        </w:tc>
        <w:tc>
          <w:tcPr>
            <w:tcW w:type="dxa" w:w="3000"/>
            <w:shd w:fill="EEF3F5" w:color="auto" w:val="clear"/>
            <w:tcMar>
              <w:top w:type="dxa" w:w="80"/>
              <w:left w:type="dxa" w:w="120"/>
              <w:bottom w:type="dxa" w:w="80"/>
              <w:right w:type="dxa" w:w="120"/>
            </w:tcMar>
          </w:tcPr>
          <w:p>
            <w:pPr>
              <w:spacing w:after="0"/>
            </w:pPr>
            <w:r>
              <w:rPr>
                <w:b w:val="false"/>
                <w:bCs w:val="false"/>
                <w:color w:val="000000"/>
                <w:sz w:val="19"/>
                <w:szCs w:val="19"/>
              </w:rPr>
              <w:t xml:space="preserve">Single-instance, non-gating</w:t>
            </w:r>
          </w:p>
        </w:tc>
      </w:tr>
    </w:tbl>
    <w:p>
      <w:pPr>
        <w:spacing w:after="120"/>
      </w:pPr>
      <w:r>
        <w:t xml:space="preserve"/>
      </w:r>
    </w:p>
    <w:p>
      <w:pPr>
        <w:spacing w:after="120" w:line="276"/>
      </w:pPr>
      <w:r>
        <w:rPr>
          <w:sz w:val="21"/>
          <w:szCs w:val="21"/>
        </w:rPr>
        <w:t xml:space="preserve">The plant operates three shifts, 24 hours, Monday to Saturday — 26 working days per month, approximately 22.2 productive hours per day. Capacity is derived at runtime from bottleneck cycle time divided by available resource units, never stored, so it stays correct when a resource goes down.</w:t>
      </w:r>
    </w:p>
    <w:p>
      <w:pPr>
        <w:pStyle w:val="Heading2"/>
        <w:spacing w:after="120" w:before="240"/>
      </w:pPr>
      <w:r>
        <w:rPr>
          <w:b/>
          <w:bCs/>
          <w:color w:val="333333"/>
          <w:sz w:val="24"/>
          <w:szCs w:val="24"/>
        </w:rPr>
        <w:t xml:space="preserve">2.3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shd w:fill="1F4E5F" w:color="auto" w:val="clear"/>
            <w:tcMar>
              <w:top w:type="dxa" w:w="80"/>
              <w:left w:type="dxa" w:w="120"/>
              <w:bottom w:type="dxa" w:w="80"/>
              <w:right w:type="dxa" w:w="120"/>
            </w:tcMar>
          </w:tcPr>
          <w:p>
            <w:pPr>
              <w:spacing w:after="0"/>
            </w:pPr>
            <w:r>
              <w:rPr>
                <w:b/>
                <w:bCs/>
                <w:color w:val="FFFFFF"/>
                <w:sz w:val="19"/>
                <w:szCs w:val="19"/>
              </w:rPr>
              <w:t xml:space="preserve">Category</w:t>
            </w:r>
          </w:p>
        </w:tc>
        <w:tc>
          <w:tcPr>
            <w:tcW w:type="dxa" w:w="3160"/>
            <w:shd w:fill="1F4E5F" w:color="auto" w:val="clear"/>
            <w:tcMar>
              <w:top w:type="dxa" w:w="80"/>
              <w:left w:type="dxa" w:w="120"/>
              <w:bottom w:type="dxa" w:w="80"/>
              <w:right w:type="dxa" w:w="120"/>
            </w:tcMar>
          </w:tcPr>
          <w:p>
            <w:pPr>
              <w:spacing w:after="0"/>
            </w:pPr>
            <w:r>
              <w:rPr>
                <w:b/>
                <w:bCs/>
                <w:color w:val="FFFFFF"/>
                <w:sz w:val="19"/>
                <w:szCs w:val="19"/>
              </w:rPr>
              <w:t xml:space="preserve">Examples</w:t>
            </w:r>
          </w:p>
        </w:tc>
        <w:tc>
          <w:tcPr>
            <w:tcW w:type="dxa" w:w="4000"/>
            <w:shd w:fill="1F4E5F" w:color="auto" w:val="clear"/>
            <w:tcMar>
              <w:top w:type="dxa" w:w="80"/>
              <w:left w:type="dxa" w:w="120"/>
              <w:bottom w:type="dxa" w:w="80"/>
              <w:right w:type="dxa" w:w="120"/>
            </w:tcMar>
          </w:tcPr>
          <w:p>
            <w:pPr>
              <w:spacing w:after="0"/>
            </w:pPr>
            <w:r>
              <w:rPr>
                <w:b/>
                <w:bCs/>
                <w:color w:val="FFFFFF"/>
                <w:sz w:val="19"/>
                <w:szCs w:val="19"/>
              </w:rPr>
              <w:t xml:space="preserve">Gap this product addresses</w:t>
            </w:r>
          </w:p>
        </w:tc>
      </w:tr>
      <w:tr>
        <w:tc>
          <w:tcPr>
            <w:tcW w:type="dxa" w:w="2200"/>
            <w:tcMar>
              <w:top w:type="dxa" w:w="80"/>
              <w:left w:type="dxa" w:w="120"/>
              <w:bottom w:type="dxa" w:w="80"/>
              <w:right w:type="dxa" w:w="120"/>
            </w:tcMar>
          </w:tcPr>
          <w:p>
            <w:pPr>
              <w:spacing w:after="0"/>
            </w:pPr>
            <w:r>
              <w:rPr>
                <w:b w:val="false"/>
                <w:bCs w:val="false"/>
                <w:color w:val="000000"/>
                <w:sz w:val="19"/>
                <w:szCs w:val="19"/>
              </w:rPr>
              <w:t xml:space="preserve">Enterprise APS suites</w:t>
            </w:r>
          </w:p>
        </w:tc>
        <w:tc>
          <w:tcPr>
            <w:tcW w:type="dxa" w:w="3160"/>
            <w:tcMar>
              <w:top w:type="dxa" w:w="80"/>
              <w:left w:type="dxa" w:w="120"/>
              <w:bottom w:type="dxa" w:w="80"/>
              <w:right w:type="dxa" w:w="120"/>
            </w:tcMar>
          </w:tcPr>
          <w:p>
            <w:pPr>
              <w:spacing w:after="0"/>
            </w:pPr>
            <w:r>
              <w:rPr>
                <w:b w:val="false"/>
                <w:bCs w:val="false"/>
                <w:color w:val="000000"/>
                <w:sz w:val="19"/>
                <w:szCs w:val="19"/>
              </w:rPr>
              <w:t xml:space="preserve">Tier-one advanced planning and scheduling modules</w:t>
            </w:r>
          </w:p>
        </w:tc>
        <w:tc>
          <w:tcPr>
            <w:tcW w:type="dxa" w:w="4000"/>
            <w:tcMar>
              <w:top w:type="dxa" w:w="80"/>
              <w:left w:type="dxa" w:w="120"/>
              <w:bottom w:type="dxa" w:w="80"/>
              <w:right w:type="dxa" w:w="120"/>
            </w:tcMar>
          </w:tcPr>
          <w:p>
            <w:pPr>
              <w:spacing w:after="0"/>
            </w:pPr>
            <w:r>
              <w:rPr>
                <w:b w:val="false"/>
                <w:bCs w:val="false"/>
                <w:color w:val="000000"/>
                <w:sz w:val="19"/>
                <w:szCs w:val="19"/>
              </w:rPr>
              <w:t xml:space="preserve">Priced and scoped for large enterprises; long implementation cycles</w:t>
            </w:r>
          </w:p>
        </w:tc>
      </w:tr>
      <w:tr>
        <w:tc>
          <w:tcPr>
            <w:tcW w:type="dxa" w:w="2200"/>
            <w:shd w:fill="EEF3F5" w:color="auto" w:val="clear"/>
            <w:tcMar>
              <w:top w:type="dxa" w:w="80"/>
              <w:left w:type="dxa" w:w="120"/>
              <w:bottom w:type="dxa" w:w="80"/>
              <w:right w:type="dxa" w:w="120"/>
            </w:tcMar>
          </w:tcPr>
          <w:p>
            <w:pPr>
              <w:spacing w:after="0"/>
            </w:pPr>
            <w:r>
              <w:rPr>
                <w:b w:val="false"/>
                <w:bCs w:val="false"/>
                <w:color w:val="000000"/>
                <w:sz w:val="19"/>
                <w:szCs w:val="19"/>
              </w:rPr>
              <w:t xml:space="preserve">ERP-native scheduling</w:t>
            </w:r>
          </w:p>
        </w:tc>
        <w:tc>
          <w:tcPr>
            <w:tcW w:type="dxa" w:w="3160"/>
            <w:shd w:fill="EEF3F5" w:color="auto" w:val="clear"/>
            <w:tcMar>
              <w:top w:type="dxa" w:w="80"/>
              <w:left w:type="dxa" w:w="120"/>
              <w:bottom w:type="dxa" w:w="80"/>
              <w:right w:type="dxa" w:w="120"/>
            </w:tcMar>
          </w:tcPr>
          <w:p>
            <w:pPr>
              <w:spacing w:after="0"/>
            </w:pPr>
            <w:r>
              <w:rPr>
                <w:b w:val="false"/>
                <w:bCs w:val="false"/>
                <w:color w:val="000000"/>
                <w:sz w:val="19"/>
                <w:szCs w:val="19"/>
              </w:rPr>
              <w:t xml:space="preserve">Scheduling modules bundled with ERP</w:t>
            </w:r>
          </w:p>
        </w:tc>
        <w:tc>
          <w:tcPr>
            <w:tcW w:type="dxa" w:w="4000"/>
            <w:shd w:fill="EEF3F5" w:color="auto" w:val="clear"/>
            <w:tcMar>
              <w:top w:type="dxa" w:w="80"/>
              <w:left w:type="dxa" w:w="120"/>
              <w:bottom w:type="dxa" w:w="80"/>
              <w:right w:type="dxa" w:w="120"/>
            </w:tcMar>
          </w:tcPr>
          <w:p>
            <w:pPr>
              <w:spacing w:after="0"/>
            </w:pPr>
            <w:r>
              <w:rPr>
                <w:b w:val="false"/>
                <w:bCs w:val="false"/>
                <w:color w:val="000000"/>
                <w:sz w:val="19"/>
                <w:szCs w:val="19"/>
              </w:rPr>
              <w:t xml:space="preserve">Typically infinite-capacity or coarse; rarely models named bottleneck units</w:t>
            </w:r>
          </w:p>
        </w:tc>
      </w:tr>
      <w:tr>
        <w:tc>
          <w:tcPr>
            <w:tcW w:type="dxa" w:w="2200"/>
            <w:tcMar>
              <w:top w:type="dxa" w:w="80"/>
              <w:left w:type="dxa" w:w="120"/>
              <w:bottom w:type="dxa" w:w="80"/>
              <w:right w:type="dxa" w:w="120"/>
            </w:tcMar>
          </w:tcPr>
          <w:p>
            <w:pPr>
              <w:spacing w:after="0"/>
            </w:pPr>
            <w:r>
              <w:rPr>
                <w:b w:val="false"/>
                <w:bCs w:val="false"/>
                <w:color w:val="000000"/>
                <w:sz w:val="19"/>
                <w:szCs w:val="19"/>
              </w:rPr>
              <w:t xml:space="preserve">Spreadsheets</w:t>
            </w:r>
          </w:p>
        </w:tc>
        <w:tc>
          <w:tcPr>
            <w:tcW w:type="dxa" w:w="3160"/>
            <w:tcMar>
              <w:top w:type="dxa" w:w="80"/>
              <w:left w:type="dxa" w:w="120"/>
              <w:bottom w:type="dxa" w:w="80"/>
              <w:right w:type="dxa" w:w="120"/>
            </w:tcMar>
          </w:tcPr>
          <w:p>
            <w:pPr>
              <w:spacing w:after="0"/>
            </w:pPr>
            <w:r>
              <w:rPr>
                <w:b w:val="false"/>
                <w:bCs w:val="false"/>
                <w:color w:val="000000"/>
                <w:sz w:val="19"/>
                <w:szCs w:val="19"/>
              </w:rPr>
              <w:t xml:space="preserve">In-house planner workbooks</w:t>
            </w:r>
          </w:p>
        </w:tc>
        <w:tc>
          <w:tcPr>
            <w:tcW w:type="dxa" w:w="4000"/>
            <w:tcMar>
              <w:top w:type="dxa" w:w="80"/>
              <w:left w:type="dxa" w:w="120"/>
              <w:bottom w:type="dxa" w:w="80"/>
              <w:right w:type="dxa" w:w="120"/>
            </w:tcMar>
          </w:tcPr>
          <w:p>
            <w:pPr>
              <w:spacing w:after="0"/>
            </w:pPr>
            <w:r>
              <w:rPr>
                <w:b w:val="false"/>
                <w:bCs w:val="false"/>
                <w:color w:val="000000"/>
                <w:sz w:val="19"/>
                <w:szCs w:val="19"/>
              </w:rPr>
              <w:t xml:space="preserve">No finite-capacity logic, no disruption response, no audit trail</w:t>
            </w:r>
          </w:p>
        </w:tc>
      </w:tr>
      <w:tr>
        <w:tc>
          <w:tcPr>
            <w:tcW w:type="dxa" w:w="2200"/>
            <w:shd w:fill="EEF3F5" w:color="auto" w:val="clear"/>
            <w:tcMar>
              <w:top w:type="dxa" w:w="80"/>
              <w:left w:type="dxa" w:w="120"/>
              <w:bottom w:type="dxa" w:w="80"/>
              <w:right w:type="dxa" w:w="120"/>
            </w:tcMar>
          </w:tcPr>
          <w:p>
            <w:pPr>
              <w:spacing w:after="0"/>
            </w:pPr>
            <w:r>
              <w:rPr>
                <w:b w:val="false"/>
                <w:bCs w:val="false"/>
                <w:color w:val="000000"/>
                <w:sz w:val="19"/>
                <w:szCs w:val="19"/>
              </w:rPr>
              <w:t xml:space="preserve">MES platforms</w:t>
            </w:r>
          </w:p>
        </w:tc>
        <w:tc>
          <w:tcPr>
            <w:tcW w:type="dxa" w:w="3160"/>
            <w:shd w:fill="EEF3F5" w:color="auto" w:val="clear"/>
            <w:tcMar>
              <w:top w:type="dxa" w:w="80"/>
              <w:left w:type="dxa" w:w="120"/>
              <w:bottom w:type="dxa" w:w="80"/>
              <w:right w:type="dxa" w:w="120"/>
            </w:tcMar>
          </w:tcPr>
          <w:p>
            <w:pPr>
              <w:spacing w:after="0"/>
            </w:pPr>
            <w:r>
              <w:rPr>
                <w:b w:val="false"/>
                <w:bCs w:val="false"/>
                <w:color w:val="000000"/>
                <w:sz w:val="19"/>
                <w:szCs w:val="19"/>
              </w:rPr>
              <w:t xml:space="preserve">Shop-floor execution systems</w:t>
            </w:r>
          </w:p>
        </w:tc>
        <w:tc>
          <w:tcPr>
            <w:tcW w:type="dxa" w:w="4000"/>
            <w:shd w:fill="EEF3F5" w:color="auto" w:val="clear"/>
            <w:tcMar>
              <w:top w:type="dxa" w:w="80"/>
              <w:left w:type="dxa" w:w="120"/>
              <w:bottom w:type="dxa" w:w="80"/>
              <w:right w:type="dxa" w:w="120"/>
            </w:tcMar>
          </w:tcPr>
          <w:p>
            <w:pPr>
              <w:spacing w:after="0"/>
            </w:pPr>
            <w:r>
              <w:rPr>
                <w:b w:val="false"/>
                <w:bCs w:val="false"/>
                <w:color w:val="000000"/>
                <w:sz w:val="19"/>
                <w:szCs w:val="19"/>
              </w:rPr>
              <w:t xml:space="preserve">Strong on capture, weak on forward scheduling and reasoning</w:t>
            </w:r>
          </w:p>
        </w:tc>
      </w:tr>
    </w:tbl>
    <w:p>
      <w:r>
        <w:br w:type="page"/>
      </w:r>
    </w:p>
    <w:p>
      <w:pPr>
        <w:pStyle w:val="Heading1"/>
        <w:spacing w:after="160" w:before="320"/>
      </w:pPr>
      <w:r>
        <w:rPr>
          <w:b/>
          <w:bCs/>
          <w:color w:val="1F4E5F"/>
          <w:sz w:val="30"/>
          <w:szCs w:val="30"/>
        </w:rPr>
        <w:t xml:space="preserve">3. Goals &amp; Non-Goals</w:t>
      </w:r>
    </w:p>
    <w:p>
      <w:pPr>
        <w:pStyle w:val="Heading2"/>
        <w:spacing w:after="120" w:before="240"/>
      </w:pPr>
      <w:r>
        <w:rPr>
          <w:b/>
          <w:bCs/>
          <w:color w:val="333333"/>
          <w:sz w:val="24"/>
          <w:szCs w:val="24"/>
        </w:rPr>
        <w:t xml:space="preserve">3.1 In scope</w:t>
      </w:r>
    </w:p>
    <w:p>
      <w:pPr>
        <w:pStyle w:val="ListParagraph"/>
        <w:numPr>
          <w:ilvl w:val="0"/>
          <w:numId w:val="2"/>
        </w:numPr>
        <w:spacing w:after="80" w:line="276"/>
      </w:pPr>
      <w:r>
        <w:rPr>
          <w:sz w:val="21"/>
          <w:szCs w:val="21"/>
        </w:rPr>
        <w:t xml:space="preserve">Finite-capacity scheduling across all four product lines, honouring line-specific routing and "applies to" flags.</w:t>
      </w:r>
    </w:p>
    <w:p>
      <w:pPr>
        <w:pStyle w:val="ListParagraph"/>
        <w:numPr>
          <w:ilvl w:val="0"/>
          <w:numId w:val="2"/>
        </w:numPr>
        <w:spacing w:after="80" w:line="276"/>
      </w:pPr>
      <w:r>
        <w:rPr>
          <w:sz w:val="21"/>
          <w:szCs w:val="21"/>
        </w:rPr>
        <w:t xml:space="preserve">Named-resource modelling for all bottlenecks, so individual units can be taken offline.</w:t>
      </w:r>
    </w:p>
    <w:p>
      <w:pPr>
        <w:pStyle w:val="ListParagraph"/>
        <w:numPr>
          <w:ilvl w:val="0"/>
          <w:numId w:val="2"/>
        </w:numPr>
        <w:spacing w:after="80" w:line="276"/>
      </w:pPr>
      <w:r>
        <w:rPr>
          <w:sz w:val="21"/>
          <w:szCs w:val="21"/>
        </w:rPr>
        <w:t xml:space="preserve">Runtime-derived capacity calculation.</w:t>
      </w:r>
    </w:p>
    <w:p>
      <w:pPr>
        <w:pStyle w:val="ListParagraph"/>
        <w:numPr>
          <w:ilvl w:val="0"/>
          <w:numId w:val="2"/>
        </w:numPr>
        <w:spacing w:after="80" w:line="276"/>
      </w:pPr>
      <w:r>
        <w:rPr>
          <w:sz w:val="21"/>
          <w:szCs w:val="21"/>
        </w:rPr>
        <w:t xml:space="preserve">Automatic reschedule proposals in response to seven defined disruption types.</w:t>
      </w:r>
    </w:p>
    <w:p>
      <w:pPr>
        <w:pStyle w:val="ListParagraph"/>
        <w:numPr>
          <w:ilvl w:val="0"/>
          <w:numId w:val="2"/>
        </w:numPr>
        <w:spacing w:after="80" w:line="276"/>
      </w:pPr>
      <w:r>
        <w:rPr>
          <w:sz w:val="21"/>
          <w:szCs w:val="21"/>
        </w:rPr>
        <w:t xml:space="preserve">Plain-language explanation attached to every schedule change.</w:t>
      </w:r>
    </w:p>
    <w:p>
      <w:pPr>
        <w:pStyle w:val="ListParagraph"/>
        <w:numPr>
          <w:ilvl w:val="0"/>
          <w:numId w:val="2"/>
        </w:numPr>
        <w:spacing w:after="80" w:line="276"/>
      </w:pPr>
      <w:r>
        <w:rPr>
          <w:sz w:val="21"/>
          <w:szCs w:val="21"/>
        </w:rPr>
        <w:t xml:space="preserve">Schedule Board with per-resource rows across three shifts.</w:t>
      </w:r>
    </w:p>
    <w:p>
      <w:pPr>
        <w:pStyle w:val="ListParagraph"/>
        <w:numPr>
          <w:ilvl w:val="0"/>
          <w:numId w:val="2"/>
        </w:numPr>
        <w:spacing w:after="80" w:line="276"/>
      </w:pPr>
      <w:r>
        <w:rPr>
          <w:sz w:val="21"/>
          <w:szCs w:val="21"/>
        </w:rPr>
        <w:t xml:space="preserve">Order status model with full provenance, freshness and history.</w:t>
      </w:r>
    </w:p>
    <w:p>
      <w:pPr>
        <w:pStyle w:val="ListParagraph"/>
        <w:numPr>
          <w:ilvl w:val="0"/>
          <w:numId w:val="2"/>
        </w:numPr>
        <w:spacing w:after="80" w:line="276"/>
      </w:pPr>
      <w:r>
        <w:rPr>
          <w:sz w:val="21"/>
          <w:szCs w:val="21"/>
        </w:rPr>
        <w:t xml:space="preserve">Inline and drawer confirmation flows for authorised roles.</w:t>
      </w:r>
    </w:p>
    <w:p>
      <w:pPr>
        <w:pStyle w:val="ListParagraph"/>
        <w:numPr>
          <w:ilvl w:val="0"/>
          <w:numId w:val="2"/>
        </w:numPr>
        <w:spacing w:after="80" w:line="276"/>
      </w:pPr>
      <w:r>
        <w:rPr>
          <w:sz w:val="21"/>
          <w:szCs w:val="21"/>
        </w:rPr>
        <w:t xml:space="preserve">Constraint entry by natural language, suggested prompts and manual form.</w:t>
      </w:r>
    </w:p>
    <w:p>
      <w:pPr>
        <w:pStyle w:val="ListParagraph"/>
        <w:numPr>
          <w:ilvl w:val="0"/>
          <w:numId w:val="2"/>
        </w:numPr>
        <w:spacing w:after="80" w:line="276"/>
      </w:pPr>
      <w:r>
        <w:rPr>
          <w:sz w:val="21"/>
          <w:szCs w:val="21"/>
        </w:rPr>
        <w:t xml:space="preserve">Dashboard with KPI cards, a needs-attention list and AI suggestions.</w:t>
      </w:r>
    </w:p>
    <w:p>
      <w:pPr>
        <w:pStyle w:val="ListParagraph"/>
        <w:numPr>
          <w:ilvl w:val="0"/>
          <w:numId w:val="2"/>
        </w:numPr>
        <w:spacing w:after="80" w:line="276"/>
      </w:pPr>
      <w:r>
        <w:rPr>
          <w:sz w:val="21"/>
          <w:szCs w:val="21"/>
        </w:rPr>
        <w:t xml:space="preserve">Three-tier role model matching the Knowledge Center.</w:t>
      </w:r>
    </w:p>
    <w:p>
      <w:pPr>
        <w:pStyle w:val="ListParagraph"/>
        <w:numPr>
          <w:ilvl w:val="0"/>
          <w:numId w:val="2"/>
        </w:numPr>
        <w:spacing w:after="80" w:line="276"/>
      </w:pPr>
      <w:r>
        <w:rPr>
          <w:sz w:val="21"/>
          <w:szCs w:val="21"/>
        </w:rPr>
        <w:t xml:space="preserve">A reference-data interface allowing the Knowledge Center to be swapped in without a rewrite.</w:t>
      </w:r>
    </w:p>
    <w:p>
      <w:pPr>
        <w:pStyle w:val="Heading2"/>
        <w:spacing w:after="120" w:before="240"/>
      </w:pPr>
      <w:r>
        <w:rPr>
          <w:b/>
          <w:bCs/>
          <w:color w:val="333333"/>
          <w:sz w:val="24"/>
          <w:szCs w:val="24"/>
        </w:rPr>
        <w:t xml:space="preserve">3.2 Out of scope</w:t>
      </w:r>
    </w:p>
    <w:p>
      <w:pPr>
        <w:spacing w:after="120" w:line="276"/>
      </w:pPr>
      <w:r>
        <w:rPr>
          <w:sz w:val="21"/>
          <w:szCs w:val="21"/>
        </w:rPr>
        <w:t xml:space="preserve">Explicitly excluded from v1 to prevent scope creep.</w:t>
      </w:r>
    </w:p>
    <w:p>
      <w:pPr>
        <w:pStyle w:val="ListParagraph"/>
        <w:numPr>
          <w:ilvl w:val="0"/>
          <w:numId w:val="2"/>
        </w:numPr>
        <w:spacing w:after="80" w:line="276"/>
      </w:pPr>
      <w:r>
        <w:rPr>
          <w:sz w:val="21"/>
          <w:szCs w:val="21"/>
        </w:rPr>
        <w:t xml:space="preserve">Not an ERP or MES replacement. The product consumes ERP state; it does not own it.</w:t>
      </w:r>
    </w:p>
    <w:p>
      <w:pPr>
        <w:pStyle w:val="ListParagraph"/>
        <w:numPr>
          <w:ilvl w:val="0"/>
          <w:numId w:val="2"/>
        </w:numPr>
        <w:spacing w:after="80" w:line="276"/>
      </w:pPr>
      <w:r>
        <w:rPr>
          <w:sz w:val="21"/>
          <w:szCs w:val="21"/>
        </w:rPr>
        <w:t xml:space="preserve">No shop-floor data capture hardware, barcode scanning or machine telemetry ingestion.</w:t>
      </w:r>
    </w:p>
    <w:p>
      <w:pPr>
        <w:pStyle w:val="ListParagraph"/>
        <w:numPr>
          <w:ilvl w:val="0"/>
          <w:numId w:val="2"/>
        </w:numPr>
        <w:spacing w:after="80" w:line="276"/>
      </w:pPr>
      <w:r>
        <w:rPr>
          <w:sz w:val="21"/>
          <w:szCs w:val="21"/>
        </w:rPr>
        <w:t xml:space="preserve">No costing, payroll, procurement or inventory management.</w:t>
      </w:r>
    </w:p>
    <w:p>
      <w:pPr>
        <w:pStyle w:val="ListParagraph"/>
        <w:numPr>
          <w:ilvl w:val="0"/>
          <w:numId w:val="2"/>
        </w:numPr>
        <w:spacing w:after="80" w:line="276"/>
      </w:pPr>
      <w:r>
        <w:rPr>
          <w:sz w:val="21"/>
          <w:szCs w:val="21"/>
        </w:rPr>
        <w:t xml:space="preserve">No autonomous execution. The scheduler never commits a change without human confirmation.</w:t>
      </w:r>
    </w:p>
    <w:p>
      <w:pPr>
        <w:pStyle w:val="ListParagraph"/>
        <w:numPr>
          <w:ilvl w:val="0"/>
          <w:numId w:val="2"/>
        </w:numPr>
        <w:spacing w:after="80" w:line="276"/>
      </w:pPr>
      <w:r>
        <w:rPr>
          <w:sz w:val="21"/>
          <w:szCs w:val="21"/>
        </w:rPr>
        <w:t xml:space="preserve">No multi-plant or multi-site modelling.</w:t>
      </w:r>
    </w:p>
    <w:p>
      <w:pPr>
        <w:pStyle w:val="ListParagraph"/>
        <w:numPr>
          <w:ilvl w:val="0"/>
          <w:numId w:val="2"/>
        </w:numPr>
        <w:spacing w:after="80" w:line="276"/>
      </w:pPr>
      <w:r>
        <w:rPr>
          <w:sz w:val="21"/>
          <w:szCs w:val="21"/>
        </w:rPr>
        <w:t xml:space="preserve">No editing of reference data from within the scheduler under any role.</w:t>
      </w:r>
    </w:p>
    <w:p>
      <w:pPr>
        <w:pStyle w:val="ListParagraph"/>
        <w:numPr>
          <w:ilvl w:val="0"/>
          <w:numId w:val="2"/>
        </w:numPr>
        <w:spacing w:after="80" w:line="276"/>
      </w:pPr>
      <w:r>
        <w:rPr>
          <w:sz w:val="21"/>
          <w:szCs w:val="21"/>
        </w:rPr>
        <w:t xml:space="preserve">No native mobile application; the interface is responsive web only.</w:t>
      </w:r>
    </w:p>
    <w:p>
      <w:pPr>
        <w:pStyle w:val="ListParagraph"/>
        <w:numPr>
          <w:ilvl w:val="0"/>
          <w:numId w:val="2"/>
        </w:numPr>
        <w:spacing w:after="80" w:line="276"/>
      </w:pPr>
      <w:r>
        <w:rPr>
          <w:sz w:val="21"/>
          <w:szCs w:val="21"/>
        </w:rPr>
        <w:t xml:space="preserve">No predictive maintenance or failure forecasting.</w:t>
      </w:r>
    </w:p>
    <w:p>
      <w:r>
        <w:br w:type="page"/>
      </w:r>
    </w:p>
    <w:p>
      <w:pPr>
        <w:pStyle w:val="Heading1"/>
        <w:spacing w:after="160" w:before="320"/>
      </w:pPr>
      <w:r>
        <w:rPr>
          <w:b/>
          <w:bCs/>
          <w:color w:val="1F4E5F"/>
          <w:sz w:val="30"/>
          <w:szCs w:val="30"/>
        </w:rPr>
        <w:t xml:space="preserve">4. Target Users / Personas</w:t>
      </w:r>
    </w:p>
    <w:p>
      <w:pPr>
        <w:pStyle w:val="Heading2"/>
        <w:spacing w:after="120" w:before="240"/>
      </w:pPr>
      <w:r>
        <w:rPr>
          <w:b/>
          <w:bCs/>
          <w:color w:val="333333"/>
          <w:sz w:val="24"/>
          <w:szCs w:val="24"/>
        </w:rPr>
        <w:t xml:space="preserve">4.1 Persona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rPr>
          <w:tblHeader/>
        </w:trPr>
        <w:tc>
          <w:tcPr>
            <w:tcW w:type="dxa" w:w="3000"/>
            <w:shd w:fill="1F4E5F" w:color="auto" w:val="clear"/>
            <w:tcMar>
              <w:top w:type="dxa" w:w="80"/>
              <w:left w:type="dxa" w:w="120"/>
              <w:bottom w:type="dxa" w:w="80"/>
              <w:right w:type="dxa" w:w="120"/>
            </w:tcMar>
          </w:tcPr>
          <w:p>
            <w:pPr>
              <w:spacing w:after="0"/>
            </w:pPr>
            <w:r>
              <w:rPr>
                <w:b/>
                <w:bCs/>
                <w:color w:val="FFFFFF"/>
                <w:sz w:val="19"/>
                <w:szCs w:val="19"/>
              </w:rPr>
              <w:t xml:space="preserve">Persona</w:t>
            </w:r>
          </w:p>
        </w:tc>
        <w:tc>
          <w:tcPr>
            <w:tcW w:type="dxa" w:w="2360"/>
            <w:shd w:fill="1F4E5F" w:color="auto" w:val="clear"/>
            <w:tcMar>
              <w:top w:type="dxa" w:w="80"/>
              <w:left w:type="dxa" w:w="120"/>
              <w:bottom w:type="dxa" w:w="80"/>
              <w:right w:type="dxa" w:w="120"/>
            </w:tcMar>
          </w:tcPr>
          <w:p>
            <w:pPr>
              <w:spacing w:after="0"/>
            </w:pPr>
            <w:r>
              <w:rPr>
                <w:b/>
                <w:bCs/>
                <w:color w:val="FFFFFF"/>
                <w:sz w:val="19"/>
                <w:szCs w:val="19"/>
              </w:rPr>
              <w:t xml:space="preserve">Role level</w:t>
            </w:r>
          </w:p>
        </w:tc>
        <w:tc>
          <w:tcPr>
            <w:tcW w:type="dxa" w:w="4000"/>
            <w:shd w:fill="1F4E5F" w:color="auto" w:val="clear"/>
            <w:tcMar>
              <w:top w:type="dxa" w:w="80"/>
              <w:left w:type="dxa" w:w="120"/>
              <w:bottom w:type="dxa" w:w="80"/>
              <w:right w:type="dxa" w:w="120"/>
            </w:tcMar>
          </w:tcPr>
          <w:p>
            <w:pPr>
              <w:spacing w:after="0"/>
            </w:pPr>
            <w:r>
              <w:rPr>
                <w:b/>
                <w:bCs/>
                <w:color w:val="FFFFFF"/>
                <w:sz w:val="19"/>
                <w:szCs w:val="19"/>
              </w:rPr>
              <w:t xml:space="preserve">Primary context</w:t>
            </w:r>
          </w:p>
        </w:tc>
      </w:tr>
      <w:tr>
        <w:tc>
          <w:tcPr>
            <w:tcW w:type="dxa" w:w="3000"/>
            <w:tcMar>
              <w:top w:type="dxa" w:w="80"/>
              <w:left w:type="dxa" w:w="120"/>
              <w:bottom w:type="dxa" w:w="80"/>
              <w:right w:type="dxa" w:w="120"/>
            </w:tcMar>
          </w:tcPr>
          <w:p>
            <w:pPr>
              <w:spacing w:after="0"/>
            </w:pPr>
            <w:r>
              <w:rPr>
                <w:b w:val="false"/>
                <w:bCs w:val="false"/>
                <w:color w:val="000000"/>
                <w:sz w:val="19"/>
                <w:szCs w:val="19"/>
              </w:rPr>
              <w:t xml:space="preserve">Production Planner</w:t>
            </w:r>
          </w:p>
        </w:tc>
        <w:tc>
          <w:tcPr>
            <w:tcW w:type="dxa" w:w="2360"/>
            <w:tcMar>
              <w:top w:type="dxa" w:w="80"/>
              <w:left w:type="dxa" w:w="120"/>
              <w:bottom w:type="dxa" w:w="80"/>
              <w:right w:type="dxa" w:w="120"/>
            </w:tcMar>
          </w:tcPr>
          <w:p>
            <w:pPr>
              <w:spacing w:after="0"/>
            </w:pPr>
            <w:r>
              <w:rPr>
                <w:b w:val="false"/>
                <w:bCs w:val="false"/>
                <w:color w:val="000000"/>
                <w:sz w:val="19"/>
                <w:szCs w:val="19"/>
              </w:rPr>
              <w:t xml:space="preserve">Admin</w:t>
            </w:r>
          </w:p>
        </w:tc>
        <w:tc>
          <w:tcPr>
            <w:tcW w:type="dxa" w:w="4000"/>
            <w:tcMar>
              <w:top w:type="dxa" w:w="80"/>
              <w:left w:type="dxa" w:w="120"/>
              <w:bottom w:type="dxa" w:w="80"/>
              <w:right w:type="dxa" w:w="120"/>
            </w:tcMar>
          </w:tcPr>
          <w:p>
            <w:pPr>
              <w:spacing w:after="0"/>
            </w:pPr>
            <w:r>
              <w:rPr>
                <w:b w:val="false"/>
                <w:bCs w:val="false"/>
                <w:color w:val="000000"/>
                <w:sz w:val="19"/>
                <w:szCs w:val="19"/>
              </w:rPr>
              <w:t xml:space="preserve">Desk-based; owns the schedule end to end</w:t>
            </w:r>
          </w:p>
        </w:tc>
      </w:tr>
      <w:tr>
        <w:tc>
          <w:tcPr>
            <w:tcW w:type="dxa" w:w="3000"/>
            <w:shd w:fill="EEF3F5" w:color="auto" w:val="clear"/>
            <w:tcMar>
              <w:top w:type="dxa" w:w="80"/>
              <w:left w:type="dxa" w:w="120"/>
              <w:bottom w:type="dxa" w:w="80"/>
              <w:right w:type="dxa" w:w="120"/>
            </w:tcMar>
          </w:tcPr>
          <w:p>
            <w:pPr>
              <w:spacing w:after="0"/>
            </w:pPr>
            <w:r>
              <w:rPr>
                <w:b w:val="false"/>
                <w:bCs w:val="false"/>
                <w:color w:val="000000"/>
                <w:sz w:val="19"/>
                <w:szCs w:val="19"/>
              </w:rPr>
              <w:t xml:space="preserve">Department Head</w:t>
            </w:r>
          </w:p>
        </w:tc>
        <w:tc>
          <w:tcPr>
            <w:tcW w:type="dxa" w:w="2360"/>
            <w:shd w:fill="EEF3F5" w:color="auto" w:val="clear"/>
            <w:tcMar>
              <w:top w:type="dxa" w:w="80"/>
              <w:left w:type="dxa" w:w="120"/>
              <w:bottom w:type="dxa" w:w="80"/>
              <w:right w:type="dxa" w:w="120"/>
            </w:tcMar>
          </w:tcPr>
          <w:p>
            <w:pPr>
              <w:spacing w:after="0"/>
            </w:pPr>
            <w:r>
              <w:rPr>
                <w:b w:val="false"/>
                <w:bCs w:val="false"/>
                <w:color w:val="000000"/>
                <w:sz w:val="19"/>
                <w:szCs w:val="19"/>
              </w:rPr>
              <w:t xml:space="preserve">Department Head</w:t>
            </w:r>
          </w:p>
        </w:tc>
        <w:tc>
          <w:tcPr>
            <w:tcW w:type="dxa" w:w="4000"/>
            <w:shd w:fill="EEF3F5" w:color="auto" w:val="clear"/>
            <w:tcMar>
              <w:top w:type="dxa" w:w="80"/>
              <w:left w:type="dxa" w:w="120"/>
              <w:bottom w:type="dxa" w:w="80"/>
              <w:right w:type="dxa" w:w="120"/>
            </w:tcMar>
          </w:tcPr>
          <w:p>
            <w:pPr>
              <w:spacing w:after="0"/>
            </w:pPr>
            <w:r>
              <w:rPr>
                <w:b w:val="false"/>
                <w:bCs w:val="false"/>
                <w:color w:val="000000"/>
                <w:sz w:val="19"/>
                <w:szCs w:val="19"/>
              </w:rPr>
              <w:t xml:space="preserve">Work-centre floor; confirms progress, raises constraints</w:t>
            </w:r>
          </w:p>
        </w:tc>
      </w:tr>
      <w:tr>
        <w:tc>
          <w:tcPr>
            <w:tcW w:type="dxa" w:w="3000"/>
            <w:tcMar>
              <w:top w:type="dxa" w:w="80"/>
              <w:left w:type="dxa" w:w="120"/>
              <w:bottom w:type="dxa" w:w="80"/>
              <w:right w:type="dxa" w:w="120"/>
            </w:tcMar>
          </w:tcPr>
          <w:p>
            <w:pPr>
              <w:spacing w:after="0"/>
            </w:pPr>
            <w:r>
              <w:rPr>
                <w:b w:val="false"/>
                <w:bCs w:val="false"/>
                <w:color w:val="000000"/>
                <w:sz w:val="19"/>
                <w:szCs w:val="19"/>
              </w:rPr>
              <w:t xml:space="preserve">Shop-floor Operator / Supervisor</w:t>
            </w:r>
          </w:p>
        </w:tc>
        <w:tc>
          <w:tcPr>
            <w:tcW w:type="dxa" w:w="2360"/>
            <w:tcMar>
              <w:top w:type="dxa" w:w="80"/>
              <w:left w:type="dxa" w:w="120"/>
              <w:bottom w:type="dxa" w:w="80"/>
              <w:right w:type="dxa" w:w="120"/>
            </w:tcMar>
          </w:tcPr>
          <w:p>
            <w:pPr>
              <w:spacing w:after="0"/>
            </w:pPr>
            <w:r>
              <w:rPr>
                <w:b w:val="false"/>
                <w:bCs w:val="false"/>
                <w:color w:val="000000"/>
                <w:sz w:val="19"/>
                <w:szCs w:val="19"/>
              </w:rPr>
              <w:t xml:space="preserve">Employee</w:t>
            </w:r>
          </w:p>
        </w:tc>
        <w:tc>
          <w:tcPr>
            <w:tcW w:type="dxa" w:w="4000"/>
            <w:tcMar>
              <w:top w:type="dxa" w:w="80"/>
              <w:left w:type="dxa" w:w="120"/>
              <w:bottom w:type="dxa" w:w="80"/>
              <w:right w:type="dxa" w:w="120"/>
            </w:tcMar>
          </w:tcPr>
          <w:p>
            <w:pPr>
              <w:spacing w:after="0"/>
            </w:pPr>
            <w:r>
              <w:rPr>
                <w:b w:val="false"/>
                <w:bCs w:val="false"/>
                <w:color w:val="000000"/>
                <w:sz w:val="19"/>
                <w:szCs w:val="19"/>
              </w:rPr>
              <w:t xml:space="preserve">At the machine; needs to know what runs next</w:t>
            </w:r>
          </w:p>
        </w:tc>
      </w:tr>
      <w:tr>
        <w:tc>
          <w:tcPr>
            <w:tcW w:type="dxa" w:w="3000"/>
            <w:shd w:fill="EEF3F5" w:color="auto" w:val="clear"/>
            <w:tcMar>
              <w:top w:type="dxa" w:w="80"/>
              <w:left w:type="dxa" w:w="120"/>
              <w:bottom w:type="dxa" w:w="80"/>
              <w:right w:type="dxa" w:w="120"/>
            </w:tcMar>
          </w:tcPr>
          <w:p>
            <w:pPr>
              <w:spacing w:after="0"/>
            </w:pPr>
            <w:r>
              <w:rPr>
                <w:b w:val="false"/>
                <w:bCs w:val="false"/>
                <w:color w:val="000000"/>
                <w:sz w:val="19"/>
                <w:szCs w:val="19"/>
              </w:rPr>
              <w:t xml:space="preserve">Commercial / Customer-facing staff</w:t>
            </w:r>
          </w:p>
        </w:tc>
        <w:tc>
          <w:tcPr>
            <w:tcW w:type="dxa" w:w="2360"/>
            <w:shd w:fill="EEF3F5" w:color="auto" w:val="clear"/>
            <w:tcMar>
              <w:top w:type="dxa" w:w="80"/>
              <w:left w:type="dxa" w:w="120"/>
              <w:bottom w:type="dxa" w:w="80"/>
              <w:right w:type="dxa" w:w="120"/>
            </w:tcMar>
          </w:tcPr>
          <w:p>
            <w:pPr>
              <w:spacing w:after="0"/>
            </w:pPr>
            <w:r>
              <w:rPr>
                <w:b w:val="false"/>
                <w:bCs w:val="false"/>
                <w:color w:val="000000"/>
                <w:sz w:val="19"/>
                <w:szCs w:val="19"/>
              </w:rPr>
              <w:t xml:space="preserve">Employee</w:t>
            </w:r>
          </w:p>
        </w:tc>
        <w:tc>
          <w:tcPr>
            <w:tcW w:type="dxa" w:w="4000"/>
            <w:shd w:fill="EEF3F5" w:color="auto" w:val="clear"/>
            <w:tcMar>
              <w:top w:type="dxa" w:w="80"/>
              <w:left w:type="dxa" w:w="120"/>
              <w:bottom w:type="dxa" w:w="80"/>
              <w:right w:type="dxa" w:w="120"/>
            </w:tcMar>
          </w:tcPr>
          <w:p>
            <w:pPr>
              <w:spacing w:after="0"/>
            </w:pPr>
            <w:r>
              <w:rPr>
                <w:b w:val="false"/>
                <w:bCs w:val="false"/>
                <w:color w:val="000000"/>
                <w:sz w:val="19"/>
                <w:szCs w:val="19"/>
              </w:rPr>
              <w:t xml:space="preserve">Off-floor; needs credible delivery dates</w:t>
            </w:r>
          </w:p>
        </w:tc>
      </w:tr>
    </w:tbl>
    <w:p>
      <w:pPr>
        <w:spacing w:after="120"/>
      </w:pPr>
      <w:r>
        <w:t xml:space="preserve"/>
      </w:r>
    </w:p>
    <w:p>
      <w:pPr>
        <w:pStyle w:val="Heading2"/>
        <w:spacing w:after="120" w:before="240"/>
      </w:pPr>
      <w:r>
        <w:rPr>
          <w:b/>
          <w:bCs/>
          <w:color w:val="333333"/>
          <w:sz w:val="24"/>
          <w:szCs w:val="24"/>
        </w:rPr>
        <w:t xml:space="preserve">4.2 Persona detail</w:t>
      </w:r>
    </w:p>
    <w:p>
      <w:pPr>
        <w:pStyle w:val="Heading3"/>
        <w:spacing w:after="100" w:before="180"/>
      </w:pPr>
      <w:r>
        <w:rPr>
          <w:b/>
          <w:bCs/>
          <w:color w:val="555555"/>
          <w:sz w:val="21"/>
          <w:szCs w:val="21"/>
        </w:rPr>
        <w:t xml:space="preserve">Production Planner (Admin)</w:t>
      </w:r>
    </w:p>
    <w:p>
      <w:pPr>
        <w:pStyle w:val="ListParagraph"/>
        <w:numPr>
          <w:ilvl w:val="0"/>
          <w:numId w:val="2"/>
        </w:numPr>
        <w:spacing w:after="80" w:line="276"/>
      </w:pPr>
      <w:r>
        <w:rPr>
          <w:sz w:val="21"/>
          <w:szCs w:val="21"/>
        </w:rPr>
        <w:t xml:space="preserve">Context: works from a desk with a wide screen; interrupted constantly by floor escalations.</w:t>
      </w:r>
    </w:p>
    <w:p>
      <w:pPr>
        <w:pStyle w:val="ListParagraph"/>
        <w:numPr>
          <w:ilvl w:val="0"/>
          <w:numId w:val="2"/>
        </w:numPr>
        <w:spacing w:after="80" w:line="276"/>
      </w:pPr>
      <w:r>
        <w:rPr>
          <w:sz w:val="21"/>
          <w:szCs w:val="21"/>
        </w:rPr>
        <w:t xml:space="preserve">Jobs to be done: build a workable schedule for the week; absorb disruptions without losing the plan; defend delivery dates to commercial teams; understand where capacity is actually lost.</w:t>
      </w:r>
    </w:p>
    <w:p>
      <w:pPr>
        <w:pStyle w:val="ListParagraph"/>
        <w:numPr>
          <w:ilvl w:val="0"/>
          <w:numId w:val="2"/>
        </w:numPr>
        <w:spacing w:after="80" w:line="276"/>
      </w:pPr>
      <w:r>
        <w:rPr>
          <w:sz w:val="21"/>
          <w:szCs w:val="21"/>
        </w:rPr>
        <w:t xml:space="preserve">Pain today: rebuilding the spreadsheet after every breakdown; no way to test a change before committing to it.</w:t>
      </w:r>
    </w:p>
    <w:p>
      <w:pPr>
        <w:pStyle w:val="Heading3"/>
        <w:spacing w:after="100" w:before="180"/>
      </w:pPr>
      <w:r>
        <w:rPr>
          <w:b/>
          <w:bCs/>
          <w:color w:val="555555"/>
          <w:sz w:val="21"/>
          <w:szCs w:val="21"/>
        </w:rPr>
        <w:t xml:space="preserve">Department Head</w:t>
      </w:r>
    </w:p>
    <w:p>
      <w:pPr>
        <w:pStyle w:val="ListParagraph"/>
        <w:numPr>
          <w:ilvl w:val="0"/>
          <w:numId w:val="2"/>
        </w:numPr>
        <w:spacing w:after="80" w:line="276"/>
      </w:pPr>
      <w:r>
        <w:rPr>
          <w:sz w:val="21"/>
          <w:szCs w:val="21"/>
        </w:rPr>
        <w:t xml:space="preserve">Context: on the floor at a named work-centre; often confirming work between other tasks, sometimes on a tablet.</w:t>
      </w:r>
    </w:p>
    <w:p>
      <w:pPr>
        <w:pStyle w:val="ListParagraph"/>
        <w:numPr>
          <w:ilvl w:val="0"/>
          <w:numId w:val="2"/>
        </w:numPr>
        <w:spacing w:after="80" w:line="276"/>
      </w:pPr>
      <w:r>
        <w:rPr>
          <w:sz w:val="21"/>
          <w:szCs w:val="21"/>
        </w:rPr>
        <w:t xml:space="preserve">Jobs to be done: confirm stage completion quickly; flag a hold or NCR without a long form; report a breakdown or stockout the moment it happens; see what is queued for their work-centre.</w:t>
      </w:r>
    </w:p>
    <w:p>
      <w:pPr>
        <w:pStyle w:val="ListParagraph"/>
        <w:numPr>
          <w:ilvl w:val="0"/>
          <w:numId w:val="2"/>
        </w:numPr>
        <w:spacing w:after="80" w:line="276"/>
      </w:pPr>
      <w:r>
        <w:rPr>
          <w:sz w:val="21"/>
          <w:szCs w:val="21"/>
        </w:rPr>
        <w:t xml:space="preserve">Pain today: confirmation is a chore with no visible payoff, so it is skipped, and the board goes stale.</w:t>
      </w:r>
    </w:p>
    <w:p>
      <w:pPr>
        <w:pStyle w:val="Heading3"/>
        <w:spacing w:after="100" w:before="180"/>
      </w:pPr>
      <w:r>
        <w:rPr>
          <w:b/>
          <w:bCs/>
          <w:color w:val="555555"/>
          <w:sz w:val="21"/>
          <w:szCs w:val="21"/>
        </w:rPr>
        <w:t xml:space="preserve">Shop-floor Operator / Supervisor (Employee)</w:t>
      </w:r>
    </w:p>
    <w:p>
      <w:pPr>
        <w:pStyle w:val="ListParagraph"/>
        <w:numPr>
          <w:ilvl w:val="0"/>
          <w:numId w:val="2"/>
        </w:numPr>
        <w:spacing w:after="80" w:line="276"/>
      </w:pPr>
      <w:r>
        <w:rPr>
          <w:sz w:val="21"/>
          <w:szCs w:val="21"/>
        </w:rPr>
        <w:t xml:space="preserve">Context: at the machine; read-only access; short glances rather than sustained use.</w:t>
      </w:r>
    </w:p>
    <w:p>
      <w:pPr>
        <w:pStyle w:val="ListParagraph"/>
        <w:numPr>
          <w:ilvl w:val="0"/>
          <w:numId w:val="2"/>
        </w:numPr>
        <w:spacing w:after="80" w:line="276"/>
      </w:pPr>
      <w:r>
        <w:rPr>
          <w:sz w:val="21"/>
          <w:szCs w:val="21"/>
        </w:rPr>
        <w:t xml:space="preserve">Jobs to be done: see what runs next on this resource; check whether an order ahead is held; see current status without needing to ask a planner.</w:t>
      </w:r>
    </w:p>
    <w:p>
      <w:pPr>
        <w:pStyle w:val="ListParagraph"/>
        <w:numPr>
          <w:ilvl w:val="0"/>
          <w:numId w:val="2"/>
        </w:numPr>
        <w:spacing w:after="80" w:line="276"/>
      </w:pPr>
      <w:r>
        <w:rPr>
          <w:sz w:val="21"/>
          <w:szCs w:val="21"/>
        </w:rPr>
        <w:t xml:space="preserve">Pain today: relies on printed schedules that are out of date by mid-shift.</w:t>
      </w:r>
    </w:p>
    <w:p>
      <w:pPr>
        <w:pStyle w:val="Heading3"/>
        <w:spacing w:after="100" w:before="180"/>
      </w:pPr>
      <w:r>
        <w:rPr>
          <w:b/>
          <w:bCs/>
          <w:color w:val="555555"/>
          <w:sz w:val="21"/>
          <w:szCs w:val="21"/>
        </w:rPr>
        <w:t xml:space="preserve">Commercial / Customer-facing staff (Employee)</w:t>
      </w:r>
    </w:p>
    <w:p>
      <w:pPr>
        <w:pStyle w:val="ListParagraph"/>
        <w:numPr>
          <w:ilvl w:val="0"/>
          <w:numId w:val="2"/>
        </w:numPr>
        <w:spacing w:after="80" w:line="276"/>
      </w:pPr>
      <w:r>
        <w:rPr>
          <w:sz w:val="21"/>
          <w:szCs w:val="21"/>
        </w:rPr>
        <w:t xml:space="preserve">Context: off the floor; needs an answer to "when will this ship" without interrupting the planner.</w:t>
      </w:r>
    </w:p>
    <w:p>
      <w:pPr>
        <w:pStyle w:val="ListParagraph"/>
        <w:numPr>
          <w:ilvl w:val="0"/>
          <w:numId w:val="2"/>
        </w:numPr>
        <w:spacing w:after="80" w:line="276"/>
      </w:pPr>
      <w:r>
        <w:rPr>
          <w:sz w:val="21"/>
          <w:szCs w:val="21"/>
        </w:rPr>
        <w:t xml:space="preserve">Jobs to be done: look up an order's current stage and expected completion; see whether an order is flagged at risk before the customer asks.</w:t>
      </w:r>
    </w:p>
    <w:p>
      <w:pPr>
        <w:pStyle w:val="ListParagraph"/>
        <w:numPr>
          <w:ilvl w:val="0"/>
          <w:numId w:val="2"/>
        </w:numPr>
        <w:spacing w:after="80" w:line="276"/>
      </w:pPr>
      <w:r>
        <w:rPr>
          <w:sz w:val="21"/>
          <w:szCs w:val="21"/>
        </w:rPr>
        <w:t xml:space="preserve">Pain today: delivery dates are quoted from memory and revised late.</w:t>
      </w:r>
    </w:p>
    <w:p>
      <w:pPr>
        <w:pStyle w:val="Heading2"/>
        <w:spacing w:after="120" w:before="240"/>
      </w:pPr>
      <w:r>
        <w:rPr>
          <w:b/>
          <w:bCs/>
          <w:color w:val="333333"/>
          <w:sz w:val="24"/>
          <w:szCs w:val="24"/>
        </w:rPr>
        <w:t xml:space="preserve">4.3 Permission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5F" w:color="auto" w:val="clear"/>
            <w:tcMar>
              <w:top w:type="dxa" w:w="80"/>
              <w:left w:type="dxa" w:w="120"/>
              <w:bottom w:type="dxa" w:w="80"/>
              <w:right w:type="dxa" w:w="120"/>
            </w:tcMar>
          </w:tcPr>
          <w:p>
            <w:pPr>
              <w:spacing w:after="0"/>
            </w:pPr>
            <w:r>
              <w:rPr>
                <w:b/>
                <w:bCs/>
                <w:color w:val="FFFFFF"/>
                <w:sz w:val="19"/>
                <w:szCs w:val="19"/>
              </w:rPr>
              <w:t xml:space="preserve">Role</w:t>
            </w:r>
          </w:p>
        </w:tc>
        <w:tc>
          <w:tcPr>
            <w:tcW w:type="dxa" w:w="6960"/>
            <w:shd w:fill="1F4E5F" w:color="auto" w:val="clear"/>
            <w:tcMar>
              <w:top w:type="dxa" w:w="80"/>
              <w:left w:type="dxa" w:w="120"/>
              <w:bottom w:type="dxa" w:w="80"/>
              <w:right w:type="dxa" w:w="120"/>
            </w:tcMar>
          </w:tcPr>
          <w:p>
            <w:pPr>
              <w:spacing w:after="0"/>
            </w:pPr>
            <w:r>
              <w:rPr>
                <w:b/>
                <w:bCs/>
                <w:color w:val="FFFFFF"/>
                <w:sz w:val="19"/>
                <w:szCs w:val="19"/>
              </w:rPr>
              <w:t xml:space="preserve">Capabilities</w:t>
            </w:r>
          </w:p>
        </w:tc>
      </w:tr>
      <w:tr>
        <w:tc>
          <w:tcPr>
            <w:tcW w:type="dxa" w:w="2400"/>
            <w:tcMar>
              <w:top w:type="dxa" w:w="80"/>
              <w:left w:type="dxa" w:w="120"/>
              <w:bottom w:type="dxa" w:w="80"/>
              <w:right w:type="dxa" w:w="120"/>
            </w:tcMar>
          </w:tcPr>
          <w:p>
            <w:pPr>
              <w:spacing w:after="0"/>
            </w:pPr>
            <w:r>
              <w:rPr>
                <w:b w:val="false"/>
                <w:bCs w:val="false"/>
                <w:color w:val="000000"/>
                <w:sz w:val="19"/>
                <w:szCs w:val="19"/>
              </w:rPr>
              <w:t xml:space="preserve">Employee</w:t>
            </w:r>
          </w:p>
        </w:tc>
        <w:tc>
          <w:tcPr>
            <w:tcW w:type="dxa" w:w="6960"/>
            <w:tcMar>
              <w:top w:type="dxa" w:w="80"/>
              <w:left w:type="dxa" w:w="120"/>
              <w:bottom w:type="dxa" w:w="80"/>
              <w:right w:type="dxa" w:w="120"/>
            </w:tcMar>
          </w:tcPr>
          <w:p>
            <w:pPr>
              <w:spacing w:after="0"/>
            </w:pPr>
            <w:r>
              <w:rPr>
                <w:b w:val="false"/>
                <w:bCs w:val="false"/>
                <w:color w:val="000000"/>
                <w:sz w:val="19"/>
                <w:szCs w:val="19"/>
              </w:rPr>
              <w:t xml:space="preserve">Read-only. Board, queues, order details, trackers, chatbot answers.</w:t>
            </w:r>
          </w:p>
        </w:tc>
      </w:tr>
      <w:tr>
        <w:tc>
          <w:tcPr>
            <w:tcW w:type="dxa" w:w="2400"/>
            <w:shd w:fill="EEF3F5" w:color="auto" w:val="clear"/>
            <w:tcMar>
              <w:top w:type="dxa" w:w="80"/>
              <w:left w:type="dxa" w:w="120"/>
              <w:bottom w:type="dxa" w:w="80"/>
              <w:right w:type="dxa" w:w="120"/>
            </w:tcMar>
          </w:tcPr>
          <w:p>
            <w:pPr>
              <w:spacing w:after="0"/>
            </w:pPr>
            <w:r>
              <w:rPr>
                <w:b w:val="false"/>
                <w:bCs w:val="false"/>
                <w:color w:val="000000"/>
                <w:sz w:val="19"/>
                <w:szCs w:val="19"/>
              </w:rPr>
              <w:t xml:space="preserve">Department Head</w:t>
            </w:r>
          </w:p>
        </w:tc>
        <w:tc>
          <w:tcPr>
            <w:tcW w:type="dxa" w:w="6960"/>
            <w:shd w:fill="EEF3F5" w:color="auto" w:val="clear"/>
            <w:tcMar>
              <w:top w:type="dxa" w:w="80"/>
              <w:left w:type="dxa" w:w="120"/>
              <w:bottom w:type="dxa" w:w="80"/>
              <w:right w:type="dxa" w:w="120"/>
            </w:tcMar>
          </w:tcPr>
          <w:p>
            <w:pPr>
              <w:spacing w:after="0"/>
            </w:pPr>
            <w:r>
              <w:rPr>
                <w:b w:val="false"/>
                <w:bCs w:val="false"/>
                <w:color w:val="000000"/>
                <w:sz w:val="19"/>
                <w:szCs w:val="19"/>
              </w:rPr>
              <w:t xml:space="preserve">All Employee capabilities, plus stage confirmation, remarks, constraint entry, and status override with a recorded reason.</w:t>
            </w:r>
          </w:p>
        </w:tc>
      </w:tr>
      <w:tr>
        <w:tc>
          <w:tcPr>
            <w:tcW w:type="dxa" w:w="2400"/>
            <w:tcMar>
              <w:top w:type="dxa" w:w="80"/>
              <w:left w:type="dxa" w:w="120"/>
              <w:bottom w:type="dxa" w:w="80"/>
              <w:right w:type="dxa" w:w="120"/>
            </w:tcMar>
          </w:tcPr>
          <w:p>
            <w:pPr>
              <w:spacing w:after="0"/>
            </w:pPr>
            <w:r>
              <w:rPr>
                <w:b w:val="false"/>
                <w:bCs w:val="false"/>
                <w:color w:val="000000"/>
                <w:sz w:val="19"/>
                <w:szCs w:val="19"/>
              </w:rPr>
              <w:t xml:space="preserve">Admin</w:t>
            </w:r>
          </w:p>
        </w:tc>
        <w:tc>
          <w:tcPr>
            <w:tcW w:type="dxa" w:w="6960"/>
            <w:tcMar>
              <w:top w:type="dxa" w:w="80"/>
              <w:left w:type="dxa" w:w="120"/>
              <w:bottom w:type="dxa" w:w="80"/>
              <w:right w:type="dxa" w:w="120"/>
            </w:tcMar>
          </w:tcPr>
          <w:p>
            <w:pPr>
              <w:spacing w:after="0"/>
            </w:pPr>
            <w:r>
              <w:rPr>
                <w:b w:val="false"/>
                <w:bCs w:val="false"/>
                <w:color w:val="000000"/>
                <w:sz w:val="19"/>
                <w:szCs w:val="19"/>
              </w:rPr>
              <w:t xml:space="preserve">All Department Head capabilities, plus configuration views.</w:t>
            </w:r>
          </w:p>
        </w:tc>
      </w:tr>
    </w:tbl>
    <w:p>
      <w:pPr>
        <w:spacing w:after="120"/>
      </w:pPr>
      <w:r>
        <w:t xml:space="preserve"/>
      </w:r>
    </w:p>
    <w:p>
      <w:pPr>
        <w:spacing w:after="120" w:line="276"/>
      </w:pPr>
      <w:r>
        <w:rPr>
          <w:b/>
          <w:bCs/>
          <w:sz w:val="21"/>
          <w:szCs w:val="21"/>
        </w:rPr>
        <w:t xml:space="preserve">Hard constraints on the permission model:</w:t>
      </w:r>
    </w:p>
    <w:p>
      <w:pPr>
        <w:pStyle w:val="ListParagraph"/>
        <w:numPr>
          <w:ilvl w:val="0"/>
          <w:numId w:val="2"/>
        </w:numPr>
        <w:spacing w:after="80" w:line="276"/>
      </w:pPr>
      <w:r>
        <w:rPr>
          <w:sz w:val="21"/>
          <w:szCs w:val="21"/>
        </w:rPr>
        <w:t xml:space="preserve">No scheduler user of any role may edit timings, temperatures, capacities or any other plant parameter. These are Knowledge Center–owned.</w:t>
      </w:r>
    </w:p>
    <w:p>
      <w:pPr>
        <w:pStyle w:val="ListParagraph"/>
        <w:numPr>
          <w:ilvl w:val="0"/>
          <w:numId w:val="2"/>
        </w:numPr>
        <w:spacing w:after="80" w:line="276"/>
      </w:pPr>
      <w:r>
        <w:rPr>
          <w:sz w:val="21"/>
          <w:szCs w:val="21"/>
        </w:rPr>
        <w:t xml:space="preserve">The only writes permitted from the scheduler are status confirmations and remarks.</w:t>
      </w:r>
    </w:p>
    <w:p>
      <w:pPr>
        <w:pStyle w:val="ListParagraph"/>
        <w:numPr>
          <w:ilvl w:val="0"/>
          <w:numId w:val="2"/>
        </w:numPr>
        <w:spacing w:after="80" w:line="276"/>
      </w:pPr>
      <w:r>
        <w:rPr>
          <w:sz w:val="21"/>
          <w:szCs w:val="21"/>
        </w:rPr>
        <w:t xml:space="preserve">All writes are append-only. Records are never overwritten; mistakes are corrected by reversal entries, never deletion.</w:t>
      </w:r>
    </w:p>
    <w:p>
      <w:pPr>
        <w:pStyle w:val="ListParagraph"/>
        <w:numPr>
          <w:ilvl w:val="0"/>
          <w:numId w:val="2"/>
        </w:numPr>
        <w:spacing w:after="80" w:line="276"/>
      </w:pPr>
      <w:r>
        <w:rPr>
          <w:sz w:val="21"/>
          <w:szCs w:val="21"/>
        </w:rPr>
        <w:t xml:space="preserve">For Employees, write controls are absent from the interface — not rendered and greyed out.</w:t>
      </w:r>
    </w:p>
    <w:p>
      <w:r>
        <w:br w:type="page"/>
      </w:r>
    </w:p>
    <w:p>
      <w:pPr>
        <w:pStyle w:val="Heading1"/>
        <w:spacing w:after="160" w:before="320"/>
      </w:pPr>
      <w:r>
        <w:rPr>
          <w:b/>
          <w:bCs/>
          <w:color w:val="1F4E5F"/>
          <w:sz w:val="30"/>
          <w:szCs w:val="30"/>
        </w:rPr>
        <w:t xml:space="preserve">5. User Stories / Use Cases</w:t>
      </w:r>
    </w:p>
    <w:p>
      <w:pPr>
        <w:pStyle w:val="Heading2"/>
        <w:spacing w:after="120" w:before="240"/>
      </w:pPr>
      <w:r>
        <w:rPr>
          <w:b/>
          <w:bCs/>
          <w:color w:val="333333"/>
          <w:sz w:val="24"/>
          <w:szCs w:val="24"/>
        </w:rPr>
        <w:t xml:space="preserve">5.1 Primary flows</w:t>
      </w:r>
    </w:p>
    <w:p>
      <w:pPr>
        <w:pStyle w:val="Heading3"/>
        <w:spacing w:after="100" w:before="180"/>
      </w:pPr>
      <w:r>
        <w:rPr>
          <w:b/>
          <w:bCs/>
          <w:color w:val="555555"/>
          <w:sz w:val="21"/>
          <w:szCs w:val="21"/>
        </w:rPr>
        <w:t xml:space="preserve">Scheduling</w:t>
      </w:r>
    </w:p>
    <w:p>
      <w:pPr>
        <w:pStyle w:val="ListParagraph"/>
        <w:numPr>
          <w:ilvl w:val="0"/>
          <w:numId w:val="2"/>
        </w:numPr>
        <w:spacing w:after="80" w:line="276"/>
      </w:pPr>
      <w:r>
        <w:rPr>
          <w:sz w:val="21"/>
          <w:szCs w:val="21"/>
        </w:rPr>
        <w:t xml:space="preserve">As a Production Planner, I want the system to generate a finite-capacity schedule across all four lines, so that the plan reflects what the bottlenecks can actually absorb.</w:t>
      </w:r>
    </w:p>
    <w:p>
      <w:pPr>
        <w:pStyle w:val="ListParagraph"/>
        <w:numPr>
          <w:ilvl w:val="0"/>
          <w:numId w:val="2"/>
        </w:numPr>
        <w:spacing w:after="80" w:line="276"/>
      </w:pPr>
      <w:r>
        <w:rPr>
          <w:sz w:val="21"/>
          <w:szCs w:val="21"/>
        </w:rPr>
        <w:t xml:space="preserve">As a Production Planner, I want to see each named bench and chamber as its own row on the board, so that I can tell which specific unit is loaded.</w:t>
      </w:r>
    </w:p>
    <w:p>
      <w:pPr>
        <w:pStyle w:val="ListParagraph"/>
        <w:numPr>
          <w:ilvl w:val="0"/>
          <w:numId w:val="2"/>
        </w:numPr>
        <w:spacing w:after="80" w:line="276"/>
      </w:pPr>
      <w:r>
        <w:rPr>
          <w:sz w:val="21"/>
          <w:szCs w:val="21"/>
        </w:rPr>
        <w:t xml:space="preserve">As a Production Planner, I want capacity recalculated whenever a resource goes offline, so that I never plan against capacity that does not exist.</w:t>
      </w:r>
    </w:p>
    <w:p>
      <w:pPr>
        <w:pStyle w:val="Heading3"/>
        <w:spacing w:after="100" w:before="180"/>
      </w:pPr>
      <w:r>
        <w:rPr>
          <w:b/>
          <w:bCs/>
          <w:color w:val="555555"/>
          <w:sz w:val="21"/>
          <w:szCs w:val="21"/>
        </w:rPr>
        <w:t xml:space="preserve">Disruption response</w:t>
      </w:r>
    </w:p>
    <w:p>
      <w:pPr>
        <w:pStyle w:val="ListParagraph"/>
        <w:numPr>
          <w:ilvl w:val="0"/>
          <w:numId w:val="2"/>
        </w:numPr>
        <w:spacing w:after="80" w:line="276"/>
      </w:pPr>
      <w:r>
        <w:rPr>
          <w:sz w:val="21"/>
          <w:szCs w:val="21"/>
        </w:rPr>
        <w:t xml:space="preserve">As a Department Head, I want to report a machine breakdown in plain language, so that I do not have to find the right form mid-incident.</w:t>
      </w:r>
    </w:p>
    <w:p>
      <w:pPr>
        <w:pStyle w:val="ListParagraph"/>
        <w:numPr>
          <w:ilvl w:val="0"/>
          <w:numId w:val="2"/>
        </w:numPr>
        <w:spacing w:after="80" w:line="276"/>
      </w:pPr>
      <w:r>
        <w:rPr>
          <w:sz w:val="21"/>
          <w:szCs w:val="21"/>
        </w:rPr>
        <w:t xml:space="preserve">As a Production Planner, I want a proposed revised schedule with a stated reason after a disruption, so that I can approve or reject it on evidence rather than instinct.</w:t>
      </w:r>
    </w:p>
    <w:p>
      <w:pPr>
        <w:pStyle w:val="ListParagraph"/>
        <w:numPr>
          <w:ilvl w:val="0"/>
          <w:numId w:val="2"/>
        </w:numPr>
        <w:spacing w:after="80" w:line="276"/>
      </w:pPr>
      <w:r>
        <w:rPr>
          <w:sz w:val="21"/>
          <w:szCs w:val="21"/>
        </w:rPr>
        <w:t xml:space="preserve">As a Production Planner, I want to see which orders became at-risk as a result of a change, so that I can warn commercial teams before customers ask.</w:t>
      </w:r>
    </w:p>
    <w:p>
      <w:pPr>
        <w:pStyle w:val="Heading3"/>
        <w:spacing w:after="100" w:before="180"/>
      </w:pPr>
      <w:r>
        <w:rPr>
          <w:b/>
          <w:bCs/>
          <w:color w:val="555555"/>
          <w:sz w:val="21"/>
          <w:szCs w:val="21"/>
        </w:rPr>
        <w:t xml:space="preserve">Confirmation</w:t>
      </w:r>
    </w:p>
    <w:p>
      <w:pPr>
        <w:pStyle w:val="ListParagraph"/>
        <w:numPr>
          <w:ilvl w:val="0"/>
          <w:numId w:val="2"/>
        </w:numPr>
        <w:spacing w:after="80" w:line="276"/>
      </w:pPr>
      <w:r>
        <w:rPr>
          <w:sz w:val="21"/>
          <w:szCs w:val="21"/>
        </w:rPr>
        <w:t xml:space="preserve">As a Department Head, I want to confirm a completed stage in a single tap, so that confirming is faster than not confirming.</w:t>
      </w:r>
    </w:p>
    <w:p>
      <w:pPr>
        <w:pStyle w:val="ListParagraph"/>
        <w:numPr>
          <w:ilvl w:val="0"/>
          <w:numId w:val="2"/>
        </w:numPr>
        <w:spacing w:after="80" w:line="276"/>
      </w:pPr>
      <w:r>
        <w:rPr>
          <w:sz w:val="21"/>
          <w:szCs w:val="21"/>
        </w:rPr>
        <w:t xml:space="preserve">As a Department Head, I want to confirm several orders at once, so that clearing a shift's backlog is one pass rather than many.</w:t>
      </w:r>
    </w:p>
    <w:p>
      <w:pPr>
        <w:pStyle w:val="ListParagraph"/>
        <w:numPr>
          <w:ilvl w:val="0"/>
          <w:numId w:val="2"/>
        </w:numPr>
        <w:spacing w:after="80" w:line="276"/>
      </w:pPr>
      <w:r>
        <w:rPr>
          <w:sz w:val="21"/>
          <w:szCs w:val="21"/>
        </w:rPr>
        <w:t xml:space="preserve">As a Department Head, I want to place an order on hold or raise an NCR in one tap more than a normal confirm, so that exceptions are not buried.</w:t>
      </w:r>
    </w:p>
    <w:p>
      <w:pPr>
        <w:pStyle w:val="ListParagraph"/>
        <w:numPr>
          <w:ilvl w:val="0"/>
          <w:numId w:val="2"/>
        </w:numPr>
        <w:spacing w:after="80" w:line="276"/>
      </w:pPr>
      <w:r>
        <w:rPr>
          <w:sz w:val="21"/>
          <w:szCs w:val="21"/>
        </w:rPr>
        <w:t xml:space="preserve">As a Department Head, I want an undo option immediately after confirming, so that a mis-tap does not require a reversal entry.</w:t>
      </w:r>
    </w:p>
    <w:p>
      <w:pPr>
        <w:pStyle w:val="Heading3"/>
        <w:spacing w:after="100" w:before="180"/>
      </w:pPr>
      <w:r>
        <w:rPr>
          <w:b/>
          <w:bCs/>
          <w:color w:val="555555"/>
          <w:sz w:val="21"/>
          <w:szCs w:val="21"/>
        </w:rPr>
        <w:t xml:space="preserve">Visibility</w:t>
      </w:r>
    </w:p>
    <w:p>
      <w:pPr>
        <w:pStyle w:val="ListParagraph"/>
        <w:numPr>
          <w:ilvl w:val="0"/>
          <w:numId w:val="2"/>
        </w:numPr>
        <w:spacing w:after="80" w:line="276"/>
      </w:pPr>
      <w:r>
        <w:rPr>
          <w:sz w:val="21"/>
          <w:szCs w:val="21"/>
        </w:rPr>
        <w:t xml:space="preserve">As an Operator, I want to see what runs next on my resource, so that I do not have to ask a planner.</w:t>
      </w:r>
    </w:p>
    <w:p>
      <w:pPr>
        <w:pStyle w:val="ListParagraph"/>
        <w:numPr>
          <w:ilvl w:val="0"/>
          <w:numId w:val="2"/>
        </w:numPr>
        <w:spacing w:after="80" w:line="276"/>
      </w:pPr>
      <w:r>
        <w:rPr>
          <w:sz w:val="21"/>
          <w:szCs w:val="21"/>
        </w:rPr>
        <w:t xml:space="preserve">As any user, I want to see where every status came from and how old it is, so that I know whether to trust the board.</w:t>
      </w:r>
    </w:p>
    <w:p>
      <w:pPr>
        <w:pStyle w:val="ListParagraph"/>
        <w:numPr>
          <w:ilvl w:val="0"/>
          <w:numId w:val="2"/>
        </w:numPr>
        <w:spacing w:after="80" w:line="276"/>
      </w:pPr>
      <w:r>
        <w:rPr>
          <w:sz w:val="21"/>
          <w:szCs w:val="21"/>
        </w:rPr>
        <w:t xml:space="preserve">As a Production Planner, I want a full status history per order, so that I can reconstruct what happened after the fact.</w:t>
      </w:r>
    </w:p>
    <w:p>
      <w:pPr>
        <w:pStyle w:val="ListParagraph"/>
        <w:numPr>
          <w:ilvl w:val="0"/>
          <w:numId w:val="2"/>
        </w:numPr>
        <w:spacing w:after="80" w:line="276"/>
      </w:pPr>
      <w:r>
        <w:rPr>
          <w:sz w:val="21"/>
          <w:szCs w:val="21"/>
        </w:rPr>
        <w:t xml:space="preserve">As Commercial staff, I want to look up an order's current stage and expected completion, so that I can answer a customer without escalating.</w:t>
      </w:r>
    </w:p>
    <w:p>
      <w:pPr>
        <w:pStyle w:val="Heading2"/>
        <w:spacing w:after="120" w:before="240"/>
      </w:pPr>
      <w:r>
        <w:rPr>
          <w:b/>
          <w:bCs/>
          <w:color w:val="333333"/>
          <w:sz w:val="24"/>
          <w:szCs w:val="24"/>
        </w:rPr>
        <w:t xml:space="preserve">5.2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4E5F" w:color="auto" w:val="clear"/>
            <w:tcMar>
              <w:top w:type="dxa" w:w="80"/>
              <w:left w:type="dxa" w:w="120"/>
              <w:bottom w:type="dxa" w:w="80"/>
              <w:right w:type="dxa" w:w="120"/>
            </w:tcMar>
          </w:tcPr>
          <w:p>
            <w:pPr>
              <w:spacing w:after="0"/>
            </w:pPr>
            <w:r>
              <w:rPr>
                <w:b/>
                <w:bCs/>
                <w:color w:val="FFFFFF"/>
                <w:sz w:val="19"/>
                <w:szCs w:val="19"/>
              </w:rPr>
              <w:t xml:space="preserve">Scenario</w:t>
            </w:r>
          </w:p>
        </w:tc>
        <w:tc>
          <w:tcPr>
            <w:tcW w:type="dxa" w:w="5960"/>
            <w:shd w:fill="1F4E5F" w:color="auto" w:val="clear"/>
            <w:tcMar>
              <w:top w:type="dxa" w:w="80"/>
              <w:left w:type="dxa" w:w="120"/>
              <w:bottom w:type="dxa" w:w="80"/>
              <w:right w:type="dxa" w:w="120"/>
            </w:tcMar>
          </w:tcPr>
          <w:p>
            <w:pPr>
              <w:spacing w:after="0"/>
            </w:pPr>
            <w:r>
              <w:rPr>
                <w:b/>
                <w:bCs/>
                <w:color w:val="FFFFFF"/>
                <w:sz w:val="19"/>
                <w:szCs w:val="19"/>
              </w:rPr>
              <w:t xml:space="preserve">Required behaviour</w:t>
            </w:r>
          </w:p>
        </w:tc>
      </w:tr>
      <w:tr>
        <w:tc>
          <w:tcPr>
            <w:tcW w:type="dxa" w:w="3400"/>
            <w:tcMar>
              <w:top w:type="dxa" w:w="80"/>
              <w:left w:type="dxa" w:w="120"/>
              <w:bottom w:type="dxa" w:w="80"/>
              <w:right w:type="dxa" w:w="120"/>
            </w:tcMar>
          </w:tcPr>
          <w:p>
            <w:pPr>
              <w:spacing w:after="0"/>
            </w:pPr>
            <w:r>
              <w:rPr>
                <w:b w:val="false"/>
                <w:bCs w:val="false"/>
                <w:color w:val="000000"/>
                <w:sz w:val="19"/>
                <w:szCs w:val="19"/>
              </w:rPr>
              <w:t xml:space="preserve">An order would be assigned to a resource during its planned maintenance window</w:t>
            </w:r>
          </w:p>
        </w:tc>
        <w:tc>
          <w:tcPr>
            <w:tcW w:type="dxa" w:w="5960"/>
            <w:tcMar>
              <w:top w:type="dxa" w:w="80"/>
              <w:left w:type="dxa" w:w="120"/>
              <w:bottom w:type="dxa" w:w="80"/>
              <w:right w:type="dxa" w:w="120"/>
            </w:tcMar>
          </w:tcPr>
          <w:p>
            <w:pPr>
              <w:spacing w:after="0"/>
            </w:pPr>
            <w:r>
              <w:rPr>
                <w:b w:val="false"/>
                <w:bCs w:val="false"/>
                <w:color w:val="000000"/>
                <w:sz w:val="19"/>
                <w:szCs w:val="19"/>
              </w:rPr>
              <w:t xml:space="preserve">The scheduler prevents the assignment and surfaces the clash with an explanation, rather than producing an impossible plan</w:t>
            </w:r>
          </w:p>
        </w:tc>
      </w:tr>
      <w:tr>
        <w:tc>
          <w:tcPr>
            <w:tcW w:type="dxa" w:w="3400"/>
            <w:shd w:fill="EEF3F5" w:color="auto" w:val="clear"/>
            <w:tcMar>
              <w:top w:type="dxa" w:w="80"/>
              <w:left w:type="dxa" w:w="120"/>
              <w:bottom w:type="dxa" w:w="80"/>
              <w:right w:type="dxa" w:w="120"/>
            </w:tcMar>
          </w:tcPr>
          <w:p>
            <w:pPr>
              <w:spacing w:after="0"/>
            </w:pPr>
            <w:r>
              <w:rPr>
                <w:b w:val="false"/>
                <w:bCs w:val="false"/>
                <w:color w:val="000000"/>
                <w:sz w:val="19"/>
                <w:szCs w:val="19"/>
              </w:rPr>
              <w:t xml:space="preserve">The sole helium leak rig H1 goes down while wet-line orders are queued</w:t>
            </w:r>
          </w:p>
        </w:tc>
        <w:tc>
          <w:tcPr>
            <w:tcW w:type="dxa" w:w="5960"/>
            <w:shd w:fill="EEF3F5" w:color="auto" w:val="clear"/>
            <w:tcMar>
              <w:top w:type="dxa" w:w="80"/>
              <w:left w:type="dxa" w:w="120"/>
              <w:bottom w:type="dxa" w:w="80"/>
              <w:right w:type="dxa" w:w="120"/>
            </w:tcMar>
          </w:tcPr>
          <w:p>
            <w:pPr>
              <w:spacing w:after="0"/>
            </w:pPr>
            <w:r>
              <w:rPr>
                <w:b w:val="false"/>
                <w:bCs w:val="false"/>
                <w:color w:val="000000"/>
                <w:sz w:val="19"/>
                <w:szCs w:val="19"/>
              </w:rPr>
              <w:t xml:space="preserve">All dependent PT/DPT orders are marked at risk; dry-line orders continue unaffected; the capacity shortfall appears in the needs-attention list</w:t>
            </w:r>
          </w:p>
        </w:tc>
      </w:tr>
      <w:tr>
        <w:tc>
          <w:tcPr>
            <w:tcW w:type="dxa" w:w="3400"/>
            <w:tcMar>
              <w:top w:type="dxa" w:w="80"/>
              <w:left w:type="dxa" w:w="120"/>
              <w:bottom w:type="dxa" w:w="80"/>
              <w:right w:type="dxa" w:w="120"/>
            </w:tcMar>
          </w:tcPr>
          <w:p>
            <w:pPr>
              <w:spacing w:after="0"/>
            </w:pPr>
            <w:r>
              <w:rPr>
                <w:b w:val="false"/>
                <w:bCs w:val="false"/>
                <w:color w:val="000000"/>
                <w:sz w:val="19"/>
                <w:szCs w:val="19"/>
              </w:rPr>
              <w:t xml:space="preserve">The chatbot misparses a natural-language constraint</w:t>
            </w:r>
          </w:p>
        </w:tc>
        <w:tc>
          <w:tcPr>
            <w:tcW w:type="dxa" w:w="5960"/>
            <w:tcMar>
              <w:top w:type="dxa" w:w="80"/>
              <w:left w:type="dxa" w:w="120"/>
              <w:bottom w:type="dxa" w:w="80"/>
              <w:right w:type="dxa" w:w="120"/>
            </w:tcMar>
          </w:tcPr>
          <w:p>
            <w:pPr>
              <w:spacing w:after="0"/>
            </w:pPr>
            <w:r>
              <w:rPr>
                <w:b w:val="false"/>
                <w:bCs w:val="false"/>
                <w:color w:val="000000"/>
                <w:sz w:val="19"/>
                <w:szCs w:val="19"/>
              </w:rPr>
              <w:t xml:space="preserve">A confirmation chip echoes the parsed constraint before any action, with an edit affordance to correct it</w:t>
            </w:r>
          </w:p>
        </w:tc>
      </w:tr>
      <w:tr>
        <w:tc>
          <w:tcPr>
            <w:tcW w:type="dxa" w:w="3400"/>
            <w:shd w:fill="EEF3F5" w:color="auto" w:val="clear"/>
            <w:tcMar>
              <w:top w:type="dxa" w:w="80"/>
              <w:left w:type="dxa" w:w="120"/>
              <w:bottom w:type="dxa" w:w="80"/>
              <w:right w:type="dxa" w:w="120"/>
            </w:tcMar>
          </w:tcPr>
          <w:p>
            <w:pPr>
              <w:spacing w:after="0"/>
            </w:pPr>
            <w:r>
              <w:rPr>
                <w:b w:val="false"/>
                <w:bCs w:val="false"/>
                <w:color w:val="000000"/>
                <w:sz w:val="19"/>
                <w:szCs w:val="19"/>
              </w:rPr>
              <w:t xml:space="preserve">An order sits in a stage well beyond its expected duration</w:t>
            </w:r>
          </w:p>
        </w:tc>
        <w:tc>
          <w:tcPr>
            <w:tcW w:type="dxa" w:w="5960"/>
            <w:shd w:fill="EEF3F5" w:color="auto" w:val="clear"/>
            <w:tcMar>
              <w:top w:type="dxa" w:w="80"/>
              <w:left w:type="dxa" w:w="120"/>
              <w:bottom w:type="dxa" w:w="80"/>
              <w:right w:type="dxa" w:w="120"/>
            </w:tcMar>
          </w:tcPr>
          <w:p>
            <w:pPr>
              <w:spacing w:after="0"/>
            </w:pPr>
            <w:r>
              <w:rPr>
                <w:b w:val="false"/>
                <w:bCs w:val="false"/>
                <w:color w:val="000000"/>
                <w:sz w:val="19"/>
                <w:szCs w:val="19"/>
              </w:rPr>
              <w:t xml:space="preserve">Stuck-detection flags it on the milestone tracker with suggested actions</w:t>
            </w:r>
          </w:p>
        </w:tc>
      </w:tr>
      <w:tr>
        <w:tc>
          <w:tcPr>
            <w:tcW w:type="dxa" w:w="3400"/>
            <w:tcMar>
              <w:top w:type="dxa" w:w="80"/>
              <w:left w:type="dxa" w:w="120"/>
              <w:bottom w:type="dxa" w:w="80"/>
              <w:right w:type="dxa" w:w="120"/>
            </w:tcMar>
          </w:tcPr>
          <w:p>
            <w:pPr>
              <w:spacing w:after="0"/>
            </w:pPr>
            <w:r>
              <w:rPr>
                <w:b w:val="false"/>
                <w:bCs w:val="false"/>
                <w:color w:val="000000"/>
                <w:sz w:val="19"/>
                <w:szCs w:val="19"/>
              </w:rPr>
              <w:t xml:space="preserve">No confirmations are received from a work-centre for an extended period</w:t>
            </w:r>
          </w:p>
        </w:tc>
        <w:tc>
          <w:tcPr>
            <w:tcW w:type="dxa" w:w="5960"/>
            <w:tcMar>
              <w:top w:type="dxa" w:w="80"/>
              <w:left w:type="dxa" w:w="120"/>
              <w:bottom w:type="dxa" w:w="80"/>
              <w:right w:type="dxa" w:w="120"/>
            </w:tcMar>
          </w:tcPr>
          <w:p>
            <w:pPr>
              <w:spacing w:after="0"/>
            </w:pPr>
            <w:r>
              <w:rPr>
                <w:b w:val="false"/>
                <w:bCs w:val="false"/>
                <w:color w:val="000000"/>
                <w:sz w:val="19"/>
                <w:szCs w:val="19"/>
              </w:rPr>
              <w:t xml:space="preserve">Stale-data warnings appear at record level and a board-level freshness banner is shown</w:t>
            </w:r>
          </w:p>
        </w:tc>
      </w:tr>
      <w:tr>
        <w:tc>
          <w:tcPr>
            <w:tcW w:type="dxa" w:w="3400"/>
            <w:shd w:fill="EEF3F5" w:color="auto" w:val="clear"/>
            <w:tcMar>
              <w:top w:type="dxa" w:w="80"/>
              <w:left w:type="dxa" w:w="120"/>
              <w:bottom w:type="dxa" w:w="80"/>
              <w:right w:type="dxa" w:w="120"/>
            </w:tcMar>
          </w:tcPr>
          <w:p>
            <w:pPr>
              <w:spacing w:after="0"/>
            </w:pPr>
            <w:r>
              <w:rPr>
                <w:b w:val="false"/>
                <w:bCs w:val="false"/>
                <w:color w:val="000000"/>
                <w:sz w:val="19"/>
                <w:szCs w:val="19"/>
              </w:rPr>
              <w:t xml:space="preserve">A Department Head confirms the wrong stage</w:t>
            </w:r>
          </w:p>
        </w:tc>
        <w:tc>
          <w:tcPr>
            <w:tcW w:type="dxa" w:w="5960"/>
            <w:shd w:fill="EEF3F5" w:color="auto" w:val="clear"/>
            <w:tcMar>
              <w:top w:type="dxa" w:w="80"/>
              <w:left w:type="dxa" w:w="120"/>
              <w:bottom w:type="dxa" w:w="80"/>
              <w:right w:type="dxa" w:w="120"/>
            </w:tcMar>
          </w:tcPr>
          <w:p>
            <w:pPr>
              <w:spacing w:after="0"/>
            </w:pPr>
            <w:r>
              <w:rPr>
                <w:b w:val="false"/>
                <w:bCs w:val="false"/>
                <w:color w:val="000000"/>
                <w:sz w:val="19"/>
                <w:szCs w:val="19"/>
              </w:rPr>
              <w:t xml:space="preserve">Undo is available immediately via toast; after that, correction is by reversal entry, preserving the original record</w:t>
            </w:r>
          </w:p>
        </w:tc>
      </w:tr>
      <w:tr>
        <w:tc>
          <w:tcPr>
            <w:tcW w:type="dxa" w:w="3400"/>
            <w:tcMar>
              <w:top w:type="dxa" w:w="80"/>
              <w:left w:type="dxa" w:w="120"/>
              <w:bottom w:type="dxa" w:w="80"/>
              <w:right w:type="dxa" w:w="120"/>
            </w:tcMar>
          </w:tcPr>
          <w:p>
            <w:pPr>
              <w:spacing w:after="0"/>
            </w:pPr>
            <w:r>
              <w:rPr>
                <w:b w:val="false"/>
                <w:bCs w:val="false"/>
                <w:color w:val="000000"/>
                <w:sz w:val="19"/>
                <w:szCs w:val="19"/>
              </w:rPr>
              <w:t xml:space="preserve">ERP sync and a human confirmation disagree on an order's state</w:t>
            </w:r>
          </w:p>
        </w:tc>
        <w:tc>
          <w:tcPr>
            <w:tcW w:type="dxa" w:w="5960"/>
            <w:tcMar>
              <w:top w:type="dxa" w:w="80"/>
              <w:left w:type="dxa" w:w="120"/>
              <w:bottom w:type="dxa" w:w="80"/>
              <w:right w:type="dxa" w:w="120"/>
            </w:tcMar>
          </w:tcPr>
          <w:p>
            <w:pPr>
              <w:spacing w:after="0"/>
            </w:pPr>
            <w:r>
              <w:rPr>
                <w:b w:val="false"/>
                <w:bCs w:val="false"/>
                <w:color w:val="000000"/>
                <w:sz w:val="19"/>
                <w:szCs w:val="19"/>
              </w:rPr>
              <w:t xml:space="preserve">Both records persist in history with distinct source markers; the conflict is surfaced rather than silently resolved</w:t>
            </w:r>
          </w:p>
        </w:tc>
      </w:tr>
      <w:tr>
        <w:tc>
          <w:tcPr>
            <w:tcW w:type="dxa" w:w="3400"/>
            <w:shd w:fill="EEF3F5" w:color="auto" w:val="clear"/>
            <w:tcMar>
              <w:top w:type="dxa" w:w="80"/>
              <w:left w:type="dxa" w:w="120"/>
              <w:bottom w:type="dxa" w:w="80"/>
              <w:right w:type="dxa" w:w="120"/>
            </w:tcMar>
          </w:tcPr>
          <w:p>
            <w:pPr>
              <w:spacing w:after="0"/>
            </w:pPr>
            <w:r>
              <w:rPr>
                <w:b w:val="false"/>
                <w:bCs w:val="false"/>
                <w:color w:val="000000"/>
                <w:sz w:val="19"/>
                <w:szCs w:val="19"/>
              </w:rPr>
              <w:t xml:space="preserve">A rush order is inserted with insufficient bottleneck capacity</w:t>
            </w:r>
          </w:p>
        </w:tc>
        <w:tc>
          <w:tcPr>
            <w:tcW w:type="dxa" w:w="5960"/>
            <w:shd w:fill="EEF3F5" w:color="auto" w:val="clear"/>
            <w:tcMar>
              <w:top w:type="dxa" w:w="80"/>
              <w:left w:type="dxa" w:w="120"/>
              <w:bottom w:type="dxa" w:w="80"/>
              <w:right w:type="dxa" w:w="120"/>
            </w:tcMar>
          </w:tcPr>
          <w:p>
            <w:pPr>
              <w:spacing w:after="0"/>
            </w:pPr>
            <w:r>
              <w:rPr>
                <w:b w:val="false"/>
                <w:bCs w:val="false"/>
                <w:color w:val="000000"/>
                <w:sz w:val="19"/>
                <w:szCs w:val="19"/>
              </w:rPr>
              <w:t xml:space="preserve">The scheduler shows what would be displaced and by how much before the change is accepted</w:t>
            </w:r>
          </w:p>
        </w:tc>
      </w:tr>
    </w:tbl>
    <w:p>
      <w:pPr>
        <w:spacing w:after="120"/>
      </w:pPr>
      <w:r>
        <w:t xml:space="preserve"/>
      </w:r>
    </w:p>
    <w:p>
      <w:pPr>
        <w:pStyle w:val="Heading2"/>
        <w:spacing w:after="120" w:before="240"/>
      </w:pPr>
      <w:r>
        <w:rPr>
          <w:b/>
          <w:bCs/>
          <w:color w:val="333333"/>
          <w:sz w:val="24"/>
          <w:szCs w:val="24"/>
        </w:rPr>
        <w:t xml:space="preserve">5.3 End-to-end scenario</w:t>
      </w:r>
    </w:p>
    <w:p>
      <w:pPr>
        <w:spacing w:after="120" w:line="276"/>
      </w:pPr>
      <w:r>
        <w:rPr>
          <w:sz w:val="21"/>
          <w:szCs w:val="21"/>
        </w:rPr>
        <w:t xml:space="preserve">Two independent pressures land on Shift-C, demonstrating that the system handles reactive and planned events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60"/>
        <w:gridCol w:w="3000"/>
      </w:tblGrid>
      <w:tr>
        <w:trPr>
          <w:tblHeader/>
        </w:trPr>
        <w:tc>
          <w:tcPr>
            <w:tcW w:type="dxa" w:w="1900"/>
            <w:shd w:fill="1F4E5F" w:color="auto" w:val="clear"/>
            <w:tcMar>
              <w:top w:type="dxa" w:w="80"/>
              <w:left w:type="dxa" w:w="120"/>
              <w:bottom w:type="dxa" w:w="80"/>
              <w:right w:type="dxa" w:w="120"/>
            </w:tcMar>
          </w:tcPr>
          <w:p>
            <w:pPr>
              <w:spacing w:after="0"/>
            </w:pPr>
            <w:r>
              <w:rPr>
                <w:b/>
                <w:bCs/>
                <w:color w:val="FFFFFF"/>
                <w:sz w:val="19"/>
                <w:szCs w:val="19"/>
              </w:rPr>
              <w:t xml:space="preserve">Beat</w:t>
            </w:r>
          </w:p>
        </w:tc>
        <w:tc>
          <w:tcPr>
            <w:tcW w:type="dxa" w:w="4460"/>
            <w:shd w:fill="1F4E5F" w:color="auto" w:val="clear"/>
            <w:tcMar>
              <w:top w:type="dxa" w:w="80"/>
              <w:left w:type="dxa" w:w="120"/>
              <w:bottom w:type="dxa" w:w="80"/>
              <w:right w:type="dxa" w:w="120"/>
            </w:tcMar>
          </w:tcPr>
          <w:p>
            <w:pPr>
              <w:spacing w:after="0"/>
            </w:pPr>
            <w:r>
              <w:rPr>
                <w:b/>
                <w:bCs/>
                <w:color w:val="FFFFFF"/>
                <w:sz w:val="19"/>
                <w:szCs w:val="19"/>
              </w:rPr>
              <w:t xml:space="preserve">Event</w:t>
            </w:r>
          </w:p>
        </w:tc>
        <w:tc>
          <w:tcPr>
            <w:tcW w:type="dxa" w:w="3000"/>
            <w:shd w:fill="1F4E5F" w:color="auto" w:val="clear"/>
            <w:tcMar>
              <w:top w:type="dxa" w:w="80"/>
              <w:left w:type="dxa" w:w="120"/>
              <w:bottom w:type="dxa" w:w="80"/>
              <w:right w:type="dxa" w:w="120"/>
            </w:tcMar>
          </w:tcPr>
          <w:p>
            <w:pPr>
              <w:spacing w:after="0"/>
            </w:pPr>
            <w:r>
              <w:rPr>
                <w:b/>
                <w:bCs/>
                <w:color w:val="FFFFFF"/>
                <w:sz w:val="19"/>
                <w:szCs w:val="19"/>
              </w:rPr>
              <w:t xml:space="preserve">Demonstrates</w:t>
            </w:r>
          </w:p>
        </w:tc>
      </w:tr>
      <w:tr>
        <w:tc>
          <w:tcPr>
            <w:tcW w:type="dxa" w:w="1900"/>
            <w:tcMar>
              <w:top w:type="dxa" w:w="80"/>
              <w:left w:type="dxa" w:w="120"/>
              <w:bottom w:type="dxa" w:w="80"/>
              <w:right w:type="dxa" w:w="120"/>
            </w:tcMar>
          </w:tcPr>
          <w:p>
            <w:pPr>
              <w:spacing w:after="0"/>
            </w:pPr>
            <w:r>
              <w:rPr>
                <w:b w:val="false"/>
                <w:bCs w:val="false"/>
                <w:color w:val="000000"/>
                <w:sz w:val="19"/>
                <w:szCs w:val="19"/>
              </w:rPr>
              <w:t xml:space="preserve">1 — Reactive</w:t>
            </w:r>
          </w:p>
        </w:tc>
        <w:tc>
          <w:tcPr>
            <w:tcW w:type="dxa" w:w="4460"/>
            <w:tcMar>
              <w:top w:type="dxa" w:w="80"/>
              <w:left w:type="dxa" w:w="120"/>
              <w:bottom w:type="dxa" w:w="80"/>
              <w:right w:type="dxa" w:w="120"/>
            </w:tcMar>
          </w:tcPr>
          <w:p>
            <w:pPr>
              <w:spacing w:after="0"/>
            </w:pPr>
            <w:r>
              <w:rPr>
                <w:b w:val="false"/>
                <w:bCs w:val="false"/>
                <w:color w:val="000000"/>
                <w:sz w:val="19"/>
                <w:szCs w:val="19"/>
              </w:rPr>
              <w:t xml:space="preserve">Burn-in Chamber B4 faults unexpectedly at 23:40. SO-1058 halts, then reroutes.</w:t>
            </w:r>
          </w:p>
        </w:tc>
        <w:tc>
          <w:tcPr>
            <w:tcW w:type="dxa" w:w="3000"/>
            <w:tcMar>
              <w:top w:type="dxa" w:w="80"/>
              <w:left w:type="dxa" w:w="120"/>
              <w:bottom w:type="dxa" w:w="80"/>
              <w:right w:type="dxa" w:w="120"/>
            </w:tcMar>
          </w:tcPr>
          <w:p>
            <w:pPr>
              <w:spacing w:after="0"/>
            </w:pPr>
            <w:r>
              <w:rPr>
                <w:b w:val="false"/>
                <w:bCs w:val="false"/>
                <w:color w:val="000000"/>
                <w:sz w:val="19"/>
                <w:szCs w:val="19"/>
              </w:rPr>
              <w:t xml:space="preserve">Unplanned disruption handling and automatic reroute</w:t>
            </w:r>
          </w:p>
        </w:tc>
      </w:tr>
      <w:tr>
        <w:tc>
          <w:tcPr>
            <w:tcW w:type="dxa" w:w="1900"/>
            <w:shd w:fill="EEF3F5" w:color="auto" w:val="clear"/>
            <w:tcMar>
              <w:top w:type="dxa" w:w="80"/>
              <w:left w:type="dxa" w:w="120"/>
              <w:bottom w:type="dxa" w:w="80"/>
              <w:right w:type="dxa" w:w="120"/>
            </w:tcMar>
          </w:tcPr>
          <w:p>
            <w:pPr>
              <w:spacing w:after="0"/>
            </w:pPr>
            <w:r>
              <w:rPr>
                <w:b w:val="false"/>
                <w:bCs w:val="false"/>
                <w:color w:val="000000"/>
                <w:sz w:val="19"/>
                <w:szCs w:val="19"/>
              </w:rPr>
              <w:t xml:space="preserve">2 — Planned</w:t>
            </w:r>
          </w:p>
        </w:tc>
        <w:tc>
          <w:tcPr>
            <w:tcW w:type="dxa" w:w="4460"/>
            <w:shd w:fill="EEF3F5" w:color="auto" w:val="clear"/>
            <w:tcMar>
              <w:top w:type="dxa" w:w="80"/>
              <w:left w:type="dxa" w:w="120"/>
              <w:bottom w:type="dxa" w:w="80"/>
              <w:right w:type="dxa" w:w="120"/>
            </w:tcMar>
          </w:tcPr>
          <w:p>
            <w:pPr>
              <w:spacing w:after="0"/>
            </w:pPr>
            <w:r>
              <w:rPr>
                <w:b w:val="false"/>
                <w:bCs w:val="false"/>
                <w:color w:val="000000"/>
                <w:sz w:val="19"/>
                <w:szCs w:val="19"/>
              </w:rPr>
              <w:t xml:space="preserve">Scheduled maintenance on Calibration Bench C2, 02:00–06:00.</w:t>
            </w:r>
          </w:p>
        </w:tc>
        <w:tc>
          <w:tcPr>
            <w:tcW w:type="dxa" w:w="3000"/>
            <w:shd w:fill="EEF3F5" w:color="auto" w:val="clear"/>
            <w:tcMar>
              <w:top w:type="dxa" w:w="80"/>
              <w:left w:type="dxa" w:w="120"/>
              <w:bottom w:type="dxa" w:w="80"/>
              <w:right w:type="dxa" w:w="120"/>
            </w:tcMar>
          </w:tcPr>
          <w:p>
            <w:pPr>
              <w:spacing w:after="0"/>
            </w:pPr>
            <w:r>
              <w:rPr>
                <w:b w:val="false"/>
                <w:bCs w:val="false"/>
                <w:color w:val="000000"/>
                <w:sz w:val="19"/>
                <w:szCs w:val="19"/>
              </w:rPr>
              <w:t xml:space="preserve">Independent planned context on a different work-centre</w:t>
            </w:r>
          </w:p>
        </w:tc>
      </w:tr>
      <w:tr>
        <w:tc>
          <w:tcPr>
            <w:tcW w:type="dxa" w:w="1900"/>
            <w:tcMar>
              <w:top w:type="dxa" w:w="80"/>
              <w:left w:type="dxa" w:w="120"/>
              <w:bottom w:type="dxa" w:w="80"/>
              <w:right w:type="dxa" w:w="120"/>
            </w:tcMar>
          </w:tcPr>
          <w:p>
            <w:pPr>
              <w:spacing w:after="0"/>
            </w:pPr>
            <w:r>
              <w:rPr>
                <w:b w:val="false"/>
                <w:bCs w:val="false"/>
                <w:color w:val="000000"/>
                <w:sz w:val="19"/>
                <w:szCs w:val="19"/>
              </w:rPr>
              <w:t xml:space="preserve">3 — Prevention</w:t>
            </w:r>
          </w:p>
        </w:tc>
        <w:tc>
          <w:tcPr>
            <w:tcW w:type="dxa" w:w="4460"/>
            <w:tcMar>
              <w:top w:type="dxa" w:w="80"/>
              <w:left w:type="dxa" w:w="120"/>
              <w:bottom w:type="dxa" w:w="80"/>
              <w:right w:type="dxa" w:w="120"/>
            </w:tcMar>
          </w:tcPr>
          <w:p>
            <w:pPr>
              <w:spacing w:after="0"/>
            </w:pPr>
            <w:r>
              <w:rPr>
                <w:b w:val="false"/>
                <w:bCs w:val="false"/>
                <w:color w:val="000000"/>
                <w:sz w:val="19"/>
                <w:szCs w:val="19"/>
              </w:rPr>
              <w:t xml:space="preserve">An order would require C2 during its maintenance window; the scheduler prevents the impossible assignment.</w:t>
            </w:r>
          </w:p>
        </w:tc>
        <w:tc>
          <w:tcPr>
            <w:tcW w:type="dxa" w:w="3000"/>
            <w:tcMar>
              <w:top w:type="dxa" w:w="80"/>
              <w:left w:type="dxa" w:w="120"/>
              <w:bottom w:type="dxa" w:w="80"/>
              <w:right w:type="dxa" w:w="120"/>
            </w:tcMar>
          </w:tcPr>
          <w:p>
            <w:pPr>
              <w:spacing w:after="0"/>
            </w:pPr>
            <w:r>
              <w:rPr>
                <w:b w:val="false"/>
                <w:bCs w:val="false"/>
                <w:color w:val="000000"/>
                <w:sz w:val="19"/>
                <w:szCs w:val="19"/>
              </w:rPr>
              <w:t xml:space="preserve">The system catching a clash before it becomes a failure</w:t>
            </w:r>
          </w:p>
        </w:tc>
      </w:tr>
    </w:tbl>
    <w:p>
      <w:r>
        <w:br w:type="page"/>
      </w:r>
    </w:p>
    <w:p>
      <w:pPr>
        <w:pStyle w:val="Heading1"/>
        <w:spacing w:after="160" w:before="320"/>
      </w:pPr>
      <w:r>
        <w:rPr>
          <w:b/>
          <w:bCs/>
          <w:color w:val="1F4E5F"/>
          <w:sz w:val="30"/>
          <w:szCs w:val="30"/>
        </w:rPr>
        <w:t xml:space="preserve">6. Functional Requirements</w:t>
      </w:r>
    </w:p>
    <w:p>
      <w:pPr>
        <w:pStyle w:val="Heading2"/>
        <w:spacing w:after="120" w:before="240"/>
      </w:pPr>
      <w:r>
        <w:rPr>
          <w:b/>
          <w:bCs/>
          <w:color w:val="333333"/>
          <w:sz w:val="24"/>
          <w:szCs w:val="24"/>
        </w:rPr>
        <w:t xml:space="preserve">6.1 Priority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4E5F" w:color="auto" w:val="clear"/>
            <w:tcMar>
              <w:top w:type="dxa" w:w="80"/>
              <w:left w:type="dxa" w:w="120"/>
              <w:bottom w:type="dxa" w:w="80"/>
              <w:right w:type="dxa" w:w="120"/>
            </w:tcMar>
          </w:tcPr>
          <w:p>
            <w:pPr>
              <w:spacing w:after="0"/>
            </w:pPr>
            <w:r>
              <w:rPr>
                <w:b/>
                <w:bCs/>
                <w:color w:val="FFFFFF"/>
                <w:sz w:val="19"/>
                <w:szCs w:val="19"/>
              </w:rPr>
              <w:t xml:space="preserve">Priority</w:t>
            </w:r>
          </w:p>
        </w:tc>
        <w:tc>
          <w:tcPr>
            <w:tcW w:type="dxa" w:w="7360"/>
            <w:shd w:fill="1F4E5F" w:color="auto" w:val="clear"/>
            <w:tcMar>
              <w:top w:type="dxa" w:w="80"/>
              <w:left w:type="dxa" w:w="120"/>
              <w:bottom w:type="dxa" w:w="80"/>
              <w:right w:type="dxa" w:w="120"/>
            </w:tcMar>
          </w:tcPr>
          <w:p>
            <w:pPr>
              <w:spacing w:after="0"/>
            </w:pPr>
            <w:r>
              <w:rPr>
                <w:b/>
                <w:bCs/>
                <w:color w:val="FFFFFF"/>
                <w:sz w:val="19"/>
                <w:szCs w:val="19"/>
              </w:rPr>
              <w:t xml:space="preserve">Meaning</w:t>
            </w:r>
          </w:p>
        </w:tc>
      </w:tr>
      <w:tr>
        <w:tc>
          <w:tcPr>
            <w:tcW w:type="dxa" w:w="2000"/>
            <w:tcMar>
              <w:top w:type="dxa" w:w="80"/>
              <w:left w:type="dxa" w:w="120"/>
              <w:bottom w:type="dxa" w:w="80"/>
              <w:right w:type="dxa" w:w="120"/>
            </w:tcMar>
          </w:tcPr>
          <w:p>
            <w:pPr>
              <w:spacing w:after="0"/>
            </w:pPr>
            <w:r>
              <w:rPr>
                <w:b w:val="false"/>
                <w:bCs w:val="false"/>
                <w:color w:val="000000"/>
                <w:sz w:val="19"/>
                <w:szCs w:val="19"/>
              </w:rPr>
              <w:t xml:space="preserve">P0 — Must</w:t>
            </w:r>
          </w:p>
        </w:tc>
        <w:tc>
          <w:tcPr>
            <w:tcW w:type="dxa" w:w="7360"/>
            <w:tcMar>
              <w:top w:type="dxa" w:w="80"/>
              <w:left w:type="dxa" w:w="120"/>
              <w:bottom w:type="dxa" w:w="80"/>
              <w:right w:type="dxa" w:w="120"/>
            </w:tcMar>
          </w:tcPr>
          <w:p>
            <w:pPr>
              <w:spacing w:after="0"/>
            </w:pPr>
            <w:r>
              <w:rPr>
                <w:b w:val="false"/>
                <w:bCs w:val="false"/>
                <w:color w:val="000000"/>
                <w:sz w:val="19"/>
                <w:szCs w:val="19"/>
              </w:rPr>
              <w:t xml:space="preserve">Product does not ship or demo without this</w:t>
            </w:r>
          </w:p>
        </w:tc>
      </w:tr>
      <w:tr>
        <w:tc>
          <w:tcPr>
            <w:tcW w:type="dxa" w:w="2000"/>
            <w:shd w:fill="EEF3F5" w:color="auto" w:val="clear"/>
            <w:tcMar>
              <w:top w:type="dxa" w:w="80"/>
              <w:left w:type="dxa" w:w="120"/>
              <w:bottom w:type="dxa" w:w="80"/>
              <w:right w:type="dxa" w:w="120"/>
            </w:tcMar>
          </w:tcPr>
          <w:p>
            <w:pPr>
              <w:spacing w:after="0"/>
            </w:pPr>
            <w:r>
              <w:rPr>
                <w:b w:val="false"/>
                <w:bCs w:val="false"/>
                <w:color w:val="000000"/>
                <w:sz w:val="19"/>
                <w:szCs w:val="19"/>
              </w:rPr>
              <w:t xml:space="preserve">P1 — Should</w:t>
            </w:r>
          </w:p>
        </w:tc>
        <w:tc>
          <w:tcPr>
            <w:tcW w:type="dxa" w:w="7360"/>
            <w:shd w:fill="EEF3F5" w:color="auto" w:val="clear"/>
            <w:tcMar>
              <w:top w:type="dxa" w:w="80"/>
              <w:left w:type="dxa" w:w="120"/>
              <w:bottom w:type="dxa" w:w="80"/>
              <w:right w:type="dxa" w:w="120"/>
            </w:tcMar>
          </w:tcPr>
          <w:p>
            <w:pPr>
              <w:spacing w:after="0"/>
            </w:pPr>
            <w:r>
              <w:rPr>
                <w:b w:val="false"/>
                <w:bCs w:val="false"/>
                <w:color w:val="000000"/>
                <w:sz w:val="19"/>
                <w:szCs w:val="19"/>
              </w:rPr>
              <w:t xml:space="preserve">Materially degrades the product if absent; targeted for v1</w:t>
            </w:r>
          </w:p>
        </w:tc>
      </w:tr>
      <w:tr>
        <w:tc>
          <w:tcPr>
            <w:tcW w:type="dxa" w:w="2000"/>
            <w:tcMar>
              <w:top w:type="dxa" w:w="80"/>
              <w:left w:type="dxa" w:w="120"/>
              <w:bottom w:type="dxa" w:w="80"/>
              <w:right w:type="dxa" w:w="120"/>
            </w:tcMar>
          </w:tcPr>
          <w:p>
            <w:pPr>
              <w:spacing w:after="0"/>
            </w:pPr>
            <w:r>
              <w:rPr>
                <w:b w:val="false"/>
                <w:bCs w:val="false"/>
                <w:color w:val="000000"/>
                <w:sz w:val="19"/>
                <w:szCs w:val="19"/>
              </w:rPr>
              <w:t xml:space="preserve">P2 — Could</w:t>
            </w:r>
          </w:p>
        </w:tc>
        <w:tc>
          <w:tcPr>
            <w:tcW w:type="dxa" w:w="7360"/>
            <w:tcMar>
              <w:top w:type="dxa" w:w="80"/>
              <w:left w:type="dxa" w:w="120"/>
              <w:bottom w:type="dxa" w:w="80"/>
              <w:right w:type="dxa" w:w="120"/>
            </w:tcMar>
          </w:tcPr>
          <w:p>
            <w:pPr>
              <w:spacing w:after="0"/>
            </w:pPr>
            <w:r>
              <w:rPr>
                <w:b w:val="false"/>
                <w:bCs w:val="false"/>
                <w:color w:val="000000"/>
                <w:sz w:val="19"/>
                <w:szCs w:val="19"/>
              </w:rPr>
              <w:t xml:space="preserve">Valuable; deferred if v1 timeline is at risk</w:t>
            </w:r>
          </w:p>
        </w:tc>
      </w:tr>
    </w:tbl>
    <w:p>
      <w:pPr>
        <w:spacing w:after="120"/>
      </w:pPr>
      <w:r>
        <w:t xml:space="preserve"/>
      </w:r>
    </w:p>
    <w:p>
      <w:pPr>
        <w:pStyle w:val="Heading2"/>
        <w:spacing w:after="120" w:before="240"/>
      </w:pPr>
      <w:r>
        <w:rPr>
          <w:b/>
          <w:bCs/>
          <w:color w:val="333333"/>
          <w:sz w:val="24"/>
          <w:szCs w:val="24"/>
        </w:rPr>
        <w:t xml:space="preserve">6.2 Scheduling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800"/>
        <w:gridCol w:w="5060"/>
      </w:tblGrid>
      <w:tr>
        <w:trPr>
          <w:tblHeader/>
        </w:trPr>
        <w:tc>
          <w:tcPr>
            <w:tcW w:type="dxa" w:w="900"/>
            <w:shd w:fill="1F4E5F" w:color="auto" w:val="clear"/>
            <w:tcMar>
              <w:top w:type="dxa" w:w="80"/>
              <w:left w:type="dxa" w:w="120"/>
              <w:bottom w:type="dxa" w:w="80"/>
              <w:right w:type="dxa" w:w="120"/>
            </w:tcMar>
          </w:tcPr>
          <w:p>
            <w:pPr>
              <w:spacing w:after="0"/>
            </w:pPr>
            <w:r>
              <w:rPr>
                <w:b/>
                <w:bCs/>
                <w:color w:val="FFFFFF"/>
                <w:sz w:val="19"/>
                <w:szCs w:val="19"/>
              </w:rPr>
              <w:t xml:space="preserve">ID</w:t>
            </w:r>
          </w:p>
        </w:tc>
        <w:tc>
          <w:tcPr>
            <w:tcW w:type="dxa" w:w="2600"/>
            <w:shd w:fill="1F4E5F" w:color="auto" w:val="clear"/>
            <w:tcMar>
              <w:top w:type="dxa" w:w="80"/>
              <w:left w:type="dxa" w:w="120"/>
              <w:bottom w:type="dxa" w:w="80"/>
              <w:right w:type="dxa" w:w="120"/>
            </w:tcMar>
          </w:tcPr>
          <w:p>
            <w:pPr>
              <w:spacing w:after="0"/>
            </w:pPr>
            <w:r>
              <w:rPr>
                <w:b/>
                <w:bCs/>
                <w:color w:val="FFFFFF"/>
                <w:sz w:val="19"/>
                <w:szCs w:val="19"/>
              </w:rPr>
              <w:t xml:space="preserve">Requirement</w:t>
            </w:r>
          </w:p>
        </w:tc>
        <w:tc>
          <w:tcPr>
            <w:tcW w:type="dxa" w:w="800"/>
            <w:shd w:fill="1F4E5F" w:color="auto" w:val="clear"/>
            <w:tcMar>
              <w:top w:type="dxa" w:w="80"/>
              <w:left w:type="dxa" w:w="120"/>
              <w:bottom w:type="dxa" w:w="80"/>
              <w:right w:type="dxa" w:w="120"/>
            </w:tcMar>
          </w:tcPr>
          <w:p>
            <w:pPr>
              <w:spacing w:after="0"/>
            </w:pPr>
            <w:r>
              <w:rPr>
                <w:b/>
                <w:bCs/>
                <w:color w:val="FFFFFF"/>
                <w:sz w:val="19"/>
                <w:szCs w:val="19"/>
              </w:rPr>
              <w:t xml:space="preserve">Priority</w:t>
            </w:r>
          </w:p>
        </w:tc>
        <w:tc>
          <w:tcPr>
            <w:tcW w:type="dxa" w:w="5060"/>
            <w:shd w:fill="1F4E5F" w:color="auto" w:val="clear"/>
            <w:tcMar>
              <w:top w:type="dxa" w:w="80"/>
              <w:left w:type="dxa" w:w="120"/>
              <w:bottom w:type="dxa" w:w="80"/>
              <w:right w:type="dxa" w:w="120"/>
            </w:tcMar>
          </w:tcPr>
          <w:p>
            <w:pPr>
              <w:spacing w:after="0"/>
            </w:pPr>
            <w:r>
              <w:rPr>
                <w:b/>
                <w:bCs/>
                <w:color w:val="FFFFFF"/>
                <w:sz w:val="19"/>
                <w:szCs w:val="19"/>
              </w:rPr>
              <w:t xml:space="preserve">Acceptance criteria</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FR-1.1</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Generate a finite-capacity schedule across all four product lines</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A schedule is produced for TT, PT, DPT and LT orders; no named resource is double-booked at any point in the horizon</w:t>
            </w:r>
          </w:p>
        </w:tc>
      </w:tr>
      <w:tr>
        <w:tc>
          <w:tcPr>
            <w:tcW w:type="dxa" w:w="900"/>
            <w:shd w:fill="EEF3F5" w:color="auto" w:val="clear"/>
            <w:tcMar>
              <w:top w:type="dxa" w:w="80"/>
              <w:left w:type="dxa" w:w="120"/>
              <w:bottom w:type="dxa" w:w="80"/>
              <w:right w:type="dxa" w:w="120"/>
            </w:tcMar>
          </w:tcPr>
          <w:p>
            <w:pPr>
              <w:spacing w:after="0"/>
            </w:pPr>
            <w:r>
              <w:rPr>
                <w:b w:val="false"/>
                <w:bCs w:val="false"/>
                <w:color w:val="000000"/>
                <w:sz w:val="19"/>
                <w:szCs w:val="19"/>
              </w:rPr>
              <w:t xml:space="preserve">FR-1.2</w:t>
            </w:r>
          </w:p>
        </w:tc>
        <w:tc>
          <w:tcPr>
            <w:tcW w:type="dxa" w:w="2600"/>
            <w:shd w:fill="EEF3F5" w:color="auto" w:val="clear"/>
            <w:tcMar>
              <w:top w:type="dxa" w:w="80"/>
              <w:left w:type="dxa" w:w="120"/>
              <w:bottom w:type="dxa" w:w="80"/>
              <w:right w:type="dxa" w:w="120"/>
            </w:tcMar>
          </w:tcPr>
          <w:p>
            <w:pPr>
              <w:spacing w:after="0"/>
            </w:pPr>
            <w:r>
              <w:rPr>
                <w:b w:val="false"/>
                <w:bCs w:val="false"/>
                <w:color w:val="000000"/>
                <w:sz w:val="19"/>
                <w:szCs w:val="19"/>
              </w:rPr>
              <w:t xml:space="preserve">Honour line-specific routing via "applies to" flags</w:t>
            </w:r>
          </w:p>
        </w:tc>
        <w:tc>
          <w:tcPr>
            <w:tcW w:type="dxa" w:w="800"/>
            <w:shd w:fill="EEF3F5" w:color="auto" w:val="clear"/>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shd w:fill="EEF3F5" w:color="auto" w:val="clear"/>
            <w:tcMar>
              <w:top w:type="dxa" w:w="80"/>
              <w:left w:type="dxa" w:w="120"/>
              <w:bottom w:type="dxa" w:w="80"/>
              <w:right w:type="dxa" w:w="120"/>
            </w:tcMar>
          </w:tcPr>
          <w:p>
            <w:pPr>
              <w:spacing w:after="0"/>
            </w:pPr>
            <w:r>
              <w:rPr>
                <w:b w:val="false"/>
                <w:bCs w:val="false"/>
                <w:color w:val="000000"/>
                <w:sz w:val="19"/>
                <w:szCs w:val="19"/>
              </w:rPr>
              <w:t xml:space="preserve">TT and LT orders execute 10 manufacturing stages; PT and DPT execute 12; no order is scheduled through a stage that does not apply to it</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FR-1.3</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Model bottlenecks as named individual units</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C1, C2, C3, B3, B4 and H1 each appear as an independently schedulable unit that can be taken offline in isolation</w:t>
            </w:r>
          </w:p>
        </w:tc>
      </w:tr>
      <w:tr>
        <w:tc>
          <w:tcPr>
            <w:tcW w:type="dxa" w:w="900"/>
            <w:shd w:fill="EEF3F5" w:color="auto" w:val="clear"/>
            <w:tcMar>
              <w:top w:type="dxa" w:w="80"/>
              <w:left w:type="dxa" w:w="120"/>
              <w:bottom w:type="dxa" w:w="80"/>
              <w:right w:type="dxa" w:w="120"/>
            </w:tcMar>
          </w:tcPr>
          <w:p>
            <w:pPr>
              <w:spacing w:after="0"/>
            </w:pPr>
            <w:r>
              <w:rPr>
                <w:b w:val="false"/>
                <w:bCs w:val="false"/>
                <w:color w:val="000000"/>
                <w:sz w:val="19"/>
                <w:szCs w:val="19"/>
              </w:rPr>
              <w:t xml:space="preserve">FR-1.4</w:t>
            </w:r>
          </w:p>
        </w:tc>
        <w:tc>
          <w:tcPr>
            <w:tcW w:type="dxa" w:w="2600"/>
            <w:shd w:fill="EEF3F5" w:color="auto" w:val="clear"/>
            <w:tcMar>
              <w:top w:type="dxa" w:w="80"/>
              <w:left w:type="dxa" w:w="120"/>
              <w:bottom w:type="dxa" w:w="80"/>
              <w:right w:type="dxa" w:w="120"/>
            </w:tcMar>
          </w:tcPr>
          <w:p>
            <w:pPr>
              <w:spacing w:after="0"/>
            </w:pPr>
            <w:r>
              <w:rPr>
                <w:b w:val="false"/>
                <w:bCs w:val="false"/>
                <w:color w:val="000000"/>
                <w:sz w:val="19"/>
                <w:szCs w:val="19"/>
              </w:rPr>
              <w:t xml:space="preserve">Derive capacity at runtime</w:t>
            </w:r>
          </w:p>
        </w:tc>
        <w:tc>
          <w:tcPr>
            <w:tcW w:type="dxa" w:w="800"/>
            <w:shd w:fill="EEF3F5" w:color="auto" w:val="clear"/>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shd w:fill="EEF3F5" w:color="auto" w:val="clear"/>
            <w:tcMar>
              <w:top w:type="dxa" w:w="80"/>
              <w:left w:type="dxa" w:w="120"/>
              <w:bottom w:type="dxa" w:w="80"/>
              <w:right w:type="dxa" w:w="120"/>
            </w:tcMar>
          </w:tcPr>
          <w:p>
            <w:pPr>
              <w:spacing w:after="0"/>
            </w:pPr>
            <w:r>
              <w:rPr>
                <w:b w:val="false"/>
                <w:bCs w:val="false"/>
                <w:color w:val="000000"/>
                <w:sz w:val="19"/>
                <w:szCs w:val="19"/>
              </w:rPr>
              <w:t xml:space="preserve">Capacity is computed from bottleneck cycle time ÷ available units at request time; no stored capacity value is read; taking a unit offline changes the figure immediately</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FR-1.5</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Respect the operating calendar</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Scheduling honours three shifts, Mon–Sat, 26 working days per month and ~22.2 productive hours per day</w:t>
            </w:r>
          </w:p>
        </w:tc>
      </w:tr>
      <w:tr>
        <w:tc>
          <w:tcPr>
            <w:tcW w:type="dxa" w:w="900"/>
            <w:shd w:fill="EEF3F5" w:color="auto" w:val="clear"/>
            <w:tcMar>
              <w:top w:type="dxa" w:w="80"/>
              <w:left w:type="dxa" w:w="120"/>
              <w:bottom w:type="dxa" w:w="80"/>
              <w:right w:type="dxa" w:w="120"/>
            </w:tcMar>
          </w:tcPr>
          <w:p>
            <w:pPr>
              <w:spacing w:after="0"/>
            </w:pPr>
            <w:r>
              <w:rPr>
                <w:b w:val="false"/>
                <w:bCs w:val="false"/>
                <w:color w:val="000000"/>
                <w:sz w:val="19"/>
                <w:szCs w:val="19"/>
              </w:rPr>
              <w:t xml:space="preserve">FR-1.6</w:t>
            </w:r>
          </w:p>
        </w:tc>
        <w:tc>
          <w:tcPr>
            <w:tcW w:type="dxa" w:w="2600"/>
            <w:shd w:fill="EEF3F5" w:color="auto" w:val="clear"/>
            <w:tcMar>
              <w:top w:type="dxa" w:w="80"/>
              <w:left w:type="dxa" w:w="120"/>
              <w:bottom w:type="dxa" w:w="80"/>
              <w:right w:type="dxa" w:w="120"/>
            </w:tcMar>
          </w:tcPr>
          <w:p>
            <w:pPr>
              <w:spacing w:after="0"/>
            </w:pPr>
            <w:r>
              <w:rPr>
                <w:b w:val="false"/>
                <w:bCs w:val="false"/>
                <w:color w:val="000000"/>
                <w:sz w:val="19"/>
                <w:szCs w:val="19"/>
              </w:rPr>
              <w:t xml:space="preserve">Reschedule automatically on disruption</w:t>
            </w:r>
          </w:p>
        </w:tc>
        <w:tc>
          <w:tcPr>
            <w:tcW w:type="dxa" w:w="800"/>
            <w:shd w:fill="EEF3F5" w:color="auto" w:val="clear"/>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shd w:fill="EEF3F5" w:color="auto" w:val="clear"/>
            <w:tcMar>
              <w:top w:type="dxa" w:w="80"/>
              <w:left w:type="dxa" w:w="120"/>
              <w:bottom w:type="dxa" w:w="80"/>
              <w:right w:type="dxa" w:w="120"/>
            </w:tcMar>
          </w:tcPr>
          <w:p>
            <w:pPr>
              <w:spacing w:after="0"/>
            </w:pPr>
            <w:r>
              <w:rPr>
                <w:b w:val="false"/>
                <w:bCs w:val="false"/>
                <w:color w:val="000000"/>
                <w:sz w:val="19"/>
                <w:szCs w:val="19"/>
              </w:rPr>
              <w:t xml:space="preserve">Any of the seven disruption types produces a revised proposed schedule without manual rebuilding</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FR-1.7</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Prevent assignment during maintenance windows</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An assignment overlapping a resource maintenance window is blocked and the clash is reported with an explanation</w:t>
            </w:r>
          </w:p>
        </w:tc>
      </w:tr>
      <w:tr>
        <w:tc>
          <w:tcPr>
            <w:tcW w:type="dxa" w:w="900"/>
            <w:shd w:fill="EEF3F5" w:color="auto" w:val="clear"/>
            <w:tcMar>
              <w:top w:type="dxa" w:w="80"/>
              <w:left w:type="dxa" w:w="120"/>
              <w:bottom w:type="dxa" w:w="80"/>
              <w:right w:type="dxa" w:w="120"/>
            </w:tcMar>
          </w:tcPr>
          <w:p>
            <w:pPr>
              <w:spacing w:after="0"/>
            </w:pPr>
            <w:r>
              <w:rPr>
                <w:b w:val="false"/>
                <w:bCs w:val="false"/>
                <w:color w:val="000000"/>
                <w:sz w:val="19"/>
                <w:szCs w:val="19"/>
              </w:rPr>
              <w:t xml:space="preserve">FR-1.8</w:t>
            </w:r>
          </w:p>
        </w:tc>
        <w:tc>
          <w:tcPr>
            <w:tcW w:type="dxa" w:w="2600"/>
            <w:shd w:fill="EEF3F5" w:color="auto" w:val="clear"/>
            <w:tcMar>
              <w:top w:type="dxa" w:w="80"/>
              <w:left w:type="dxa" w:w="120"/>
              <w:bottom w:type="dxa" w:w="80"/>
              <w:right w:type="dxa" w:w="120"/>
            </w:tcMar>
          </w:tcPr>
          <w:p>
            <w:pPr>
              <w:spacing w:after="0"/>
            </w:pPr>
            <w:r>
              <w:rPr>
                <w:b w:val="false"/>
                <w:bCs w:val="false"/>
                <w:color w:val="000000"/>
                <w:sz w:val="19"/>
                <w:szCs w:val="19"/>
              </w:rPr>
              <w:t xml:space="preserve">Show displacement impact before accepting a change</w:t>
            </w:r>
          </w:p>
        </w:tc>
        <w:tc>
          <w:tcPr>
            <w:tcW w:type="dxa" w:w="800"/>
            <w:shd w:fill="EEF3F5" w:color="auto" w:val="clear"/>
            <w:tcMar>
              <w:top w:type="dxa" w:w="80"/>
              <w:left w:type="dxa" w:w="120"/>
              <w:bottom w:type="dxa" w:w="80"/>
              <w:right w:type="dxa" w:w="120"/>
            </w:tcMar>
          </w:tcPr>
          <w:p>
            <w:pPr>
              <w:spacing w:after="0"/>
            </w:pPr>
            <w:r>
              <w:rPr>
                <w:b w:val="false"/>
                <w:bCs w:val="false"/>
                <w:color w:val="000000"/>
                <w:sz w:val="19"/>
                <w:szCs w:val="19"/>
              </w:rPr>
              <w:t xml:space="preserve">P1</w:t>
            </w:r>
          </w:p>
        </w:tc>
        <w:tc>
          <w:tcPr>
            <w:tcW w:type="dxa" w:w="5060"/>
            <w:shd w:fill="EEF3F5" w:color="auto" w:val="clear"/>
            <w:tcMar>
              <w:top w:type="dxa" w:w="80"/>
              <w:left w:type="dxa" w:w="120"/>
              <w:bottom w:type="dxa" w:w="80"/>
              <w:right w:type="dxa" w:w="120"/>
            </w:tcMar>
          </w:tcPr>
          <w:p>
            <w:pPr>
              <w:spacing w:after="0"/>
            </w:pPr>
            <w:r>
              <w:rPr>
                <w:b w:val="false"/>
                <w:bCs w:val="false"/>
                <w:color w:val="000000"/>
                <w:sz w:val="19"/>
                <w:szCs w:val="19"/>
              </w:rPr>
              <w:t xml:space="preserve">For a rush order or priority change, the orders displaced and the extent of displacement are shown before confirmation</w:t>
            </w:r>
          </w:p>
        </w:tc>
      </w:tr>
    </w:tbl>
    <w:p>
      <w:pPr>
        <w:spacing w:after="120"/>
      </w:pPr>
      <w:r>
        <w:t xml:space="preserve"/>
      </w:r>
    </w:p>
    <w:p>
      <w:pPr>
        <w:pStyle w:val="Heading2"/>
        <w:spacing w:after="120" w:before="240"/>
      </w:pPr>
      <w:r>
        <w:rPr>
          <w:b/>
          <w:bCs/>
          <w:color w:val="333333"/>
          <w:sz w:val="24"/>
          <w:szCs w:val="24"/>
        </w:rPr>
        <w:t xml:space="preserve">6.3 Schedule Board and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800"/>
        <w:gridCol w:w="5060"/>
      </w:tblGrid>
      <w:tr>
        <w:trPr>
          <w:tblHeader/>
        </w:trPr>
        <w:tc>
          <w:tcPr>
            <w:tcW w:type="dxa" w:w="900"/>
            <w:shd w:fill="1F4E5F" w:color="auto" w:val="clear"/>
            <w:tcMar>
              <w:top w:type="dxa" w:w="80"/>
              <w:left w:type="dxa" w:w="120"/>
              <w:bottom w:type="dxa" w:w="80"/>
              <w:right w:type="dxa" w:w="120"/>
            </w:tcMar>
          </w:tcPr>
          <w:p>
            <w:pPr>
              <w:spacing w:after="0"/>
            </w:pPr>
            <w:r>
              <w:rPr>
                <w:b/>
                <w:bCs/>
                <w:color w:val="FFFFFF"/>
                <w:sz w:val="19"/>
                <w:szCs w:val="19"/>
              </w:rPr>
              <w:t xml:space="preserve">ID</w:t>
            </w:r>
          </w:p>
        </w:tc>
        <w:tc>
          <w:tcPr>
            <w:tcW w:type="dxa" w:w="2600"/>
            <w:shd w:fill="1F4E5F" w:color="auto" w:val="clear"/>
            <w:tcMar>
              <w:top w:type="dxa" w:w="80"/>
              <w:left w:type="dxa" w:w="120"/>
              <w:bottom w:type="dxa" w:w="80"/>
              <w:right w:type="dxa" w:w="120"/>
            </w:tcMar>
          </w:tcPr>
          <w:p>
            <w:pPr>
              <w:spacing w:after="0"/>
            </w:pPr>
            <w:r>
              <w:rPr>
                <w:b/>
                <w:bCs/>
                <w:color w:val="FFFFFF"/>
                <w:sz w:val="19"/>
                <w:szCs w:val="19"/>
              </w:rPr>
              <w:t xml:space="preserve">Requirement</w:t>
            </w:r>
          </w:p>
        </w:tc>
        <w:tc>
          <w:tcPr>
            <w:tcW w:type="dxa" w:w="800"/>
            <w:shd w:fill="1F4E5F" w:color="auto" w:val="clear"/>
            <w:tcMar>
              <w:top w:type="dxa" w:w="80"/>
              <w:left w:type="dxa" w:w="120"/>
              <w:bottom w:type="dxa" w:w="80"/>
              <w:right w:type="dxa" w:w="120"/>
            </w:tcMar>
          </w:tcPr>
          <w:p>
            <w:pPr>
              <w:spacing w:after="0"/>
            </w:pPr>
            <w:r>
              <w:rPr>
                <w:b/>
                <w:bCs/>
                <w:color w:val="FFFFFF"/>
                <w:sz w:val="19"/>
                <w:szCs w:val="19"/>
              </w:rPr>
              <w:t xml:space="preserve">Priority</w:t>
            </w:r>
          </w:p>
        </w:tc>
        <w:tc>
          <w:tcPr>
            <w:tcW w:type="dxa" w:w="5060"/>
            <w:shd w:fill="1F4E5F" w:color="auto" w:val="clear"/>
            <w:tcMar>
              <w:top w:type="dxa" w:w="80"/>
              <w:left w:type="dxa" w:w="120"/>
              <w:bottom w:type="dxa" w:w="80"/>
              <w:right w:type="dxa" w:w="120"/>
            </w:tcMar>
          </w:tcPr>
          <w:p>
            <w:pPr>
              <w:spacing w:after="0"/>
            </w:pPr>
            <w:r>
              <w:rPr>
                <w:b/>
                <w:bCs/>
                <w:color w:val="FFFFFF"/>
                <w:sz w:val="19"/>
                <w:szCs w:val="19"/>
              </w:rPr>
              <w:t xml:space="preserve">Acceptance criteria</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FR-2.1</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Schedule Board with resource rows and shift columns</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Resources are listed down the left; three shifts run across the top; order blocks show status colour, current station and progress</w:t>
            </w:r>
          </w:p>
        </w:tc>
      </w:tr>
      <w:tr>
        <w:tc>
          <w:tcPr>
            <w:tcW w:type="dxa" w:w="900"/>
            <w:shd w:fill="EEF3F5" w:color="auto" w:val="clear"/>
            <w:tcMar>
              <w:top w:type="dxa" w:w="80"/>
              <w:left w:type="dxa" w:w="120"/>
              <w:bottom w:type="dxa" w:w="80"/>
              <w:right w:type="dxa" w:w="120"/>
            </w:tcMar>
          </w:tcPr>
          <w:p>
            <w:pPr>
              <w:spacing w:after="0"/>
            </w:pPr>
            <w:r>
              <w:rPr>
                <w:b w:val="false"/>
                <w:bCs w:val="false"/>
                <w:color w:val="000000"/>
                <w:sz w:val="19"/>
                <w:szCs w:val="19"/>
              </w:rPr>
              <w:t xml:space="preserve">FR-2.2</w:t>
            </w:r>
          </w:p>
        </w:tc>
        <w:tc>
          <w:tcPr>
            <w:tcW w:type="dxa" w:w="2600"/>
            <w:shd w:fill="EEF3F5" w:color="auto" w:val="clear"/>
            <w:tcMar>
              <w:top w:type="dxa" w:w="80"/>
              <w:left w:type="dxa" w:w="120"/>
              <w:bottom w:type="dxa" w:w="80"/>
              <w:right w:type="dxa" w:w="120"/>
            </w:tcMar>
          </w:tcPr>
          <w:p>
            <w:pPr>
              <w:spacing w:after="0"/>
            </w:pPr>
            <w:r>
              <w:rPr>
                <w:b w:val="false"/>
                <w:bCs w:val="false"/>
                <w:color w:val="000000"/>
                <w:sz w:val="19"/>
                <w:szCs w:val="19"/>
              </w:rPr>
              <w:t xml:space="preserve">Render maintenance as a resource state</w:t>
            </w:r>
          </w:p>
        </w:tc>
        <w:tc>
          <w:tcPr>
            <w:tcW w:type="dxa" w:w="800"/>
            <w:shd w:fill="EEF3F5" w:color="auto" w:val="clear"/>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shd w:fill="EEF3F5" w:color="auto" w:val="clear"/>
            <w:tcMar>
              <w:top w:type="dxa" w:w="80"/>
              <w:left w:type="dxa" w:w="120"/>
              <w:bottom w:type="dxa" w:w="80"/>
              <w:right w:type="dxa" w:w="120"/>
            </w:tcMar>
          </w:tcPr>
          <w:p>
            <w:pPr>
              <w:spacing w:after="0"/>
            </w:pPr>
            <w:r>
              <w:rPr>
                <w:b w:val="false"/>
                <w:bCs w:val="false"/>
                <w:color w:val="000000"/>
                <w:sz w:val="19"/>
                <w:szCs w:val="19"/>
              </w:rPr>
              <w:t xml:space="preserve">Maintenance appears as grey hatched blocks on resource rows and never as an order status</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FR-2.3</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AI note bar on the board</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The most recent schedule change is explained in plain language in a persistent note bar</w:t>
            </w:r>
          </w:p>
        </w:tc>
      </w:tr>
      <w:tr>
        <w:tc>
          <w:tcPr>
            <w:tcW w:type="dxa" w:w="900"/>
            <w:shd w:fill="EEF3F5" w:color="auto" w:val="clear"/>
            <w:tcMar>
              <w:top w:type="dxa" w:w="80"/>
              <w:left w:type="dxa" w:w="120"/>
              <w:bottom w:type="dxa" w:w="80"/>
              <w:right w:type="dxa" w:w="120"/>
            </w:tcMar>
          </w:tcPr>
          <w:p>
            <w:pPr>
              <w:spacing w:after="0"/>
            </w:pPr>
            <w:r>
              <w:rPr>
                <w:b w:val="false"/>
                <w:bCs w:val="false"/>
                <w:color w:val="000000"/>
                <w:sz w:val="19"/>
                <w:szCs w:val="19"/>
              </w:rPr>
              <w:t xml:space="preserve">FR-2.4</w:t>
            </w:r>
          </w:p>
        </w:tc>
        <w:tc>
          <w:tcPr>
            <w:tcW w:type="dxa" w:w="2600"/>
            <w:shd w:fill="EEF3F5" w:color="auto" w:val="clear"/>
            <w:tcMar>
              <w:top w:type="dxa" w:w="80"/>
              <w:left w:type="dxa" w:w="120"/>
              <w:bottom w:type="dxa" w:w="80"/>
              <w:right w:type="dxa" w:w="120"/>
            </w:tcMar>
          </w:tcPr>
          <w:p>
            <w:pPr>
              <w:spacing w:after="0"/>
            </w:pPr>
            <w:r>
              <w:rPr>
                <w:b w:val="false"/>
                <w:bCs w:val="false"/>
                <w:color w:val="000000"/>
                <w:sz w:val="19"/>
                <w:szCs w:val="19"/>
              </w:rPr>
              <w:t xml:space="preserve">Orders master list</w:t>
            </w:r>
          </w:p>
        </w:tc>
        <w:tc>
          <w:tcPr>
            <w:tcW w:type="dxa" w:w="800"/>
            <w:shd w:fill="EEF3F5" w:color="auto" w:val="clear"/>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shd w:fill="EEF3F5" w:color="auto" w:val="clear"/>
            <w:tcMar>
              <w:top w:type="dxa" w:w="80"/>
              <w:left w:type="dxa" w:w="120"/>
              <w:bottom w:type="dxa" w:w="80"/>
              <w:right w:type="dxa" w:w="120"/>
            </w:tcMar>
          </w:tcPr>
          <w:p>
            <w:pPr>
              <w:spacing w:after="0"/>
            </w:pPr>
            <w:r>
              <w:rPr>
                <w:b w:val="false"/>
                <w:bCs w:val="false"/>
                <w:color w:val="000000"/>
                <w:sz w:val="19"/>
                <w:szCs w:val="19"/>
              </w:rPr>
              <w:t xml:space="preserve">A sortable, filterable table covering all phases, with export</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FR-2.5</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Phase queue views</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P1</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Order Intake (stages 01–05) and Quality &amp; Dispatch (stages 10–15) each show orders at that phase in table form</w:t>
            </w:r>
          </w:p>
        </w:tc>
      </w:tr>
      <w:tr>
        <w:tc>
          <w:tcPr>
            <w:tcW w:type="dxa" w:w="900"/>
            <w:shd w:fill="EEF3F5" w:color="auto" w:val="clear"/>
            <w:tcMar>
              <w:top w:type="dxa" w:w="80"/>
              <w:left w:type="dxa" w:w="120"/>
              <w:bottom w:type="dxa" w:w="80"/>
              <w:right w:type="dxa" w:w="120"/>
            </w:tcMar>
          </w:tcPr>
          <w:p>
            <w:pPr>
              <w:spacing w:after="0"/>
            </w:pPr>
            <w:r>
              <w:rPr>
                <w:b w:val="false"/>
                <w:bCs w:val="false"/>
                <w:color w:val="000000"/>
                <w:sz w:val="19"/>
                <w:szCs w:val="19"/>
              </w:rPr>
              <w:t xml:space="preserve">FR-2.6</w:t>
            </w:r>
          </w:p>
        </w:tc>
        <w:tc>
          <w:tcPr>
            <w:tcW w:type="dxa" w:w="2600"/>
            <w:shd w:fill="EEF3F5" w:color="auto" w:val="clear"/>
            <w:tcMar>
              <w:top w:type="dxa" w:w="80"/>
              <w:left w:type="dxa" w:w="120"/>
              <w:bottom w:type="dxa" w:w="80"/>
              <w:right w:type="dxa" w:w="120"/>
            </w:tcMar>
          </w:tcPr>
          <w:p>
            <w:pPr>
              <w:spacing w:after="0"/>
            </w:pPr>
            <w:r>
              <w:rPr>
                <w:b w:val="false"/>
                <w:bCs w:val="false"/>
                <w:color w:val="000000"/>
                <w:sz w:val="19"/>
                <w:szCs w:val="19"/>
              </w:rPr>
              <w:t xml:space="preserve">Line-aware milestone tracker</w:t>
            </w:r>
          </w:p>
        </w:tc>
        <w:tc>
          <w:tcPr>
            <w:tcW w:type="dxa" w:w="800"/>
            <w:shd w:fill="EEF3F5" w:color="auto" w:val="clear"/>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shd w:fill="EEF3F5" w:color="auto" w:val="clear"/>
            <w:tcMar>
              <w:top w:type="dxa" w:w="80"/>
              <w:left w:type="dxa" w:w="120"/>
              <w:bottom w:type="dxa" w:w="80"/>
              <w:right w:type="dxa" w:w="120"/>
            </w:tcMar>
          </w:tcPr>
          <w:p>
            <w:pPr>
              <w:spacing w:after="0"/>
            </w:pPr>
            <w:r>
              <w:rPr>
                <w:b w:val="false"/>
                <w:bCs w:val="false"/>
                <w:color w:val="000000"/>
                <w:sz w:val="19"/>
                <w:szCs w:val="19"/>
              </w:rPr>
              <w:t xml:space="preserve">Opens from any order and displays the actual routing stations for that product line, with stuck-detection and suggested actions</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FR-2.7</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Sidebar navigation collapsible to an icon rail</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P1</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Dashboard, Schedule Board, Orders, Order Intake and Quality &amp; Dispatch are reachable; the rail collapses and restores</w:t>
            </w:r>
          </w:p>
        </w:tc>
      </w:tr>
      <w:tr>
        <w:tc>
          <w:tcPr>
            <w:tcW w:type="dxa" w:w="900"/>
            <w:shd w:fill="EEF3F5" w:color="auto" w:val="clear"/>
            <w:tcMar>
              <w:top w:type="dxa" w:w="80"/>
              <w:left w:type="dxa" w:w="120"/>
              <w:bottom w:type="dxa" w:w="80"/>
              <w:right w:type="dxa" w:w="120"/>
            </w:tcMar>
          </w:tcPr>
          <w:p>
            <w:pPr>
              <w:spacing w:after="0"/>
            </w:pPr>
            <w:r>
              <w:rPr>
                <w:b w:val="false"/>
                <w:bCs w:val="false"/>
                <w:color w:val="000000"/>
                <w:sz w:val="19"/>
                <w:szCs w:val="19"/>
              </w:rPr>
              <w:t xml:space="preserve">FR-2.8</w:t>
            </w:r>
          </w:p>
        </w:tc>
        <w:tc>
          <w:tcPr>
            <w:tcW w:type="dxa" w:w="2600"/>
            <w:shd w:fill="EEF3F5" w:color="auto" w:val="clear"/>
            <w:tcMar>
              <w:top w:type="dxa" w:w="80"/>
              <w:left w:type="dxa" w:w="120"/>
              <w:bottom w:type="dxa" w:w="80"/>
              <w:right w:type="dxa" w:w="120"/>
            </w:tcMar>
          </w:tcPr>
          <w:p>
            <w:pPr>
              <w:spacing w:after="0"/>
            </w:pPr>
            <w:r>
              <w:rPr>
                <w:b w:val="false"/>
                <w:bCs w:val="false"/>
                <w:color w:val="000000"/>
                <w:sz w:val="19"/>
                <w:szCs w:val="19"/>
              </w:rPr>
              <w:t xml:space="preserve">List/timeline toggle on the Schedule Board</w:t>
            </w:r>
          </w:p>
        </w:tc>
        <w:tc>
          <w:tcPr>
            <w:tcW w:type="dxa" w:w="800"/>
            <w:shd w:fill="EEF3F5" w:color="auto" w:val="clear"/>
            <w:tcMar>
              <w:top w:type="dxa" w:w="80"/>
              <w:left w:type="dxa" w:w="120"/>
              <w:bottom w:type="dxa" w:w="80"/>
              <w:right w:type="dxa" w:w="120"/>
            </w:tcMar>
          </w:tcPr>
          <w:p>
            <w:pPr>
              <w:spacing w:after="0"/>
            </w:pPr>
            <w:r>
              <w:rPr>
                <w:b w:val="false"/>
                <w:bCs w:val="false"/>
                <w:color w:val="000000"/>
                <w:sz w:val="19"/>
                <w:szCs w:val="19"/>
              </w:rPr>
              <w:t xml:space="preserve">P2</w:t>
            </w:r>
          </w:p>
        </w:tc>
        <w:tc>
          <w:tcPr>
            <w:tcW w:type="dxa" w:w="5060"/>
            <w:shd w:fill="EEF3F5" w:color="auto" w:val="clear"/>
            <w:tcMar>
              <w:top w:type="dxa" w:w="80"/>
              <w:left w:type="dxa" w:w="120"/>
              <w:bottom w:type="dxa" w:w="80"/>
              <w:right w:type="dxa" w:w="120"/>
            </w:tcMar>
          </w:tcPr>
          <w:p>
            <w:pPr>
              <w:spacing w:after="0"/>
            </w:pPr>
            <w:r>
              <w:rPr>
                <w:b w:val="false"/>
                <w:bCs w:val="false"/>
                <w:color w:val="000000"/>
                <w:sz w:val="19"/>
                <w:szCs w:val="19"/>
              </w:rPr>
              <w:t xml:space="preserve">The board offers a list view alongside the timeline view, absorbing the separate Manufacturing tab (see 8.4)</w:t>
            </w:r>
          </w:p>
        </w:tc>
      </w:tr>
    </w:tbl>
    <w:p>
      <w:pPr>
        <w:spacing w:after="120"/>
      </w:pPr>
      <w:r>
        <w:t xml:space="preserve"/>
      </w:r>
    </w:p>
    <w:p>
      <w:pPr>
        <w:pStyle w:val="Heading2"/>
        <w:spacing w:after="120" w:before="240"/>
      </w:pPr>
      <w:r>
        <w:rPr>
          <w:b/>
          <w:bCs/>
          <w:color w:val="333333"/>
          <w:sz w:val="24"/>
          <w:szCs w:val="24"/>
        </w:rPr>
        <w:t xml:space="preserve">6.4 Status and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800"/>
        <w:gridCol w:w="5060"/>
      </w:tblGrid>
      <w:tr>
        <w:trPr>
          <w:tblHeader/>
        </w:trPr>
        <w:tc>
          <w:tcPr>
            <w:tcW w:type="dxa" w:w="900"/>
            <w:shd w:fill="1F4E5F" w:color="auto" w:val="clear"/>
            <w:tcMar>
              <w:top w:type="dxa" w:w="80"/>
              <w:left w:type="dxa" w:w="120"/>
              <w:bottom w:type="dxa" w:w="80"/>
              <w:right w:type="dxa" w:w="120"/>
            </w:tcMar>
          </w:tcPr>
          <w:p>
            <w:pPr>
              <w:spacing w:after="0"/>
            </w:pPr>
            <w:r>
              <w:rPr>
                <w:b/>
                <w:bCs/>
                <w:color w:val="FFFFFF"/>
                <w:sz w:val="19"/>
                <w:szCs w:val="19"/>
              </w:rPr>
              <w:t xml:space="preserve">ID</w:t>
            </w:r>
          </w:p>
        </w:tc>
        <w:tc>
          <w:tcPr>
            <w:tcW w:type="dxa" w:w="2600"/>
            <w:shd w:fill="1F4E5F" w:color="auto" w:val="clear"/>
            <w:tcMar>
              <w:top w:type="dxa" w:w="80"/>
              <w:left w:type="dxa" w:w="120"/>
              <w:bottom w:type="dxa" w:w="80"/>
              <w:right w:type="dxa" w:w="120"/>
            </w:tcMar>
          </w:tcPr>
          <w:p>
            <w:pPr>
              <w:spacing w:after="0"/>
            </w:pPr>
            <w:r>
              <w:rPr>
                <w:b/>
                <w:bCs/>
                <w:color w:val="FFFFFF"/>
                <w:sz w:val="19"/>
                <w:szCs w:val="19"/>
              </w:rPr>
              <w:t xml:space="preserve">Requirement</w:t>
            </w:r>
          </w:p>
        </w:tc>
        <w:tc>
          <w:tcPr>
            <w:tcW w:type="dxa" w:w="800"/>
            <w:shd w:fill="1F4E5F" w:color="auto" w:val="clear"/>
            <w:tcMar>
              <w:top w:type="dxa" w:w="80"/>
              <w:left w:type="dxa" w:w="120"/>
              <w:bottom w:type="dxa" w:w="80"/>
              <w:right w:type="dxa" w:w="120"/>
            </w:tcMar>
          </w:tcPr>
          <w:p>
            <w:pPr>
              <w:spacing w:after="0"/>
            </w:pPr>
            <w:r>
              <w:rPr>
                <w:b/>
                <w:bCs/>
                <w:color w:val="FFFFFF"/>
                <w:sz w:val="19"/>
                <w:szCs w:val="19"/>
              </w:rPr>
              <w:t xml:space="preserve">Priority</w:t>
            </w:r>
          </w:p>
        </w:tc>
        <w:tc>
          <w:tcPr>
            <w:tcW w:type="dxa" w:w="5060"/>
            <w:shd w:fill="1F4E5F" w:color="auto" w:val="clear"/>
            <w:tcMar>
              <w:top w:type="dxa" w:w="80"/>
              <w:left w:type="dxa" w:w="120"/>
              <w:bottom w:type="dxa" w:w="80"/>
              <w:right w:type="dxa" w:w="120"/>
            </w:tcMar>
          </w:tcPr>
          <w:p>
            <w:pPr>
              <w:spacing w:after="0"/>
            </w:pPr>
            <w:r>
              <w:rPr>
                <w:b/>
                <w:bCs/>
                <w:color w:val="FFFFFF"/>
                <w:sz w:val="19"/>
                <w:szCs w:val="19"/>
              </w:rPr>
              <w:t xml:space="preserve">Acceptance criteria</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FR-3.1</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Support the six order statuses</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RUNNING, ON TRACK, RESCHEDULED, HALTED, RUSH and DONE are all representable and visually distinct</w:t>
            </w:r>
          </w:p>
        </w:tc>
      </w:tr>
      <w:tr>
        <w:tc>
          <w:tcPr>
            <w:tcW w:type="dxa" w:w="900"/>
            <w:shd w:fill="EEF3F5" w:color="auto" w:val="clear"/>
            <w:tcMar>
              <w:top w:type="dxa" w:w="80"/>
              <w:left w:type="dxa" w:w="120"/>
              <w:bottom w:type="dxa" w:w="80"/>
              <w:right w:type="dxa" w:w="120"/>
            </w:tcMar>
          </w:tcPr>
          <w:p>
            <w:pPr>
              <w:spacing w:after="0"/>
            </w:pPr>
            <w:r>
              <w:rPr>
                <w:b w:val="false"/>
                <w:bCs w:val="false"/>
                <w:color w:val="000000"/>
                <w:sz w:val="19"/>
                <w:szCs w:val="19"/>
              </w:rPr>
              <w:t xml:space="preserve">FR-3.2</w:t>
            </w:r>
          </w:p>
        </w:tc>
        <w:tc>
          <w:tcPr>
            <w:tcW w:type="dxa" w:w="2600"/>
            <w:shd w:fill="EEF3F5" w:color="auto" w:val="clear"/>
            <w:tcMar>
              <w:top w:type="dxa" w:w="80"/>
              <w:left w:type="dxa" w:w="120"/>
              <w:bottom w:type="dxa" w:w="80"/>
              <w:right w:type="dxa" w:w="120"/>
            </w:tcMar>
          </w:tcPr>
          <w:p>
            <w:pPr>
              <w:spacing w:after="0"/>
            </w:pPr>
            <w:r>
              <w:rPr>
                <w:b w:val="false"/>
                <w:bCs w:val="false"/>
                <w:color w:val="000000"/>
                <w:sz w:val="19"/>
                <w:szCs w:val="19"/>
              </w:rPr>
              <w:t xml:space="preserve">Capture the full status record</w:t>
            </w:r>
          </w:p>
        </w:tc>
        <w:tc>
          <w:tcPr>
            <w:tcW w:type="dxa" w:w="800"/>
            <w:shd w:fill="EEF3F5" w:color="auto" w:val="clear"/>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shd w:fill="EEF3F5" w:color="auto" w:val="clear"/>
            <w:tcMar>
              <w:top w:type="dxa" w:w="80"/>
              <w:left w:type="dxa" w:w="120"/>
              <w:bottom w:type="dxa" w:w="80"/>
              <w:right w:type="dxa" w:w="120"/>
            </w:tcMar>
          </w:tcPr>
          <w:p>
            <w:pPr>
              <w:spacing w:after="0"/>
            </w:pPr>
            <w:r>
              <w:rPr>
                <w:b w:val="false"/>
                <w:bCs w:val="false"/>
                <w:color w:val="000000"/>
                <w:sz w:val="19"/>
                <w:szCs w:val="19"/>
              </w:rPr>
              <w:t xml:space="preserve">Every record carries current stage, stage-entered timestamp, status, assigned resource ID, last-updated timestamp, update source and updated-by</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FR-3.3</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Distinguish the four update sources</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Department Head/Admin confirmation, ERP sync, AI inference and Planner override are each visually distinguishable on screen</w:t>
            </w:r>
          </w:p>
        </w:tc>
      </w:tr>
      <w:tr>
        <w:tc>
          <w:tcPr>
            <w:tcW w:type="dxa" w:w="900"/>
            <w:shd w:fill="EEF3F5" w:color="auto" w:val="clear"/>
            <w:tcMar>
              <w:top w:type="dxa" w:w="80"/>
              <w:left w:type="dxa" w:w="120"/>
              <w:bottom w:type="dxa" w:w="80"/>
              <w:right w:type="dxa" w:w="120"/>
            </w:tcMar>
          </w:tcPr>
          <w:p>
            <w:pPr>
              <w:spacing w:after="0"/>
            </w:pPr>
            <w:r>
              <w:rPr>
                <w:b w:val="false"/>
                <w:bCs w:val="false"/>
                <w:color w:val="000000"/>
                <w:sz w:val="19"/>
                <w:szCs w:val="19"/>
              </w:rPr>
              <w:t xml:space="preserve">FR-3.4</w:t>
            </w:r>
          </w:p>
        </w:tc>
        <w:tc>
          <w:tcPr>
            <w:tcW w:type="dxa" w:w="2600"/>
            <w:shd w:fill="EEF3F5" w:color="auto" w:val="clear"/>
            <w:tcMar>
              <w:top w:type="dxa" w:w="80"/>
              <w:left w:type="dxa" w:w="120"/>
              <w:bottom w:type="dxa" w:w="80"/>
              <w:right w:type="dxa" w:w="120"/>
            </w:tcMar>
          </w:tcPr>
          <w:p>
            <w:pPr>
              <w:spacing w:after="0"/>
            </w:pPr>
            <w:r>
              <w:rPr>
                <w:b w:val="false"/>
                <w:bCs w:val="false"/>
                <w:color w:val="000000"/>
                <w:sz w:val="19"/>
                <w:szCs w:val="19"/>
              </w:rPr>
              <w:t xml:space="preserve">Inspectable reasoning on AI-derived states</w:t>
            </w:r>
          </w:p>
        </w:tc>
        <w:tc>
          <w:tcPr>
            <w:tcW w:type="dxa" w:w="800"/>
            <w:shd w:fill="EEF3F5" w:color="auto" w:val="clear"/>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shd w:fill="EEF3F5" w:color="auto" w:val="clear"/>
            <w:tcMar>
              <w:top w:type="dxa" w:w="80"/>
              <w:left w:type="dxa" w:w="120"/>
              <w:bottom w:type="dxa" w:w="80"/>
              <w:right w:type="dxa" w:w="120"/>
            </w:tcMar>
          </w:tcPr>
          <w:p>
            <w:pPr>
              <w:spacing w:after="0"/>
            </w:pPr>
            <w:r>
              <w:rPr>
                <w:b w:val="false"/>
                <w:bCs w:val="false"/>
                <w:color w:val="000000"/>
                <w:sz w:val="19"/>
                <w:szCs w:val="19"/>
              </w:rPr>
              <w:t xml:space="preserve">At-risk, stuck and rescheduled states expose a tooltip explaining why the state was inferred</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FR-3.5</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Show provenance and freshness on every order</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A source icon and relative time appear wherever an order is displayed</w:t>
            </w:r>
          </w:p>
        </w:tc>
      </w:tr>
      <w:tr>
        <w:tc>
          <w:tcPr>
            <w:tcW w:type="dxa" w:w="900"/>
            <w:shd w:fill="EEF3F5" w:color="auto" w:val="clear"/>
            <w:tcMar>
              <w:top w:type="dxa" w:w="80"/>
              <w:left w:type="dxa" w:w="120"/>
              <w:bottom w:type="dxa" w:w="80"/>
              <w:right w:type="dxa" w:w="120"/>
            </w:tcMar>
          </w:tcPr>
          <w:p>
            <w:pPr>
              <w:spacing w:after="0"/>
            </w:pPr>
            <w:r>
              <w:rPr>
                <w:b w:val="false"/>
                <w:bCs w:val="false"/>
                <w:color w:val="000000"/>
                <w:sz w:val="19"/>
                <w:szCs w:val="19"/>
              </w:rPr>
              <w:t xml:space="preserve">FR-3.6</w:t>
            </w:r>
          </w:p>
        </w:tc>
        <w:tc>
          <w:tcPr>
            <w:tcW w:type="dxa" w:w="2600"/>
            <w:shd w:fill="EEF3F5" w:color="auto" w:val="clear"/>
            <w:tcMar>
              <w:top w:type="dxa" w:w="80"/>
              <w:left w:type="dxa" w:w="120"/>
              <w:bottom w:type="dxa" w:w="80"/>
              <w:right w:type="dxa" w:w="120"/>
            </w:tcMar>
          </w:tcPr>
          <w:p>
            <w:pPr>
              <w:spacing w:after="0"/>
            </w:pPr>
            <w:r>
              <w:rPr>
                <w:b w:val="false"/>
                <w:bCs w:val="false"/>
                <w:color w:val="000000"/>
                <w:sz w:val="19"/>
                <w:szCs w:val="19"/>
              </w:rPr>
              <w:t xml:space="preserve">Stale-data warnings</w:t>
            </w:r>
          </w:p>
        </w:tc>
        <w:tc>
          <w:tcPr>
            <w:tcW w:type="dxa" w:w="800"/>
            <w:shd w:fill="EEF3F5" w:color="auto" w:val="clear"/>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shd w:fill="EEF3F5" w:color="auto" w:val="clear"/>
            <w:tcMar>
              <w:top w:type="dxa" w:w="80"/>
              <w:left w:type="dxa" w:w="120"/>
              <w:bottom w:type="dxa" w:w="80"/>
              <w:right w:type="dxa" w:w="120"/>
            </w:tcMar>
          </w:tcPr>
          <w:p>
            <w:pPr>
              <w:spacing w:after="0"/>
            </w:pPr>
            <w:r>
              <w:rPr>
                <w:b w:val="false"/>
                <w:bCs w:val="false"/>
                <w:color w:val="000000"/>
                <w:sz w:val="19"/>
                <w:szCs w:val="19"/>
              </w:rPr>
              <w:t xml:space="preserve">Records exceeding a freshness threshold raise a visible warning; a board-level freshness banner appears when the board as a whole is stale</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FR-3.7</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Full status history per order</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P1</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A timeline shows every status record for an order, including superseded ones, with source and author</w:t>
            </w:r>
          </w:p>
        </w:tc>
      </w:tr>
    </w:tbl>
    <w:p>
      <w:pPr>
        <w:spacing w:after="120"/>
      </w:pPr>
      <w:r>
        <w:t xml:space="preserve"/>
      </w:r>
    </w:p>
    <w:p>
      <w:pPr>
        <w:pStyle w:val="Heading2"/>
        <w:spacing w:after="120" w:before="240"/>
      </w:pPr>
      <w:r>
        <w:rPr>
          <w:b/>
          <w:bCs/>
          <w:color w:val="333333"/>
          <w:sz w:val="24"/>
          <w:szCs w:val="24"/>
        </w:rPr>
        <w:t xml:space="preserve">6.5 Confirmation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800"/>
        <w:gridCol w:w="5060"/>
      </w:tblGrid>
      <w:tr>
        <w:trPr>
          <w:tblHeader/>
        </w:trPr>
        <w:tc>
          <w:tcPr>
            <w:tcW w:type="dxa" w:w="900"/>
            <w:shd w:fill="1F4E5F" w:color="auto" w:val="clear"/>
            <w:tcMar>
              <w:top w:type="dxa" w:w="80"/>
              <w:left w:type="dxa" w:w="120"/>
              <w:bottom w:type="dxa" w:w="80"/>
              <w:right w:type="dxa" w:w="120"/>
            </w:tcMar>
          </w:tcPr>
          <w:p>
            <w:pPr>
              <w:spacing w:after="0"/>
            </w:pPr>
            <w:r>
              <w:rPr>
                <w:b/>
                <w:bCs/>
                <w:color w:val="FFFFFF"/>
                <w:sz w:val="19"/>
                <w:szCs w:val="19"/>
              </w:rPr>
              <w:t xml:space="preserve">ID</w:t>
            </w:r>
          </w:p>
        </w:tc>
        <w:tc>
          <w:tcPr>
            <w:tcW w:type="dxa" w:w="2600"/>
            <w:shd w:fill="1F4E5F" w:color="auto" w:val="clear"/>
            <w:tcMar>
              <w:top w:type="dxa" w:w="80"/>
              <w:left w:type="dxa" w:w="120"/>
              <w:bottom w:type="dxa" w:w="80"/>
              <w:right w:type="dxa" w:w="120"/>
            </w:tcMar>
          </w:tcPr>
          <w:p>
            <w:pPr>
              <w:spacing w:after="0"/>
            </w:pPr>
            <w:r>
              <w:rPr>
                <w:b/>
                <w:bCs/>
                <w:color w:val="FFFFFF"/>
                <w:sz w:val="19"/>
                <w:szCs w:val="19"/>
              </w:rPr>
              <w:t xml:space="preserve">Requirement</w:t>
            </w:r>
          </w:p>
        </w:tc>
        <w:tc>
          <w:tcPr>
            <w:tcW w:type="dxa" w:w="800"/>
            <w:shd w:fill="1F4E5F" w:color="auto" w:val="clear"/>
            <w:tcMar>
              <w:top w:type="dxa" w:w="80"/>
              <w:left w:type="dxa" w:w="120"/>
              <w:bottom w:type="dxa" w:w="80"/>
              <w:right w:type="dxa" w:w="120"/>
            </w:tcMar>
          </w:tcPr>
          <w:p>
            <w:pPr>
              <w:spacing w:after="0"/>
            </w:pPr>
            <w:r>
              <w:rPr>
                <w:b/>
                <w:bCs/>
                <w:color w:val="FFFFFF"/>
                <w:sz w:val="19"/>
                <w:szCs w:val="19"/>
              </w:rPr>
              <w:t xml:space="preserve">Priority</w:t>
            </w:r>
          </w:p>
        </w:tc>
        <w:tc>
          <w:tcPr>
            <w:tcW w:type="dxa" w:w="5060"/>
            <w:shd w:fill="1F4E5F" w:color="auto" w:val="clear"/>
            <w:tcMar>
              <w:top w:type="dxa" w:w="80"/>
              <w:left w:type="dxa" w:w="120"/>
              <w:bottom w:type="dxa" w:w="80"/>
              <w:right w:type="dxa" w:w="120"/>
            </w:tcMar>
          </w:tcPr>
          <w:p>
            <w:pPr>
              <w:spacing w:after="0"/>
            </w:pPr>
            <w:r>
              <w:rPr>
                <w:b/>
                <w:bCs/>
                <w:color w:val="FFFFFF"/>
                <w:sz w:val="19"/>
                <w:szCs w:val="19"/>
              </w:rPr>
              <w:t xml:space="preserve">Acceptance criteria</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FR-4.1</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Inline confirmation on every order view</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A confirm action is present wherever orders appear, for authorised roles only</w:t>
            </w:r>
          </w:p>
        </w:tc>
      </w:tr>
      <w:tr>
        <w:tc>
          <w:tcPr>
            <w:tcW w:type="dxa" w:w="900"/>
            <w:shd w:fill="EEF3F5" w:color="auto" w:val="clear"/>
            <w:tcMar>
              <w:top w:type="dxa" w:w="80"/>
              <w:left w:type="dxa" w:w="120"/>
              <w:bottom w:type="dxa" w:w="80"/>
              <w:right w:type="dxa" w:w="120"/>
            </w:tcMar>
          </w:tcPr>
          <w:p>
            <w:pPr>
              <w:spacing w:after="0"/>
            </w:pPr>
            <w:r>
              <w:rPr>
                <w:b w:val="false"/>
                <w:bCs w:val="false"/>
                <w:color w:val="000000"/>
                <w:sz w:val="19"/>
                <w:szCs w:val="19"/>
              </w:rPr>
              <w:t xml:space="preserve">FR-4.2</w:t>
            </w:r>
          </w:p>
        </w:tc>
        <w:tc>
          <w:tcPr>
            <w:tcW w:type="dxa" w:w="2600"/>
            <w:shd w:fill="EEF3F5" w:color="auto" w:val="clear"/>
            <w:tcMar>
              <w:top w:type="dxa" w:w="80"/>
              <w:left w:type="dxa" w:w="120"/>
              <w:bottom w:type="dxa" w:w="80"/>
              <w:right w:type="dxa" w:w="120"/>
            </w:tcMar>
          </w:tcPr>
          <w:p>
            <w:pPr>
              <w:spacing w:after="0"/>
            </w:pPr>
            <w:r>
              <w:rPr>
                <w:b w:val="false"/>
                <w:bCs w:val="false"/>
                <w:color w:val="000000"/>
                <w:sz w:val="19"/>
                <w:szCs w:val="19"/>
              </w:rPr>
              <w:t xml:space="preserve">Single-tap confirm for the expected case</w:t>
            </w:r>
          </w:p>
        </w:tc>
        <w:tc>
          <w:tcPr>
            <w:tcW w:type="dxa" w:w="800"/>
            <w:shd w:fill="EEF3F5" w:color="auto" w:val="clear"/>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shd w:fill="EEF3F5" w:color="auto" w:val="clear"/>
            <w:tcMar>
              <w:top w:type="dxa" w:w="80"/>
              <w:left w:type="dxa" w:w="120"/>
              <w:bottom w:type="dxa" w:w="80"/>
              <w:right w:type="dxa" w:w="120"/>
            </w:tcMar>
          </w:tcPr>
          <w:p>
            <w:pPr>
              <w:spacing w:after="0"/>
            </w:pPr>
            <w:r>
              <w:rPr>
                <w:b w:val="false"/>
                <w:bCs w:val="false"/>
                <w:color w:val="000000"/>
                <w:sz w:val="19"/>
                <w:szCs w:val="19"/>
              </w:rPr>
              <w:t xml:space="preserve">Confirming a normal stage completion requires exactly one interaction</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FR-4.3</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Multi-select confirmation</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Multiple orders can be selected and confirmed together as a standard path, not an advanced mode</w:t>
            </w:r>
          </w:p>
        </w:tc>
      </w:tr>
      <w:tr>
        <w:tc>
          <w:tcPr>
            <w:tcW w:type="dxa" w:w="900"/>
            <w:shd w:fill="EEF3F5" w:color="auto" w:val="clear"/>
            <w:tcMar>
              <w:top w:type="dxa" w:w="80"/>
              <w:left w:type="dxa" w:w="120"/>
              <w:bottom w:type="dxa" w:w="80"/>
              <w:right w:type="dxa" w:w="120"/>
            </w:tcMar>
          </w:tcPr>
          <w:p>
            <w:pPr>
              <w:spacing w:after="0"/>
            </w:pPr>
            <w:r>
              <w:rPr>
                <w:b w:val="false"/>
                <w:bCs w:val="false"/>
                <w:color w:val="000000"/>
                <w:sz w:val="19"/>
                <w:szCs w:val="19"/>
              </w:rPr>
              <w:t xml:space="preserve">FR-4.4</w:t>
            </w:r>
          </w:p>
        </w:tc>
        <w:tc>
          <w:tcPr>
            <w:tcW w:type="dxa" w:w="2600"/>
            <w:shd w:fill="EEF3F5" w:color="auto" w:val="clear"/>
            <w:tcMar>
              <w:top w:type="dxa" w:w="80"/>
              <w:left w:type="dxa" w:w="120"/>
              <w:bottom w:type="dxa" w:w="80"/>
              <w:right w:type="dxa" w:w="120"/>
            </w:tcMar>
          </w:tcPr>
          <w:p>
            <w:pPr>
              <w:spacing w:after="0"/>
            </w:pPr>
            <w:r>
              <w:rPr>
                <w:b w:val="false"/>
                <w:bCs w:val="false"/>
                <w:color w:val="000000"/>
                <w:sz w:val="19"/>
                <w:szCs w:val="19"/>
              </w:rPr>
              <w:t xml:space="preserve">Hold and NCR at one tap deeper</w:t>
            </w:r>
          </w:p>
        </w:tc>
        <w:tc>
          <w:tcPr>
            <w:tcW w:type="dxa" w:w="800"/>
            <w:shd w:fill="EEF3F5" w:color="auto" w:val="clear"/>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shd w:fill="EEF3F5" w:color="auto" w:val="clear"/>
            <w:tcMar>
              <w:top w:type="dxa" w:w="80"/>
              <w:left w:type="dxa" w:w="120"/>
              <w:bottom w:type="dxa" w:w="80"/>
              <w:right w:type="dxa" w:w="120"/>
            </w:tcMar>
          </w:tcPr>
          <w:p>
            <w:pPr>
              <w:spacing w:after="0"/>
            </w:pPr>
            <w:r>
              <w:rPr>
                <w:b w:val="false"/>
                <w:bCs w:val="false"/>
                <w:color w:val="000000"/>
                <w:sz w:val="19"/>
                <w:szCs w:val="19"/>
              </w:rPr>
              <w:t xml:space="preserve">Placing a hold or raising an NCR is reachable in one interaction beyond a normal confirm, never three</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FR-4.5</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Undo toast</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Every confirmation produces a toast offering undo for a defined window</w:t>
            </w:r>
          </w:p>
        </w:tc>
      </w:tr>
      <w:tr>
        <w:tc>
          <w:tcPr>
            <w:tcW w:type="dxa" w:w="900"/>
            <w:shd w:fill="EEF3F5" w:color="auto" w:val="clear"/>
            <w:tcMar>
              <w:top w:type="dxa" w:w="80"/>
              <w:left w:type="dxa" w:w="120"/>
              <w:bottom w:type="dxa" w:w="80"/>
              <w:right w:type="dxa" w:w="120"/>
            </w:tcMar>
          </w:tcPr>
          <w:p>
            <w:pPr>
              <w:spacing w:after="0"/>
            </w:pPr>
            <w:r>
              <w:rPr>
                <w:b w:val="false"/>
                <w:bCs w:val="false"/>
                <w:color w:val="000000"/>
                <w:sz w:val="19"/>
                <w:szCs w:val="19"/>
              </w:rPr>
              <w:t xml:space="preserve">FR-4.6</w:t>
            </w:r>
          </w:p>
        </w:tc>
        <w:tc>
          <w:tcPr>
            <w:tcW w:type="dxa" w:w="2600"/>
            <w:shd w:fill="EEF3F5" w:color="auto" w:val="clear"/>
            <w:tcMar>
              <w:top w:type="dxa" w:w="80"/>
              <w:left w:type="dxa" w:w="120"/>
              <w:bottom w:type="dxa" w:w="80"/>
              <w:right w:type="dxa" w:w="120"/>
            </w:tcMar>
          </w:tcPr>
          <w:p>
            <w:pPr>
              <w:spacing w:after="0"/>
            </w:pPr>
            <w:r>
              <w:rPr>
                <w:b w:val="false"/>
                <w:bCs w:val="false"/>
                <w:color w:val="000000"/>
                <w:sz w:val="19"/>
                <w:szCs w:val="19"/>
              </w:rPr>
              <w:t xml:space="preserve">Confirmation drawer</w:t>
            </w:r>
          </w:p>
        </w:tc>
        <w:tc>
          <w:tcPr>
            <w:tcW w:type="dxa" w:w="800"/>
            <w:shd w:fill="EEF3F5" w:color="auto" w:val="clear"/>
            <w:tcMar>
              <w:top w:type="dxa" w:w="80"/>
              <w:left w:type="dxa" w:w="120"/>
              <w:bottom w:type="dxa" w:w="80"/>
              <w:right w:type="dxa" w:w="120"/>
            </w:tcMar>
          </w:tcPr>
          <w:p>
            <w:pPr>
              <w:spacing w:after="0"/>
            </w:pPr>
            <w:r>
              <w:rPr>
                <w:b w:val="false"/>
                <w:bCs w:val="false"/>
                <w:color w:val="000000"/>
                <w:sz w:val="19"/>
                <w:szCs w:val="19"/>
              </w:rPr>
              <w:t xml:space="preserve">P1</w:t>
            </w:r>
          </w:p>
        </w:tc>
        <w:tc>
          <w:tcPr>
            <w:tcW w:type="dxa" w:w="5060"/>
            <w:shd w:fill="EEF3F5" w:color="auto" w:val="clear"/>
            <w:tcMar>
              <w:top w:type="dxa" w:w="80"/>
              <w:left w:type="dxa" w:w="120"/>
              <w:bottom w:type="dxa" w:w="80"/>
              <w:right w:type="dxa" w:w="120"/>
            </w:tcMar>
          </w:tcPr>
          <w:p>
            <w:pPr>
              <w:spacing w:after="0"/>
            </w:pPr>
            <w:r>
              <w:rPr>
                <w:b w:val="false"/>
                <w:bCs w:val="false"/>
                <w:color w:val="000000"/>
                <w:sz w:val="19"/>
                <w:szCs w:val="19"/>
              </w:rPr>
              <w:t xml:space="preserve">A slide-out panel lists all pending confirmations grouped by named work-centre and sorted by time-in-stage</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FR-4.7</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Pending-count badge</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A badge in the sidebar footer shows the count of unconfirmed items and updates as they are cleared</w:t>
            </w:r>
          </w:p>
        </w:tc>
      </w:tr>
      <w:tr>
        <w:tc>
          <w:tcPr>
            <w:tcW w:type="dxa" w:w="900"/>
            <w:shd w:fill="EEF3F5" w:color="auto" w:val="clear"/>
            <w:tcMar>
              <w:top w:type="dxa" w:w="80"/>
              <w:left w:type="dxa" w:w="120"/>
              <w:bottom w:type="dxa" w:w="80"/>
              <w:right w:type="dxa" w:w="120"/>
            </w:tcMar>
          </w:tcPr>
          <w:p>
            <w:pPr>
              <w:spacing w:after="0"/>
            </w:pPr>
            <w:r>
              <w:rPr>
                <w:b w:val="false"/>
                <w:bCs w:val="false"/>
                <w:color w:val="000000"/>
                <w:sz w:val="19"/>
                <w:szCs w:val="19"/>
              </w:rPr>
              <w:t xml:space="preserve">FR-4.8</w:t>
            </w:r>
          </w:p>
        </w:tc>
        <w:tc>
          <w:tcPr>
            <w:tcW w:type="dxa" w:w="2600"/>
            <w:shd w:fill="EEF3F5" w:color="auto" w:val="clear"/>
            <w:tcMar>
              <w:top w:type="dxa" w:w="80"/>
              <w:left w:type="dxa" w:w="120"/>
              <w:bottom w:type="dxa" w:w="80"/>
              <w:right w:type="dxa" w:w="120"/>
            </w:tcMar>
          </w:tcPr>
          <w:p>
            <w:pPr>
              <w:spacing w:after="0"/>
            </w:pPr>
            <w:r>
              <w:rPr>
                <w:b w:val="false"/>
                <w:bCs w:val="false"/>
                <w:color w:val="000000"/>
                <w:sz w:val="19"/>
                <w:szCs w:val="19"/>
              </w:rPr>
              <w:t xml:space="preserve">Append-only writes with reversal correction</w:t>
            </w:r>
          </w:p>
        </w:tc>
        <w:tc>
          <w:tcPr>
            <w:tcW w:type="dxa" w:w="800"/>
            <w:shd w:fill="EEF3F5" w:color="auto" w:val="clear"/>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shd w:fill="EEF3F5" w:color="auto" w:val="clear"/>
            <w:tcMar>
              <w:top w:type="dxa" w:w="80"/>
              <w:left w:type="dxa" w:w="120"/>
              <w:bottom w:type="dxa" w:w="80"/>
              <w:right w:type="dxa" w:w="120"/>
            </w:tcMar>
          </w:tcPr>
          <w:p>
            <w:pPr>
              <w:spacing w:after="0"/>
            </w:pPr>
            <w:r>
              <w:rPr>
                <w:b w:val="false"/>
                <w:bCs w:val="false"/>
                <w:color w:val="000000"/>
                <w:sz w:val="19"/>
                <w:szCs w:val="19"/>
              </w:rPr>
              <w:t xml:space="preserve">No confirmation record is overwritten or deleted; corrections create reversal entries that preserve the original</w:t>
            </w:r>
          </w:p>
        </w:tc>
      </w:tr>
    </w:tbl>
    <w:p>
      <w:pPr>
        <w:spacing w:after="120"/>
      </w:pPr>
      <w:r>
        <w:t xml:space="preserve"/>
      </w:r>
    </w:p>
    <w:p>
      <w:pPr>
        <w:pStyle w:val="Heading2"/>
        <w:spacing w:after="120" w:before="240"/>
      </w:pPr>
      <w:r>
        <w:rPr>
          <w:b/>
          <w:bCs/>
          <w:color w:val="333333"/>
          <w:sz w:val="24"/>
          <w:szCs w:val="24"/>
        </w:rPr>
        <w:t xml:space="preserve">6.6 Constraint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800"/>
        <w:gridCol w:w="5060"/>
      </w:tblGrid>
      <w:tr>
        <w:trPr>
          <w:tblHeader/>
        </w:trPr>
        <w:tc>
          <w:tcPr>
            <w:tcW w:type="dxa" w:w="900"/>
            <w:shd w:fill="1F4E5F" w:color="auto" w:val="clear"/>
            <w:tcMar>
              <w:top w:type="dxa" w:w="80"/>
              <w:left w:type="dxa" w:w="120"/>
              <w:bottom w:type="dxa" w:w="80"/>
              <w:right w:type="dxa" w:w="120"/>
            </w:tcMar>
          </w:tcPr>
          <w:p>
            <w:pPr>
              <w:spacing w:after="0"/>
            </w:pPr>
            <w:r>
              <w:rPr>
                <w:b/>
                <w:bCs/>
                <w:color w:val="FFFFFF"/>
                <w:sz w:val="19"/>
                <w:szCs w:val="19"/>
              </w:rPr>
              <w:t xml:space="preserve">ID</w:t>
            </w:r>
          </w:p>
        </w:tc>
        <w:tc>
          <w:tcPr>
            <w:tcW w:type="dxa" w:w="2600"/>
            <w:shd w:fill="1F4E5F" w:color="auto" w:val="clear"/>
            <w:tcMar>
              <w:top w:type="dxa" w:w="80"/>
              <w:left w:type="dxa" w:w="120"/>
              <w:bottom w:type="dxa" w:w="80"/>
              <w:right w:type="dxa" w:w="120"/>
            </w:tcMar>
          </w:tcPr>
          <w:p>
            <w:pPr>
              <w:spacing w:after="0"/>
            </w:pPr>
            <w:r>
              <w:rPr>
                <w:b/>
                <w:bCs/>
                <w:color w:val="FFFFFF"/>
                <w:sz w:val="19"/>
                <w:szCs w:val="19"/>
              </w:rPr>
              <w:t xml:space="preserve">Requirement</w:t>
            </w:r>
          </w:p>
        </w:tc>
        <w:tc>
          <w:tcPr>
            <w:tcW w:type="dxa" w:w="800"/>
            <w:shd w:fill="1F4E5F" w:color="auto" w:val="clear"/>
            <w:tcMar>
              <w:top w:type="dxa" w:w="80"/>
              <w:left w:type="dxa" w:w="120"/>
              <w:bottom w:type="dxa" w:w="80"/>
              <w:right w:type="dxa" w:w="120"/>
            </w:tcMar>
          </w:tcPr>
          <w:p>
            <w:pPr>
              <w:spacing w:after="0"/>
            </w:pPr>
            <w:r>
              <w:rPr>
                <w:b/>
                <w:bCs/>
                <w:color w:val="FFFFFF"/>
                <w:sz w:val="19"/>
                <w:szCs w:val="19"/>
              </w:rPr>
              <w:t xml:space="preserve">Priority</w:t>
            </w:r>
          </w:p>
        </w:tc>
        <w:tc>
          <w:tcPr>
            <w:tcW w:type="dxa" w:w="5060"/>
            <w:shd w:fill="1F4E5F" w:color="auto" w:val="clear"/>
            <w:tcMar>
              <w:top w:type="dxa" w:w="80"/>
              <w:left w:type="dxa" w:w="120"/>
              <w:bottom w:type="dxa" w:w="80"/>
              <w:right w:type="dxa" w:w="120"/>
            </w:tcMar>
          </w:tcPr>
          <w:p>
            <w:pPr>
              <w:spacing w:after="0"/>
            </w:pPr>
            <w:r>
              <w:rPr>
                <w:b/>
                <w:bCs/>
                <w:color w:val="FFFFFF"/>
                <w:sz w:val="19"/>
                <w:szCs w:val="19"/>
              </w:rPr>
              <w:t xml:space="preserve">Acceptance criteria</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FR-5.1</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Natural-language constraint entry via chatbot</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A constraint described in plain language is parsed into the structured constraint object</w:t>
            </w:r>
          </w:p>
        </w:tc>
      </w:tr>
      <w:tr>
        <w:tc>
          <w:tcPr>
            <w:tcW w:type="dxa" w:w="900"/>
            <w:shd w:fill="EEF3F5" w:color="auto" w:val="clear"/>
            <w:tcMar>
              <w:top w:type="dxa" w:w="80"/>
              <w:left w:type="dxa" w:w="120"/>
              <w:bottom w:type="dxa" w:w="80"/>
              <w:right w:type="dxa" w:w="120"/>
            </w:tcMar>
          </w:tcPr>
          <w:p>
            <w:pPr>
              <w:spacing w:after="0"/>
            </w:pPr>
            <w:r>
              <w:rPr>
                <w:b w:val="false"/>
                <w:bCs w:val="false"/>
                <w:color w:val="000000"/>
                <w:sz w:val="19"/>
                <w:szCs w:val="19"/>
              </w:rPr>
              <w:t xml:space="preserve">FR-5.2</w:t>
            </w:r>
          </w:p>
        </w:tc>
        <w:tc>
          <w:tcPr>
            <w:tcW w:type="dxa" w:w="2600"/>
            <w:shd w:fill="EEF3F5" w:color="auto" w:val="clear"/>
            <w:tcMar>
              <w:top w:type="dxa" w:w="80"/>
              <w:left w:type="dxa" w:w="120"/>
              <w:bottom w:type="dxa" w:w="80"/>
              <w:right w:type="dxa" w:w="120"/>
            </w:tcMar>
          </w:tcPr>
          <w:p>
            <w:pPr>
              <w:spacing w:after="0"/>
            </w:pPr>
            <w:r>
              <w:rPr>
                <w:b w:val="false"/>
                <w:bCs w:val="false"/>
                <w:color w:val="000000"/>
                <w:sz w:val="19"/>
                <w:szCs w:val="19"/>
              </w:rPr>
              <w:t xml:space="preserve">Confirmation chip before action</w:t>
            </w:r>
          </w:p>
        </w:tc>
        <w:tc>
          <w:tcPr>
            <w:tcW w:type="dxa" w:w="800"/>
            <w:shd w:fill="EEF3F5" w:color="auto" w:val="clear"/>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shd w:fill="EEF3F5" w:color="auto" w:val="clear"/>
            <w:tcMar>
              <w:top w:type="dxa" w:w="80"/>
              <w:left w:type="dxa" w:w="120"/>
              <w:bottom w:type="dxa" w:w="80"/>
              <w:right w:type="dxa" w:w="120"/>
            </w:tcMar>
          </w:tcPr>
          <w:p>
            <w:pPr>
              <w:spacing w:after="0"/>
            </w:pPr>
            <w:r>
              <w:rPr>
                <w:b w:val="false"/>
                <w:bCs w:val="false"/>
                <w:color w:val="000000"/>
                <w:sz w:val="19"/>
                <w:szCs w:val="19"/>
              </w:rPr>
              <w:t xml:space="preserve">The parsed constraint is echoed for confirmation, with an edit affordance, before any schedule change is made</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FR-5.3</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Suggested-prompt chips</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P1</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Pre-written prompts are offered, primarily to support demonstration</w:t>
            </w:r>
          </w:p>
        </w:tc>
      </w:tr>
      <w:tr>
        <w:tc>
          <w:tcPr>
            <w:tcW w:type="dxa" w:w="900"/>
            <w:shd w:fill="EEF3F5" w:color="auto" w:val="clear"/>
            <w:tcMar>
              <w:top w:type="dxa" w:w="80"/>
              <w:left w:type="dxa" w:w="120"/>
              <w:bottom w:type="dxa" w:w="80"/>
              <w:right w:type="dxa" w:w="120"/>
            </w:tcMar>
          </w:tcPr>
          <w:p>
            <w:pPr>
              <w:spacing w:after="0"/>
            </w:pPr>
            <w:r>
              <w:rPr>
                <w:b w:val="false"/>
                <w:bCs w:val="false"/>
                <w:color w:val="000000"/>
                <w:sz w:val="19"/>
                <w:szCs w:val="19"/>
              </w:rPr>
              <w:t xml:space="preserve">FR-5.4</w:t>
            </w:r>
          </w:p>
        </w:tc>
        <w:tc>
          <w:tcPr>
            <w:tcW w:type="dxa" w:w="2600"/>
            <w:shd w:fill="EEF3F5" w:color="auto" w:val="clear"/>
            <w:tcMar>
              <w:top w:type="dxa" w:w="80"/>
              <w:left w:type="dxa" w:w="120"/>
              <w:bottom w:type="dxa" w:w="80"/>
              <w:right w:type="dxa" w:w="120"/>
            </w:tcMar>
          </w:tcPr>
          <w:p>
            <w:pPr>
              <w:spacing w:after="0"/>
            </w:pPr>
            <w:r>
              <w:rPr>
                <w:b w:val="false"/>
                <w:bCs w:val="false"/>
                <w:color w:val="000000"/>
                <w:sz w:val="19"/>
                <w:szCs w:val="19"/>
              </w:rPr>
              <w:t xml:space="preserve">Manual constraint form</w:t>
            </w:r>
          </w:p>
        </w:tc>
        <w:tc>
          <w:tcPr>
            <w:tcW w:type="dxa" w:w="800"/>
            <w:shd w:fill="EEF3F5" w:color="auto" w:val="clear"/>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shd w:fill="EEF3F5" w:color="auto" w:val="clear"/>
            <w:tcMar>
              <w:top w:type="dxa" w:w="80"/>
              <w:left w:type="dxa" w:w="120"/>
              <w:bottom w:type="dxa" w:w="80"/>
              <w:right w:type="dxa" w:w="120"/>
            </w:tcMar>
          </w:tcPr>
          <w:p>
            <w:pPr>
              <w:spacing w:after="0"/>
            </w:pPr>
            <w:r>
              <w:rPr>
                <w:b w:val="false"/>
                <w:bCs w:val="false"/>
                <w:color w:val="000000"/>
                <w:sz w:val="19"/>
                <w:szCs w:val="19"/>
              </w:rPr>
              <w:t xml:space="preserve">The same fields are available directly as a form; this is the trust layer for users who will not type free text</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FR-5.5</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Single structured constraint object</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All three routes produce an identical constraint object; downstream behaviour is indistinguishable by entry route</w:t>
            </w:r>
          </w:p>
        </w:tc>
      </w:tr>
      <w:tr>
        <w:tc>
          <w:tcPr>
            <w:tcW w:type="dxa" w:w="900"/>
            <w:shd w:fill="EEF3F5" w:color="auto" w:val="clear"/>
            <w:tcMar>
              <w:top w:type="dxa" w:w="80"/>
              <w:left w:type="dxa" w:w="120"/>
              <w:bottom w:type="dxa" w:w="80"/>
              <w:right w:type="dxa" w:w="120"/>
            </w:tcMar>
          </w:tcPr>
          <w:p>
            <w:pPr>
              <w:spacing w:after="0"/>
            </w:pPr>
            <w:r>
              <w:rPr>
                <w:b w:val="false"/>
                <w:bCs w:val="false"/>
                <w:color w:val="000000"/>
                <w:sz w:val="19"/>
                <w:szCs w:val="19"/>
              </w:rPr>
              <w:t xml:space="preserve">FR-5.6</w:t>
            </w:r>
          </w:p>
        </w:tc>
        <w:tc>
          <w:tcPr>
            <w:tcW w:type="dxa" w:w="2600"/>
            <w:shd w:fill="EEF3F5" w:color="auto" w:val="clear"/>
            <w:tcMar>
              <w:top w:type="dxa" w:w="80"/>
              <w:left w:type="dxa" w:w="120"/>
              <w:bottom w:type="dxa" w:w="80"/>
              <w:right w:type="dxa" w:w="120"/>
            </w:tcMar>
          </w:tcPr>
          <w:p>
            <w:pPr>
              <w:spacing w:after="0"/>
            </w:pPr>
            <w:r>
              <w:rPr>
                <w:b w:val="false"/>
                <w:bCs w:val="false"/>
                <w:color w:val="000000"/>
                <w:sz w:val="19"/>
                <w:szCs w:val="19"/>
              </w:rPr>
              <w:t xml:space="preserve">Support all seven disruption types</w:t>
            </w:r>
          </w:p>
        </w:tc>
        <w:tc>
          <w:tcPr>
            <w:tcW w:type="dxa" w:w="800"/>
            <w:shd w:fill="EEF3F5" w:color="auto" w:val="clear"/>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shd w:fill="EEF3F5" w:color="auto" w:val="clear"/>
            <w:tcMar>
              <w:top w:type="dxa" w:w="80"/>
              <w:left w:type="dxa" w:w="120"/>
              <w:bottom w:type="dxa" w:w="80"/>
              <w:right w:type="dxa" w:w="120"/>
            </w:tcMar>
          </w:tcPr>
          <w:p>
            <w:pPr>
              <w:spacing w:after="0"/>
            </w:pPr>
            <w:r>
              <w:rPr>
                <w:b w:val="false"/>
                <w:bCs w:val="false"/>
                <w:color w:val="000000"/>
                <w:sz w:val="19"/>
                <w:szCs w:val="19"/>
              </w:rPr>
              <w:t xml:space="preserve">Machine breakdown, material stockout, rush order, labour reduction, priority change, quality hold and capacity boost are each enterable and each produce a reschedule</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FR-5.7</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Docked, minimisable chatbot panel</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P1</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The panel docks right and minimises to a floating button without losing conversation state</w:t>
            </w:r>
          </w:p>
        </w:tc>
      </w:tr>
    </w:tbl>
    <w:p>
      <w:pPr>
        <w:spacing w:after="120"/>
      </w:pPr>
      <w:r>
        <w:t xml:space="preserve"/>
      </w:r>
    </w:p>
    <w:p>
      <w:pPr>
        <w:pStyle w:val="Heading2"/>
        <w:spacing w:after="120" w:before="240"/>
      </w:pPr>
      <w:r>
        <w:rPr>
          <w:b/>
          <w:bCs/>
          <w:color w:val="333333"/>
          <w:sz w:val="24"/>
          <w:szCs w:val="24"/>
        </w:rPr>
        <w:t xml:space="preserve">6.7 Dashboard and AI assistance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800"/>
        <w:gridCol w:w="5060"/>
      </w:tblGrid>
      <w:tr>
        <w:trPr>
          <w:tblHeader/>
        </w:trPr>
        <w:tc>
          <w:tcPr>
            <w:tcW w:type="dxa" w:w="900"/>
            <w:shd w:fill="1F4E5F" w:color="auto" w:val="clear"/>
            <w:tcMar>
              <w:top w:type="dxa" w:w="80"/>
              <w:left w:type="dxa" w:w="120"/>
              <w:bottom w:type="dxa" w:w="80"/>
              <w:right w:type="dxa" w:w="120"/>
            </w:tcMar>
          </w:tcPr>
          <w:p>
            <w:pPr>
              <w:spacing w:after="0"/>
            </w:pPr>
            <w:r>
              <w:rPr>
                <w:b/>
                <w:bCs/>
                <w:color w:val="FFFFFF"/>
                <w:sz w:val="19"/>
                <w:szCs w:val="19"/>
              </w:rPr>
              <w:t xml:space="preserve">ID</w:t>
            </w:r>
          </w:p>
        </w:tc>
        <w:tc>
          <w:tcPr>
            <w:tcW w:type="dxa" w:w="2600"/>
            <w:shd w:fill="1F4E5F" w:color="auto" w:val="clear"/>
            <w:tcMar>
              <w:top w:type="dxa" w:w="80"/>
              <w:left w:type="dxa" w:w="120"/>
              <w:bottom w:type="dxa" w:w="80"/>
              <w:right w:type="dxa" w:w="120"/>
            </w:tcMar>
          </w:tcPr>
          <w:p>
            <w:pPr>
              <w:spacing w:after="0"/>
            </w:pPr>
            <w:r>
              <w:rPr>
                <w:b/>
                <w:bCs/>
                <w:color w:val="FFFFFF"/>
                <w:sz w:val="19"/>
                <w:szCs w:val="19"/>
              </w:rPr>
              <w:t xml:space="preserve">Requirement</w:t>
            </w:r>
          </w:p>
        </w:tc>
        <w:tc>
          <w:tcPr>
            <w:tcW w:type="dxa" w:w="800"/>
            <w:shd w:fill="1F4E5F" w:color="auto" w:val="clear"/>
            <w:tcMar>
              <w:top w:type="dxa" w:w="80"/>
              <w:left w:type="dxa" w:w="120"/>
              <w:bottom w:type="dxa" w:w="80"/>
              <w:right w:type="dxa" w:w="120"/>
            </w:tcMar>
          </w:tcPr>
          <w:p>
            <w:pPr>
              <w:spacing w:after="0"/>
            </w:pPr>
            <w:r>
              <w:rPr>
                <w:b/>
                <w:bCs/>
                <w:color w:val="FFFFFF"/>
                <w:sz w:val="19"/>
                <w:szCs w:val="19"/>
              </w:rPr>
              <w:t xml:space="preserve">Priority</w:t>
            </w:r>
          </w:p>
        </w:tc>
        <w:tc>
          <w:tcPr>
            <w:tcW w:type="dxa" w:w="5060"/>
            <w:shd w:fill="1F4E5F" w:color="auto" w:val="clear"/>
            <w:tcMar>
              <w:top w:type="dxa" w:w="80"/>
              <w:left w:type="dxa" w:w="120"/>
              <w:bottom w:type="dxa" w:w="80"/>
              <w:right w:type="dxa" w:w="120"/>
            </w:tcMar>
          </w:tcPr>
          <w:p>
            <w:pPr>
              <w:spacing w:after="0"/>
            </w:pPr>
            <w:r>
              <w:rPr>
                <w:b/>
                <w:bCs/>
                <w:color w:val="FFFFFF"/>
                <w:sz w:val="19"/>
                <w:szCs w:val="19"/>
              </w:rPr>
              <w:t xml:space="preserve">Acceptance criteria</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FR-6.1</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KPI cards against target bands</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Cards display current values against the defined world-class, target and floor bands</w:t>
            </w:r>
          </w:p>
        </w:tc>
      </w:tr>
      <w:tr>
        <w:tc>
          <w:tcPr>
            <w:tcW w:type="dxa" w:w="900"/>
            <w:shd w:fill="EEF3F5" w:color="auto" w:val="clear"/>
            <w:tcMar>
              <w:top w:type="dxa" w:w="80"/>
              <w:left w:type="dxa" w:w="120"/>
              <w:bottom w:type="dxa" w:w="80"/>
              <w:right w:type="dxa" w:w="120"/>
            </w:tcMar>
          </w:tcPr>
          <w:p>
            <w:pPr>
              <w:spacing w:after="0"/>
            </w:pPr>
            <w:r>
              <w:rPr>
                <w:b w:val="false"/>
                <w:bCs w:val="false"/>
                <w:color w:val="000000"/>
                <w:sz w:val="19"/>
                <w:szCs w:val="19"/>
              </w:rPr>
              <w:t xml:space="preserve">FR-6.2</w:t>
            </w:r>
          </w:p>
        </w:tc>
        <w:tc>
          <w:tcPr>
            <w:tcW w:type="dxa" w:w="2600"/>
            <w:shd w:fill="EEF3F5" w:color="auto" w:val="clear"/>
            <w:tcMar>
              <w:top w:type="dxa" w:w="80"/>
              <w:left w:type="dxa" w:w="120"/>
              <w:bottom w:type="dxa" w:w="80"/>
              <w:right w:type="dxa" w:w="120"/>
            </w:tcMar>
          </w:tcPr>
          <w:p>
            <w:pPr>
              <w:spacing w:after="0"/>
            </w:pPr>
            <w:r>
              <w:rPr>
                <w:b w:val="false"/>
                <w:bCs w:val="false"/>
                <w:color w:val="000000"/>
                <w:sz w:val="19"/>
                <w:szCs w:val="19"/>
              </w:rPr>
              <w:t xml:space="preserve">Needs-attention list</w:t>
            </w:r>
          </w:p>
        </w:tc>
        <w:tc>
          <w:tcPr>
            <w:tcW w:type="dxa" w:w="800"/>
            <w:shd w:fill="EEF3F5" w:color="auto" w:val="clear"/>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shd w:fill="EEF3F5" w:color="auto" w:val="clear"/>
            <w:tcMar>
              <w:top w:type="dxa" w:w="80"/>
              <w:left w:type="dxa" w:w="120"/>
              <w:bottom w:type="dxa" w:w="80"/>
              <w:right w:type="dxa" w:w="120"/>
            </w:tcMar>
          </w:tcPr>
          <w:p>
            <w:pPr>
              <w:spacing w:after="0"/>
            </w:pPr>
            <w:r>
              <w:rPr>
                <w:b w:val="false"/>
                <w:bCs w:val="false"/>
                <w:color w:val="000000"/>
                <w:sz w:val="19"/>
                <w:szCs w:val="19"/>
              </w:rPr>
              <w:t xml:space="preserve">Surfaces at-risk orders, resources down, stale data and capacity shortfalls in one band</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FR-6.3</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AI suggestions with inspectable reasoning</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P1</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Productivity and fault-reduction suggestions are shown, each expandable to its underlying reasoning</w:t>
            </w:r>
          </w:p>
        </w:tc>
      </w:tr>
      <w:tr>
        <w:tc>
          <w:tcPr>
            <w:tcW w:type="dxa" w:w="900"/>
            <w:shd w:fill="EEF3F5" w:color="auto" w:val="clear"/>
            <w:tcMar>
              <w:top w:type="dxa" w:w="80"/>
              <w:left w:type="dxa" w:w="120"/>
              <w:bottom w:type="dxa" w:w="80"/>
              <w:right w:type="dxa" w:w="120"/>
            </w:tcMar>
          </w:tcPr>
          <w:p>
            <w:pPr>
              <w:spacing w:after="0"/>
            </w:pPr>
            <w:r>
              <w:rPr>
                <w:b w:val="false"/>
                <w:bCs w:val="false"/>
                <w:color w:val="000000"/>
                <w:sz w:val="19"/>
                <w:szCs w:val="19"/>
              </w:rPr>
              <w:t xml:space="preserve">FR-6.4</w:t>
            </w:r>
          </w:p>
        </w:tc>
        <w:tc>
          <w:tcPr>
            <w:tcW w:type="dxa" w:w="2600"/>
            <w:shd w:fill="EEF3F5" w:color="auto" w:val="clear"/>
            <w:tcMar>
              <w:top w:type="dxa" w:w="80"/>
              <w:left w:type="dxa" w:w="120"/>
              <w:bottom w:type="dxa" w:w="80"/>
              <w:right w:type="dxa" w:w="120"/>
            </w:tcMar>
          </w:tcPr>
          <w:p>
            <w:pPr>
              <w:spacing w:after="0"/>
            </w:pPr>
            <w:r>
              <w:rPr>
                <w:b w:val="false"/>
                <w:bCs w:val="false"/>
                <w:color w:val="000000"/>
                <w:sz w:val="19"/>
                <w:szCs w:val="19"/>
              </w:rPr>
              <w:t xml:space="preserve">Plain-language explanation on every schedule change</w:t>
            </w:r>
          </w:p>
        </w:tc>
        <w:tc>
          <w:tcPr>
            <w:tcW w:type="dxa" w:w="800"/>
            <w:shd w:fill="EEF3F5" w:color="auto" w:val="clear"/>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shd w:fill="EEF3F5" w:color="auto" w:val="clear"/>
            <w:tcMar>
              <w:top w:type="dxa" w:w="80"/>
              <w:left w:type="dxa" w:w="120"/>
              <w:bottom w:type="dxa" w:w="80"/>
              <w:right w:type="dxa" w:w="120"/>
            </w:tcMar>
          </w:tcPr>
          <w:p>
            <w:pPr>
              <w:spacing w:after="0"/>
            </w:pPr>
            <w:r>
              <w:rPr>
                <w:b w:val="false"/>
                <w:bCs w:val="false"/>
                <w:color w:val="000000"/>
                <w:sz w:val="19"/>
                <w:szCs w:val="19"/>
              </w:rPr>
              <w:t xml:space="preserve">No reschedule is presented without an accompanying human-readable reason</w:t>
            </w:r>
          </w:p>
        </w:tc>
      </w:tr>
    </w:tbl>
    <w:p>
      <w:pPr>
        <w:spacing w:after="120"/>
      </w:pPr>
      <w:r>
        <w:t xml:space="preserve"/>
      </w:r>
    </w:p>
    <w:p>
      <w:pPr>
        <w:pStyle w:val="Heading2"/>
        <w:spacing w:after="120" w:before="240"/>
      </w:pPr>
      <w:r>
        <w:rPr>
          <w:b/>
          <w:bCs/>
          <w:color w:val="333333"/>
          <w:sz w:val="24"/>
          <w:szCs w:val="24"/>
        </w:rPr>
        <w:t xml:space="preserve">6.8 Data architecture and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800"/>
        <w:gridCol w:w="5060"/>
      </w:tblGrid>
      <w:tr>
        <w:trPr>
          <w:tblHeader/>
        </w:trPr>
        <w:tc>
          <w:tcPr>
            <w:tcW w:type="dxa" w:w="900"/>
            <w:shd w:fill="1F4E5F" w:color="auto" w:val="clear"/>
            <w:tcMar>
              <w:top w:type="dxa" w:w="80"/>
              <w:left w:type="dxa" w:w="120"/>
              <w:bottom w:type="dxa" w:w="80"/>
              <w:right w:type="dxa" w:w="120"/>
            </w:tcMar>
          </w:tcPr>
          <w:p>
            <w:pPr>
              <w:spacing w:after="0"/>
            </w:pPr>
            <w:r>
              <w:rPr>
                <w:b/>
                <w:bCs/>
                <w:color w:val="FFFFFF"/>
                <w:sz w:val="19"/>
                <w:szCs w:val="19"/>
              </w:rPr>
              <w:t xml:space="preserve">ID</w:t>
            </w:r>
          </w:p>
        </w:tc>
        <w:tc>
          <w:tcPr>
            <w:tcW w:type="dxa" w:w="2600"/>
            <w:shd w:fill="1F4E5F" w:color="auto" w:val="clear"/>
            <w:tcMar>
              <w:top w:type="dxa" w:w="80"/>
              <w:left w:type="dxa" w:w="120"/>
              <w:bottom w:type="dxa" w:w="80"/>
              <w:right w:type="dxa" w:w="120"/>
            </w:tcMar>
          </w:tcPr>
          <w:p>
            <w:pPr>
              <w:spacing w:after="0"/>
            </w:pPr>
            <w:r>
              <w:rPr>
                <w:b/>
                <w:bCs/>
                <w:color w:val="FFFFFF"/>
                <w:sz w:val="19"/>
                <w:szCs w:val="19"/>
              </w:rPr>
              <w:t xml:space="preserve">Requirement</w:t>
            </w:r>
          </w:p>
        </w:tc>
        <w:tc>
          <w:tcPr>
            <w:tcW w:type="dxa" w:w="800"/>
            <w:shd w:fill="1F4E5F" w:color="auto" w:val="clear"/>
            <w:tcMar>
              <w:top w:type="dxa" w:w="80"/>
              <w:left w:type="dxa" w:w="120"/>
              <w:bottom w:type="dxa" w:w="80"/>
              <w:right w:type="dxa" w:w="120"/>
            </w:tcMar>
          </w:tcPr>
          <w:p>
            <w:pPr>
              <w:spacing w:after="0"/>
            </w:pPr>
            <w:r>
              <w:rPr>
                <w:b/>
                <w:bCs/>
                <w:color w:val="FFFFFF"/>
                <w:sz w:val="19"/>
                <w:szCs w:val="19"/>
              </w:rPr>
              <w:t xml:space="preserve">Priority</w:t>
            </w:r>
          </w:p>
        </w:tc>
        <w:tc>
          <w:tcPr>
            <w:tcW w:type="dxa" w:w="5060"/>
            <w:shd w:fill="1F4E5F" w:color="auto" w:val="clear"/>
            <w:tcMar>
              <w:top w:type="dxa" w:w="80"/>
              <w:left w:type="dxa" w:w="120"/>
              <w:bottom w:type="dxa" w:w="80"/>
              <w:right w:type="dxa" w:w="120"/>
            </w:tcMar>
          </w:tcPr>
          <w:p>
            <w:pPr>
              <w:spacing w:after="0"/>
            </w:pPr>
            <w:r>
              <w:rPr>
                <w:b/>
                <w:bCs/>
                <w:color w:val="FFFFFF"/>
                <w:sz w:val="19"/>
                <w:szCs w:val="19"/>
              </w:rPr>
              <w:t xml:space="preserve">Acceptance criteria</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FR-7.1</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Enforce the reference / transactional split</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Reference data (routing, stage times, resource master, shift patterns, constraint rules, customer terms, supplier lead times) is read-only in the scheduler; transactional data (status, stage pointer, assigned resource, confirmations, remarks) is writable</w:t>
            </w:r>
          </w:p>
        </w:tc>
      </w:tr>
      <w:tr>
        <w:tc>
          <w:tcPr>
            <w:tcW w:type="dxa" w:w="900"/>
            <w:shd w:fill="EEF3F5" w:color="auto" w:val="clear"/>
            <w:tcMar>
              <w:top w:type="dxa" w:w="80"/>
              <w:left w:type="dxa" w:w="120"/>
              <w:bottom w:type="dxa" w:w="80"/>
              <w:right w:type="dxa" w:w="120"/>
            </w:tcMar>
          </w:tcPr>
          <w:p>
            <w:pPr>
              <w:spacing w:after="0"/>
            </w:pPr>
            <w:r>
              <w:rPr>
                <w:b w:val="false"/>
                <w:bCs w:val="false"/>
                <w:color w:val="000000"/>
                <w:sz w:val="19"/>
                <w:szCs w:val="19"/>
              </w:rPr>
              <w:t xml:space="preserve">FR-7.2</w:t>
            </w:r>
          </w:p>
        </w:tc>
        <w:tc>
          <w:tcPr>
            <w:tcW w:type="dxa" w:w="2600"/>
            <w:shd w:fill="EEF3F5" w:color="auto" w:val="clear"/>
            <w:tcMar>
              <w:top w:type="dxa" w:w="80"/>
              <w:left w:type="dxa" w:w="120"/>
              <w:bottom w:type="dxa" w:w="80"/>
              <w:right w:type="dxa" w:w="120"/>
            </w:tcMar>
          </w:tcPr>
          <w:p>
            <w:pPr>
              <w:spacing w:after="0"/>
            </w:pPr>
            <w:r>
              <w:rPr>
                <w:b w:val="false"/>
                <w:bCs w:val="false"/>
                <w:color w:val="000000"/>
                <w:sz w:val="19"/>
                <w:szCs w:val="19"/>
              </w:rPr>
              <w:t xml:space="preserve">Reference-provider interface from day one</w:t>
            </w:r>
          </w:p>
        </w:tc>
        <w:tc>
          <w:tcPr>
            <w:tcW w:type="dxa" w:w="800"/>
            <w:shd w:fill="EEF3F5" w:color="auto" w:val="clear"/>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shd w:fill="EEF3F5" w:color="auto" w:val="clear"/>
            <w:tcMar>
              <w:top w:type="dxa" w:w="80"/>
              <w:left w:type="dxa" w:w="120"/>
              <w:bottom w:type="dxa" w:w="80"/>
              <w:right w:type="dxa" w:w="120"/>
            </w:tcMar>
          </w:tcPr>
          <w:p>
            <w:pPr>
              <w:spacing w:after="0"/>
            </w:pPr>
            <w:r>
              <w:rPr>
                <w:b w:val="false"/>
                <w:bCs w:val="false"/>
                <w:color w:val="000000"/>
                <w:sz w:val="19"/>
                <w:szCs w:val="19"/>
              </w:rPr>
              <w:t xml:space="preserve">Reference data is accessed only through the defined provider interface, so the Knowledge Center can be swapped in as a data-source change rather than a rewrite</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FR-7.3</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Standalone operation with seed data</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The scheduler runs fully against seed reference data with no Knowledge Center dependency</w:t>
            </w:r>
          </w:p>
        </w:tc>
      </w:tr>
      <w:tr>
        <w:tc>
          <w:tcPr>
            <w:tcW w:type="dxa" w:w="900"/>
            <w:shd w:fill="EEF3F5" w:color="auto" w:val="clear"/>
            <w:tcMar>
              <w:top w:type="dxa" w:w="80"/>
              <w:left w:type="dxa" w:w="120"/>
              <w:bottom w:type="dxa" w:w="80"/>
              <w:right w:type="dxa" w:w="120"/>
            </w:tcMar>
          </w:tcPr>
          <w:p>
            <w:pPr>
              <w:spacing w:after="0"/>
            </w:pPr>
            <w:r>
              <w:rPr>
                <w:b w:val="false"/>
                <w:bCs w:val="false"/>
                <w:color w:val="000000"/>
                <w:sz w:val="19"/>
                <w:szCs w:val="19"/>
              </w:rPr>
              <w:t xml:space="preserve">FR-7.4</w:t>
            </w:r>
          </w:p>
        </w:tc>
        <w:tc>
          <w:tcPr>
            <w:tcW w:type="dxa" w:w="2600"/>
            <w:shd w:fill="EEF3F5" w:color="auto" w:val="clear"/>
            <w:tcMar>
              <w:top w:type="dxa" w:w="80"/>
              <w:left w:type="dxa" w:w="120"/>
              <w:bottom w:type="dxa" w:w="80"/>
              <w:right w:type="dxa" w:w="120"/>
            </w:tcMar>
          </w:tcPr>
          <w:p>
            <w:pPr>
              <w:spacing w:after="0"/>
            </w:pPr>
            <w:r>
              <w:rPr>
                <w:b w:val="false"/>
                <w:bCs w:val="false"/>
                <w:color w:val="000000"/>
                <w:sz w:val="19"/>
                <w:szCs w:val="19"/>
              </w:rPr>
              <w:t xml:space="preserve">ERP sync as a recognised update source</w:t>
            </w:r>
          </w:p>
        </w:tc>
        <w:tc>
          <w:tcPr>
            <w:tcW w:type="dxa" w:w="800"/>
            <w:shd w:fill="EEF3F5" w:color="auto" w:val="clear"/>
            <w:tcMar>
              <w:top w:type="dxa" w:w="80"/>
              <w:left w:type="dxa" w:w="120"/>
              <w:bottom w:type="dxa" w:w="80"/>
              <w:right w:type="dxa" w:w="120"/>
            </w:tcMar>
          </w:tcPr>
          <w:p>
            <w:pPr>
              <w:spacing w:after="0"/>
            </w:pPr>
            <w:r>
              <w:rPr>
                <w:b w:val="false"/>
                <w:bCs w:val="false"/>
                <w:color w:val="000000"/>
                <w:sz w:val="19"/>
                <w:szCs w:val="19"/>
              </w:rPr>
              <w:t xml:space="preserve">P1</w:t>
            </w:r>
          </w:p>
        </w:tc>
        <w:tc>
          <w:tcPr>
            <w:tcW w:type="dxa" w:w="5060"/>
            <w:shd w:fill="EEF3F5" w:color="auto" w:val="clear"/>
            <w:tcMar>
              <w:top w:type="dxa" w:w="80"/>
              <w:left w:type="dxa" w:w="120"/>
              <w:bottom w:type="dxa" w:w="80"/>
              <w:right w:type="dxa" w:w="120"/>
            </w:tcMar>
          </w:tcPr>
          <w:p>
            <w:pPr>
              <w:spacing w:after="0"/>
            </w:pPr>
            <w:r>
              <w:rPr>
                <w:b w:val="false"/>
                <w:bCs w:val="false"/>
                <w:color w:val="000000"/>
                <w:sz w:val="19"/>
                <w:szCs w:val="19"/>
              </w:rPr>
              <w:t xml:space="preserve">State imported from ERP is recorded with the ERP sync source marker and participates in provenance display</w:t>
            </w:r>
          </w:p>
        </w:tc>
      </w:tr>
      <w:tr>
        <w:tc>
          <w:tcPr>
            <w:tcW w:type="dxa" w:w="900"/>
            <w:tcMar>
              <w:top w:type="dxa" w:w="80"/>
              <w:left w:type="dxa" w:w="120"/>
              <w:bottom w:type="dxa" w:w="80"/>
              <w:right w:type="dxa" w:w="120"/>
            </w:tcMar>
          </w:tcPr>
          <w:p>
            <w:pPr>
              <w:spacing w:after="0"/>
            </w:pPr>
            <w:r>
              <w:rPr>
                <w:b w:val="false"/>
                <w:bCs w:val="false"/>
                <w:color w:val="000000"/>
                <w:sz w:val="19"/>
                <w:szCs w:val="19"/>
              </w:rPr>
              <w:t xml:space="preserve">FR-7.5</w:t>
            </w:r>
          </w:p>
        </w:tc>
        <w:tc>
          <w:tcPr>
            <w:tcW w:type="dxa" w:w="2600"/>
            <w:tcMar>
              <w:top w:type="dxa" w:w="80"/>
              <w:left w:type="dxa" w:w="120"/>
              <w:bottom w:type="dxa" w:w="80"/>
              <w:right w:type="dxa" w:w="120"/>
            </w:tcMar>
          </w:tcPr>
          <w:p>
            <w:pPr>
              <w:spacing w:after="0"/>
            </w:pPr>
            <w:r>
              <w:rPr>
                <w:b w:val="false"/>
                <w:bCs w:val="false"/>
                <w:color w:val="000000"/>
                <w:sz w:val="19"/>
                <w:szCs w:val="19"/>
              </w:rPr>
              <w:t xml:space="preserve">Three-tier role enforcement</w:t>
            </w:r>
          </w:p>
        </w:tc>
        <w:tc>
          <w:tcPr>
            <w:tcW w:type="dxa" w:w="800"/>
            <w:tcMar>
              <w:top w:type="dxa" w:w="80"/>
              <w:left w:type="dxa" w:w="120"/>
              <w:bottom w:type="dxa" w:w="80"/>
              <w:right w:type="dxa" w:w="120"/>
            </w:tcMar>
          </w:tcPr>
          <w:p>
            <w:pPr>
              <w:spacing w:after="0"/>
            </w:pPr>
            <w:r>
              <w:rPr>
                <w:b w:val="false"/>
                <w:bCs w:val="false"/>
                <w:color w:val="000000"/>
                <w:sz w:val="19"/>
                <w:szCs w:val="19"/>
              </w:rPr>
              <w:t xml:space="preserve">P0</w:t>
            </w:r>
          </w:p>
        </w:tc>
        <w:tc>
          <w:tcPr>
            <w:tcW w:type="dxa" w:w="5060"/>
            <w:tcMar>
              <w:top w:type="dxa" w:w="80"/>
              <w:left w:type="dxa" w:w="120"/>
              <w:bottom w:type="dxa" w:w="80"/>
              <w:right w:type="dxa" w:w="120"/>
            </w:tcMar>
          </w:tcPr>
          <w:p>
            <w:pPr>
              <w:spacing w:after="0"/>
            </w:pPr>
            <w:r>
              <w:rPr>
                <w:b w:val="false"/>
                <w:bCs w:val="false"/>
                <w:color w:val="000000"/>
                <w:sz w:val="19"/>
                <w:szCs w:val="19"/>
              </w:rPr>
              <w:t xml:space="preserve">Employee, Department Head and Admin capabilities are enforced server-side, not only in the interface</w:t>
            </w:r>
          </w:p>
        </w:tc>
      </w:tr>
    </w:tbl>
    <w:p>
      <w:r>
        <w:br w:type="page"/>
      </w:r>
    </w:p>
    <w:p>
      <w:pPr>
        <w:pStyle w:val="Heading1"/>
        <w:spacing w:after="160" w:before="320"/>
      </w:pPr>
      <w:r>
        <w:rPr>
          <w:b/>
          <w:bCs/>
          <w:color w:val="1F4E5F"/>
          <w:sz w:val="30"/>
          <w:szCs w:val="30"/>
        </w:rPr>
        <w:t xml:space="preserve">7. Non-Functional Requirements</w:t>
      </w:r>
    </w:p>
    <w:p>
      <w:pPr>
        <w:pStyle w:val="Heading2"/>
        <w:spacing w:after="120" w:before="240"/>
      </w:pPr>
      <w:r>
        <w:rPr>
          <w:b/>
          <w:bCs/>
          <w:color w:val="333333"/>
          <w:sz w:val="24"/>
          <w:szCs w:val="24"/>
        </w:rPr>
        <w:t xml:space="preserve">7.1 Performance</w:t>
      </w:r>
    </w:p>
    <w:p>
      <w:pPr>
        <w:pStyle w:val="ListParagraph"/>
        <w:numPr>
          <w:ilvl w:val="0"/>
          <w:numId w:val="2"/>
        </w:numPr>
        <w:spacing w:after="80" w:line="276"/>
      </w:pPr>
      <w:r>
        <w:rPr>
          <w:sz w:val="21"/>
          <w:szCs w:val="21"/>
        </w:rPr>
        <w:t xml:space="preserve">A full schedule generation across the active order book completes within 30 seconds.</w:t>
      </w:r>
    </w:p>
    <w:p>
      <w:pPr>
        <w:pStyle w:val="ListParagraph"/>
        <w:numPr>
          <w:ilvl w:val="0"/>
          <w:numId w:val="2"/>
        </w:numPr>
        <w:spacing w:after="80" w:line="276"/>
      </w:pPr>
      <w:r>
        <w:rPr>
          <w:sz w:val="21"/>
          <w:szCs w:val="21"/>
        </w:rPr>
        <w:t xml:space="preserve">A reschedule triggered by a single disruption returns a proposal within 10 seconds.</w:t>
      </w:r>
    </w:p>
    <w:p>
      <w:pPr>
        <w:pStyle w:val="ListParagraph"/>
        <w:numPr>
          <w:ilvl w:val="0"/>
          <w:numId w:val="2"/>
        </w:numPr>
        <w:spacing w:after="80" w:line="276"/>
      </w:pPr>
      <w:r>
        <w:rPr>
          <w:sz w:val="21"/>
          <w:szCs w:val="21"/>
        </w:rPr>
        <w:t xml:space="preserve">The Schedule Board renders an initial view within 3 seconds and remains responsive when panning or zooming across a full week.</w:t>
      </w:r>
    </w:p>
    <w:p>
      <w:pPr>
        <w:pStyle w:val="ListParagraph"/>
        <w:numPr>
          <w:ilvl w:val="0"/>
          <w:numId w:val="2"/>
        </w:numPr>
        <w:spacing w:after="80" w:line="276"/>
      </w:pPr>
      <w:r>
        <w:rPr>
          <w:sz w:val="21"/>
          <w:szCs w:val="21"/>
        </w:rPr>
        <w:t xml:space="preserve">A single-tap confirmation registers optimistically in under 300 ms, with the undo toast appearing immediately.</w:t>
      </w:r>
    </w:p>
    <w:p>
      <w:pPr>
        <w:pStyle w:val="ListParagraph"/>
        <w:numPr>
          <w:ilvl w:val="0"/>
          <w:numId w:val="2"/>
        </w:numPr>
        <w:spacing w:after="80" w:line="276"/>
      </w:pPr>
      <w:r>
        <w:rPr>
          <w:sz w:val="21"/>
          <w:szCs w:val="21"/>
        </w:rPr>
        <w:t xml:space="preserve">Natural-language constraint parsing returns a confirmation chip within 5 seconds.</w:t>
      </w:r>
    </w:p>
    <w:p>
      <w:pPr>
        <w:pStyle w:val="Heading2"/>
        <w:spacing w:after="120" w:before="240"/>
      </w:pPr>
      <w:r>
        <w:rPr>
          <w:b/>
          <w:bCs/>
          <w:color w:val="333333"/>
          <w:sz w:val="24"/>
          <w:szCs w:val="24"/>
        </w:rPr>
        <w:t xml:space="preserve">7.2 Scalability</w:t>
      </w:r>
    </w:p>
    <w:p>
      <w:pPr>
        <w:pStyle w:val="ListParagraph"/>
        <w:numPr>
          <w:ilvl w:val="0"/>
          <w:numId w:val="2"/>
        </w:numPr>
        <w:spacing w:after="80" w:line="276"/>
      </w:pPr>
      <w:r>
        <w:rPr>
          <w:sz w:val="21"/>
          <w:szCs w:val="21"/>
        </w:rPr>
        <w:t xml:space="preserve">Supports the modelled plant scale: 15 routing stages, four lines, six named bottleneck units plus single-instance work-centres.</w:t>
      </w:r>
    </w:p>
    <w:p>
      <w:pPr>
        <w:pStyle w:val="ListParagraph"/>
        <w:numPr>
          <w:ilvl w:val="0"/>
          <w:numId w:val="2"/>
        </w:numPr>
        <w:spacing w:after="80" w:line="276"/>
      </w:pPr>
      <w:r>
        <w:rPr>
          <w:sz w:val="21"/>
          <w:szCs w:val="21"/>
        </w:rPr>
        <w:t xml:space="preserve">Handles an active order book at least an order of magnitude beyond the 30-order demo dataset without redesign.</w:t>
      </w:r>
    </w:p>
    <w:p>
      <w:pPr>
        <w:pStyle w:val="ListParagraph"/>
        <w:numPr>
          <w:ilvl w:val="0"/>
          <w:numId w:val="2"/>
        </w:numPr>
        <w:spacing w:after="80" w:line="276"/>
      </w:pPr>
      <w:r>
        <w:rPr>
          <w:sz w:val="21"/>
          <w:szCs w:val="21"/>
        </w:rPr>
        <w:t xml:space="preserve">Supports concurrent use by all department heads across three shifts without confirmation contention.</w:t>
      </w:r>
    </w:p>
    <w:p>
      <w:pPr>
        <w:pStyle w:val="ListParagraph"/>
        <w:numPr>
          <w:ilvl w:val="0"/>
          <w:numId w:val="2"/>
        </w:numPr>
        <w:spacing w:after="80" w:line="276"/>
      </w:pPr>
      <w:r>
        <w:rPr>
          <w:sz w:val="21"/>
          <w:szCs w:val="21"/>
        </w:rPr>
        <w:t xml:space="preserve">Status history grows append-only and must remain queryable as it accumulates; history retrieval for a single order stays within the 3-second view budget.</w:t>
      </w:r>
    </w:p>
    <w:p>
      <w:pPr>
        <w:pStyle w:val="Heading2"/>
        <w:spacing w:after="120" w:before="240"/>
      </w:pPr>
      <w:r>
        <w:rPr>
          <w:b/>
          <w:bCs/>
          <w:color w:val="333333"/>
          <w:sz w:val="24"/>
          <w:szCs w:val="24"/>
        </w:rPr>
        <w:t xml:space="preserve">7.3 Security and access control</w:t>
      </w:r>
    </w:p>
    <w:p>
      <w:pPr>
        <w:pStyle w:val="ListParagraph"/>
        <w:numPr>
          <w:ilvl w:val="0"/>
          <w:numId w:val="2"/>
        </w:numPr>
        <w:spacing w:after="80" w:line="276"/>
      </w:pPr>
      <w:r>
        <w:rPr>
          <w:sz w:val="21"/>
          <w:szCs w:val="21"/>
        </w:rPr>
        <w:t xml:space="preserve">Role enforcement is server-side. Hiding a control in the interface is never the only protection.</w:t>
      </w:r>
    </w:p>
    <w:p>
      <w:pPr>
        <w:pStyle w:val="ListParagraph"/>
        <w:numPr>
          <w:ilvl w:val="0"/>
          <w:numId w:val="2"/>
        </w:numPr>
        <w:spacing w:after="80" w:line="276"/>
      </w:pPr>
      <w:r>
        <w:rPr>
          <w:sz w:val="21"/>
          <w:szCs w:val="21"/>
        </w:rPr>
        <w:t xml:space="preserve">Reference data is read-only at the interface layer, so no code path in the scheduler can write a plant parameter.</w:t>
      </w:r>
    </w:p>
    <w:p>
      <w:pPr>
        <w:pStyle w:val="ListParagraph"/>
        <w:numPr>
          <w:ilvl w:val="0"/>
          <w:numId w:val="2"/>
        </w:numPr>
        <w:spacing w:after="80" w:line="276"/>
      </w:pPr>
      <w:r>
        <w:rPr>
          <w:sz w:val="21"/>
          <w:szCs w:val="21"/>
        </w:rPr>
        <w:t xml:space="preserve">Identity is shared with the AND Knowledge Center; a single identity model governs both products.</w:t>
      </w:r>
    </w:p>
    <w:p>
      <w:pPr>
        <w:pStyle w:val="ListParagraph"/>
        <w:numPr>
          <w:ilvl w:val="0"/>
          <w:numId w:val="2"/>
        </w:numPr>
        <w:spacing w:after="80" w:line="276"/>
      </w:pPr>
      <w:r>
        <w:rPr>
          <w:sz w:val="21"/>
          <w:szCs w:val="21"/>
        </w:rPr>
        <w:t xml:space="preserve">Every write records its author and source; anonymous writes are not possible.</w:t>
      </w:r>
    </w:p>
    <w:p>
      <w:pPr>
        <w:pStyle w:val="ListParagraph"/>
        <w:numPr>
          <w:ilvl w:val="0"/>
          <w:numId w:val="2"/>
        </w:numPr>
        <w:spacing w:after="80" w:line="276"/>
      </w:pPr>
      <w:r>
        <w:rPr>
          <w:sz w:val="21"/>
          <w:szCs w:val="21"/>
        </w:rPr>
        <w:t xml:space="preserve">Data in transit is encrypted.</w:t>
      </w:r>
    </w:p>
    <w:p>
      <w:pPr>
        <w:pStyle w:val="Heading2"/>
        <w:spacing w:after="120" w:before="240"/>
      </w:pPr>
      <w:r>
        <w:rPr>
          <w:b/>
          <w:bCs/>
          <w:color w:val="333333"/>
          <w:sz w:val="24"/>
          <w:szCs w:val="24"/>
        </w:rPr>
        <w:t xml:space="preserve">7.4 Data integrity and auditability</w:t>
      </w:r>
    </w:p>
    <w:p>
      <w:pPr>
        <w:pStyle w:val="ListParagraph"/>
        <w:numPr>
          <w:ilvl w:val="0"/>
          <w:numId w:val="2"/>
        </w:numPr>
        <w:spacing w:after="80" w:line="276"/>
      </w:pPr>
      <w:r>
        <w:rPr>
          <w:sz w:val="21"/>
          <w:szCs w:val="21"/>
        </w:rPr>
        <w:t xml:space="preserve">All transactional writes are append-only. No update or delete path exists for confirmation records.</w:t>
      </w:r>
    </w:p>
    <w:p>
      <w:pPr>
        <w:pStyle w:val="ListParagraph"/>
        <w:numPr>
          <w:ilvl w:val="0"/>
          <w:numId w:val="2"/>
        </w:numPr>
        <w:spacing w:after="80" w:line="276"/>
      </w:pPr>
      <w:r>
        <w:rPr>
          <w:sz w:val="21"/>
          <w:szCs w:val="21"/>
        </w:rPr>
        <w:t xml:space="preserve">Corrections are made by reversal entries that preserve the original record and its author.</w:t>
      </w:r>
    </w:p>
    <w:p>
      <w:pPr>
        <w:pStyle w:val="ListParagraph"/>
        <w:numPr>
          <w:ilvl w:val="0"/>
          <w:numId w:val="2"/>
        </w:numPr>
        <w:spacing w:after="80" w:line="276"/>
      </w:pPr>
      <w:r>
        <w:rPr>
          <w:sz w:val="21"/>
          <w:szCs w:val="21"/>
        </w:rPr>
        <w:t xml:space="preserve">Every status record is attributable to one of the four defined update sources.</w:t>
      </w:r>
    </w:p>
    <w:p>
      <w:pPr>
        <w:pStyle w:val="ListParagraph"/>
        <w:numPr>
          <w:ilvl w:val="0"/>
          <w:numId w:val="2"/>
        </w:numPr>
        <w:spacing w:after="80" w:line="276"/>
      </w:pPr>
      <w:r>
        <w:rPr>
          <w:sz w:val="21"/>
          <w:szCs w:val="21"/>
        </w:rPr>
        <w:t xml:space="preserve">AI-derived states are marked as derived and are never indistinguishable from human-confirmed states.</w:t>
      </w:r>
    </w:p>
    <w:p>
      <w:pPr>
        <w:pStyle w:val="ListParagraph"/>
        <w:numPr>
          <w:ilvl w:val="0"/>
          <w:numId w:val="2"/>
        </w:numPr>
        <w:spacing w:after="80" w:line="276"/>
      </w:pPr>
      <w:r>
        <w:rPr>
          <w:sz w:val="21"/>
          <w:szCs w:val="21"/>
        </w:rPr>
        <w:t xml:space="preserve">A complete status history is reconstructable for any order at any point in time.</w:t>
      </w:r>
    </w:p>
    <w:p>
      <w:pPr>
        <w:pStyle w:val="Heading2"/>
        <w:spacing w:after="120" w:before="240"/>
      </w:pPr>
      <w:r>
        <w:rPr>
          <w:b/>
          <w:bCs/>
          <w:color w:val="333333"/>
          <w:sz w:val="24"/>
          <w:szCs w:val="24"/>
        </w:rPr>
        <w:t xml:space="preserve">7.5 Availability</w:t>
      </w:r>
    </w:p>
    <w:p>
      <w:pPr>
        <w:pStyle w:val="ListParagraph"/>
        <w:numPr>
          <w:ilvl w:val="0"/>
          <w:numId w:val="2"/>
        </w:numPr>
        <w:spacing w:after="80" w:line="276"/>
      </w:pPr>
      <w:r>
        <w:rPr>
          <w:sz w:val="21"/>
          <w:szCs w:val="21"/>
        </w:rPr>
        <w:t xml:space="preserve">The product supports a 24-hour, six-day operating pattern; planned downtime falls in the Sunday non-production window.</w:t>
      </w:r>
    </w:p>
    <w:p>
      <w:pPr>
        <w:pStyle w:val="ListParagraph"/>
        <w:numPr>
          <w:ilvl w:val="0"/>
          <w:numId w:val="2"/>
        </w:numPr>
        <w:spacing w:after="80" w:line="276"/>
      </w:pPr>
      <w:r>
        <w:rPr>
          <w:sz w:val="21"/>
          <w:szCs w:val="21"/>
        </w:rPr>
        <w:t xml:space="preserve">Target availability during production hours is 99.5%.</w:t>
      </w:r>
    </w:p>
    <w:p>
      <w:pPr>
        <w:pStyle w:val="ListParagraph"/>
        <w:numPr>
          <w:ilvl w:val="0"/>
          <w:numId w:val="2"/>
        </w:numPr>
        <w:spacing w:after="80" w:line="276"/>
      </w:pPr>
      <w:r>
        <w:rPr>
          <w:sz w:val="21"/>
          <w:szCs w:val="21"/>
        </w:rPr>
        <w:t xml:space="preserve">Loss of ERP connectivity degrades gracefully: the board continues to serve the last known state with explicit staleness indication rather than failing.</w:t>
      </w:r>
    </w:p>
    <w:p>
      <w:pPr>
        <w:pStyle w:val="ListParagraph"/>
        <w:numPr>
          <w:ilvl w:val="0"/>
          <w:numId w:val="2"/>
        </w:numPr>
        <w:spacing w:after="80" w:line="276"/>
      </w:pPr>
      <w:r>
        <w:rPr>
          <w:sz w:val="21"/>
          <w:szCs w:val="21"/>
        </w:rPr>
        <w:t xml:space="preserve">Loss of the chatbot or AI layer degrades gracefully: the manual constraint form remains fully functional.</w:t>
      </w:r>
    </w:p>
    <w:p>
      <w:pPr>
        <w:pStyle w:val="Heading2"/>
        <w:spacing w:after="120" w:before="240"/>
      </w:pPr>
      <w:r>
        <w:rPr>
          <w:b/>
          <w:bCs/>
          <w:color w:val="333333"/>
          <w:sz w:val="24"/>
          <w:szCs w:val="24"/>
        </w:rPr>
        <w:t xml:space="preserve">7.6 Accessibility</w:t>
      </w:r>
    </w:p>
    <w:p>
      <w:pPr>
        <w:pStyle w:val="ListParagraph"/>
        <w:numPr>
          <w:ilvl w:val="0"/>
          <w:numId w:val="2"/>
        </w:numPr>
        <w:spacing w:after="80" w:line="276"/>
      </w:pPr>
      <w:r>
        <w:rPr>
          <w:sz w:val="21"/>
          <w:szCs w:val="21"/>
        </w:rPr>
        <w:t xml:space="preserve">Status must never be conveyed by colour alone; every status colour is paired with a label or icon.</w:t>
      </w:r>
    </w:p>
    <w:p>
      <w:pPr>
        <w:pStyle w:val="ListParagraph"/>
        <w:numPr>
          <w:ilvl w:val="0"/>
          <w:numId w:val="2"/>
        </w:numPr>
        <w:spacing w:after="80" w:line="276"/>
      </w:pPr>
      <w:r>
        <w:rPr>
          <w:sz w:val="21"/>
          <w:szCs w:val="21"/>
        </w:rPr>
        <w:t xml:space="preserve">Maintenance hatching is distinguishable from order blocks without relying on colour perception.</w:t>
      </w:r>
    </w:p>
    <w:p>
      <w:pPr>
        <w:pStyle w:val="ListParagraph"/>
        <w:numPr>
          <w:ilvl w:val="0"/>
          <w:numId w:val="2"/>
        </w:numPr>
        <w:spacing w:after="80" w:line="276"/>
      </w:pPr>
      <w:r>
        <w:rPr>
          <w:sz w:val="21"/>
          <w:szCs w:val="21"/>
        </w:rPr>
        <w:t xml:space="preserve">Interactive targets are sized for tablet use on the floor, where department heads confirm work.</w:t>
      </w:r>
    </w:p>
    <w:p>
      <w:pPr>
        <w:pStyle w:val="ListParagraph"/>
        <w:numPr>
          <w:ilvl w:val="0"/>
          <w:numId w:val="2"/>
        </w:numPr>
        <w:spacing w:after="80" w:line="276"/>
      </w:pPr>
      <w:r>
        <w:rPr>
          <w:sz w:val="21"/>
          <w:szCs w:val="21"/>
        </w:rPr>
        <w:t xml:space="preserve">Primary flows — confirmation, board navigation, order lookup — are keyboard operable.</w:t>
      </w:r>
    </w:p>
    <w:p>
      <w:pPr>
        <w:pStyle w:val="ListParagraph"/>
        <w:numPr>
          <w:ilvl w:val="0"/>
          <w:numId w:val="2"/>
        </w:numPr>
        <w:spacing w:after="80" w:line="276"/>
      </w:pPr>
      <w:r>
        <w:rPr>
          <w:sz w:val="21"/>
          <w:szCs w:val="21"/>
        </w:rPr>
        <w:t xml:space="preserve">Text contrast meets WCAG 2.1 AA.</w:t>
      </w:r>
    </w:p>
    <w:p>
      <w:pPr>
        <w:pStyle w:val="Heading2"/>
        <w:spacing w:after="120" w:before="240"/>
      </w:pPr>
      <w:r>
        <w:rPr>
          <w:b/>
          <w:bCs/>
          <w:color w:val="333333"/>
          <w:sz w:val="24"/>
          <w:szCs w:val="24"/>
        </w:rPr>
        <w:t xml:space="preserve">7.7 Compliance</w:t>
      </w:r>
    </w:p>
    <w:p>
      <w:pPr>
        <w:pStyle w:val="ListParagraph"/>
        <w:numPr>
          <w:ilvl w:val="0"/>
          <w:numId w:val="2"/>
        </w:numPr>
        <w:spacing w:after="80" w:line="276"/>
      </w:pPr>
      <w:r>
        <w:rPr>
          <w:sz w:val="21"/>
          <w:szCs w:val="21"/>
        </w:rPr>
        <w:t xml:space="preserve">The audit trail is designed to support quality-system traceability requirements typical of instrumentation manufacture: who confirmed what, when, and on which resource.</w:t>
      </w:r>
    </w:p>
    <w:p>
      <w:pPr>
        <w:pStyle w:val="ListParagraph"/>
        <w:numPr>
          <w:ilvl w:val="0"/>
          <w:numId w:val="2"/>
        </w:numPr>
        <w:spacing w:after="80" w:line="276"/>
      </w:pPr>
      <w:r>
        <w:rPr>
          <w:sz w:val="21"/>
          <w:szCs w:val="21"/>
        </w:rPr>
        <w:t xml:space="preserve">NCR and quality-hold records are retained in full, including superseded states.</w:t>
      </w:r>
    </w:p>
    <w:p>
      <w:pPr>
        <w:pStyle w:val="ListParagraph"/>
        <w:numPr>
          <w:ilvl w:val="0"/>
          <w:numId w:val="2"/>
        </w:numPr>
        <w:spacing w:after="80" w:line="276"/>
      </w:pPr>
      <w:r>
        <w:rPr>
          <w:sz w:val="21"/>
          <w:szCs w:val="21"/>
        </w:rPr>
        <w:t xml:space="preserve">Data residency and retention periods to be confirmed with the client before deployment.</w:t>
      </w:r>
    </w:p>
    <w:p>
      <w:r>
        <w:br w:type="page"/>
      </w:r>
    </w:p>
    <w:p>
      <w:pPr>
        <w:pStyle w:val="Heading1"/>
        <w:spacing w:after="160" w:before="320"/>
      </w:pPr>
      <w:r>
        <w:rPr>
          <w:b/>
          <w:bCs/>
          <w:color w:val="1F4E5F"/>
          <w:sz w:val="30"/>
          <w:szCs w:val="30"/>
        </w:rPr>
        <w:t xml:space="preserve">8. Success Metrics / KPIs</w:t>
      </w:r>
    </w:p>
    <w:p>
      <w:pPr>
        <w:pStyle w:val="Heading2"/>
        <w:spacing w:after="120" w:before="240"/>
      </w:pPr>
      <w:r>
        <w:rPr>
          <w:b/>
          <w:bCs/>
          <w:color w:val="333333"/>
          <w:sz w:val="24"/>
          <w:szCs w:val="24"/>
        </w:rPr>
        <w:t xml:space="preserve">8.1 Plant performance benchmarks</w:t>
      </w:r>
    </w:p>
    <w:p>
      <w:pPr>
        <w:spacing w:after="120" w:line="276"/>
      </w:pPr>
      <w:r>
        <w:rPr>
          <w:sz w:val="21"/>
          <w:szCs w:val="21"/>
        </w:rPr>
        <w:t xml:space="preserve">Master metrics are OEE (internal, drives cost) and OTIF (customer-facing, drives revenue). The composite measure is throughput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shd w:fill="1F4E5F" w:color="auto" w:val="clear"/>
            <w:tcMar>
              <w:top w:type="dxa" w:w="80"/>
              <w:left w:type="dxa" w:w="120"/>
              <w:bottom w:type="dxa" w:w="80"/>
              <w:right w:type="dxa" w:w="120"/>
            </w:tcMar>
          </w:tcPr>
          <w:p>
            <w:pPr>
              <w:spacing w:after="0"/>
            </w:pPr>
            <w:r>
              <w:rPr>
                <w:b/>
                <w:bCs/>
                <w:color w:val="FFFFFF"/>
                <w:sz w:val="19"/>
                <w:szCs w:val="19"/>
              </w:rPr>
              <w:t xml:space="preserve">Level</w:t>
            </w:r>
          </w:p>
        </w:tc>
        <w:tc>
          <w:tcPr>
            <w:tcW w:type="dxa" w:w="2000"/>
            <w:shd w:fill="1F4E5F" w:color="auto" w:val="clear"/>
            <w:tcMar>
              <w:top w:type="dxa" w:w="80"/>
              <w:left w:type="dxa" w:w="120"/>
              <w:bottom w:type="dxa" w:w="80"/>
              <w:right w:type="dxa" w:w="120"/>
            </w:tcMar>
          </w:tcPr>
          <w:p>
            <w:pPr>
              <w:spacing w:after="0"/>
            </w:pPr>
            <w:r>
              <w:rPr>
                <w:b/>
                <w:bCs/>
                <w:color w:val="FFFFFF"/>
                <w:sz w:val="19"/>
                <w:szCs w:val="19"/>
              </w:rPr>
              <w:t xml:space="preserve">OEE</w:t>
            </w:r>
          </w:p>
        </w:tc>
        <w:tc>
          <w:tcPr>
            <w:tcW w:type="dxa" w:w="2000"/>
            <w:shd w:fill="1F4E5F" w:color="auto" w:val="clear"/>
            <w:tcMar>
              <w:top w:type="dxa" w:w="80"/>
              <w:left w:type="dxa" w:w="120"/>
              <w:bottom w:type="dxa" w:w="80"/>
              <w:right w:type="dxa" w:w="120"/>
            </w:tcMar>
          </w:tcPr>
          <w:p>
            <w:pPr>
              <w:spacing w:after="0"/>
            </w:pPr>
            <w:r>
              <w:rPr>
                <w:b/>
                <w:bCs/>
                <w:color w:val="FFFFFF"/>
                <w:sz w:val="19"/>
                <w:szCs w:val="19"/>
              </w:rPr>
              <w:t xml:space="preserve">FPY</w:t>
            </w:r>
          </w:p>
        </w:tc>
        <w:tc>
          <w:tcPr>
            <w:tcW w:type="dxa" w:w="2000"/>
            <w:shd w:fill="1F4E5F" w:color="auto" w:val="clear"/>
            <w:tcMar>
              <w:top w:type="dxa" w:w="80"/>
              <w:left w:type="dxa" w:w="120"/>
              <w:bottom w:type="dxa" w:w="80"/>
              <w:right w:type="dxa" w:w="120"/>
            </w:tcMar>
          </w:tcPr>
          <w:p>
            <w:pPr>
              <w:spacing w:after="0"/>
            </w:pPr>
            <w:r>
              <w:rPr>
                <w:b/>
                <w:bCs/>
                <w:color w:val="FFFFFF"/>
                <w:sz w:val="19"/>
                <w:szCs w:val="19"/>
              </w:rPr>
              <w:t xml:space="preserve">OTIF</w:t>
            </w:r>
          </w:p>
        </w:tc>
      </w:tr>
      <w:tr>
        <w:tc>
          <w:tcPr>
            <w:tcW w:type="dxa" w:w="3360"/>
            <w:tcMar>
              <w:top w:type="dxa" w:w="80"/>
              <w:left w:type="dxa" w:w="120"/>
              <w:bottom w:type="dxa" w:w="80"/>
              <w:right w:type="dxa" w:w="120"/>
            </w:tcMar>
          </w:tcPr>
          <w:p>
            <w:pPr>
              <w:spacing w:after="0"/>
            </w:pPr>
            <w:r>
              <w:rPr>
                <w:b w:val="false"/>
                <w:bCs w:val="false"/>
                <w:color w:val="000000"/>
                <w:sz w:val="19"/>
                <w:szCs w:val="19"/>
              </w:rPr>
              <w:t xml:space="preserve">World-class ceiling</w:t>
            </w:r>
          </w:p>
        </w:tc>
        <w:tc>
          <w:tcPr>
            <w:tcW w:type="dxa" w:w="2000"/>
            <w:tcMar>
              <w:top w:type="dxa" w:w="80"/>
              <w:left w:type="dxa" w:w="120"/>
              <w:bottom w:type="dxa" w:w="80"/>
              <w:right w:type="dxa" w:w="120"/>
            </w:tcMar>
          </w:tcPr>
          <w:p>
            <w:pPr>
              <w:spacing w:after="0"/>
            </w:pPr>
            <w:r>
              <w:rPr>
                <w:b w:val="false"/>
                <w:bCs w:val="false"/>
                <w:color w:val="000000"/>
                <w:sz w:val="19"/>
                <w:szCs w:val="19"/>
              </w:rPr>
              <w:t xml:space="preserve">85%</w:t>
            </w:r>
          </w:p>
        </w:tc>
        <w:tc>
          <w:tcPr>
            <w:tcW w:type="dxa" w:w="2000"/>
            <w:tcMar>
              <w:top w:type="dxa" w:w="80"/>
              <w:left w:type="dxa" w:w="120"/>
              <w:bottom w:type="dxa" w:w="80"/>
              <w:right w:type="dxa" w:w="120"/>
            </w:tcMar>
          </w:tcPr>
          <w:p>
            <w:pPr>
              <w:spacing w:after="0"/>
            </w:pPr>
            <w:r>
              <w:rPr>
                <w:b w:val="false"/>
                <w:bCs w:val="false"/>
                <w:color w:val="000000"/>
                <w:sz w:val="19"/>
                <w:szCs w:val="19"/>
              </w:rPr>
              <w:t xml:space="preserve">99%</w:t>
            </w:r>
          </w:p>
        </w:tc>
        <w:tc>
          <w:tcPr>
            <w:tcW w:type="dxa" w:w="2000"/>
            <w:tcMar>
              <w:top w:type="dxa" w:w="80"/>
              <w:left w:type="dxa" w:w="120"/>
              <w:bottom w:type="dxa" w:w="80"/>
              <w:right w:type="dxa" w:w="120"/>
            </w:tcMar>
          </w:tcPr>
          <w:p>
            <w:pPr>
              <w:spacing w:after="0"/>
            </w:pPr>
            <w:r>
              <w:rPr>
                <w:b w:val="false"/>
                <w:bCs w:val="false"/>
                <w:color w:val="000000"/>
                <w:sz w:val="19"/>
                <w:szCs w:val="19"/>
              </w:rPr>
              <w:t xml:space="preserve">98%</w:t>
            </w:r>
          </w:p>
        </w:tc>
      </w:tr>
      <w:tr>
        <w:tc>
          <w:tcPr>
            <w:tcW w:type="dxa" w:w="3360"/>
            <w:shd w:fill="EEF3F5" w:color="auto" w:val="clear"/>
            <w:tcMar>
              <w:top w:type="dxa" w:w="80"/>
              <w:left w:type="dxa" w:w="120"/>
              <w:bottom w:type="dxa" w:w="80"/>
              <w:right w:type="dxa" w:w="120"/>
            </w:tcMar>
          </w:tcPr>
          <w:p>
            <w:pPr>
              <w:spacing w:after="0"/>
            </w:pPr>
            <w:r>
              <w:rPr>
                <w:b w:val="false"/>
                <w:bCs w:val="false"/>
                <w:color w:val="000000"/>
                <w:sz w:val="19"/>
                <w:szCs w:val="19"/>
              </w:rPr>
              <w:t xml:space="preserve">Strong target</w:t>
            </w:r>
          </w:p>
        </w:tc>
        <w:tc>
          <w:tcPr>
            <w:tcW w:type="dxa" w:w="2000"/>
            <w:shd w:fill="EEF3F5" w:color="auto" w:val="clear"/>
            <w:tcMar>
              <w:top w:type="dxa" w:w="80"/>
              <w:left w:type="dxa" w:w="120"/>
              <w:bottom w:type="dxa" w:w="80"/>
              <w:right w:type="dxa" w:w="120"/>
            </w:tcMar>
          </w:tcPr>
          <w:p>
            <w:pPr>
              <w:spacing w:after="0"/>
            </w:pPr>
            <w:r>
              <w:rPr>
                <w:b w:val="false"/>
                <w:bCs w:val="false"/>
                <w:color w:val="000000"/>
                <w:sz w:val="19"/>
                <w:szCs w:val="19"/>
              </w:rPr>
              <w:t xml:space="preserve">75–80%</w:t>
            </w:r>
          </w:p>
        </w:tc>
        <w:tc>
          <w:tcPr>
            <w:tcW w:type="dxa" w:w="2000"/>
            <w:shd w:fill="EEF3F5" w:color="auto" w:val="clear"/>
            <w:tcMar>
              <w:top w:type="dxa" w:w="80"/>
              <w:left w:type="dxa" w:w="120"/>
              <w:bottom w:type="dxa" w:w="80"/>
              <w:right w:type="dxa" w:w="120"/>
            </w:tcMar>
          </w:tcPr>
          <w:p>
            <w:pPr>
              <w:spacing w:after="0"/>
            </w:pPr>
            <w:r>
              <w:rPr>
                <w:b w:val="false"/>
                <w:bCs w:val="false"/>
                <w:color w:val="000000"/>
                <w:sz w:val="19"/>
                <w:szCs w:val="19"/>
              </w:rPr>
              <w:t xml:space="preserve">96–97%</w:t>
            </w:r>
          </w:p>
        </w:tc>
        <w:tc>
          <w:tcPr>
            <w:tcW w:type="dxa" w:w="2000"/>
            <w:shd w:fill="EEF3F5" w:color="auto" w:val="clear"/>
            <w:tcMar>
              <w:top w:type="dxa" w:w="80"/>
              <w:left w:type="dxa" w:w="120"/>
              <w:bottom w:type="dxa" w:w="80"/>
              <w:right w:type="dxa" w:w="120"/>
            </w:tcMar>
          </w:tcPr>
          <w:p>
            <w:pPr>
              <w:spacing w:after="0"/>
            </w:pPr>
            <w:r>
              <w:rPr>
                <w:b w:val="false"/>
                <w:bCs w:val="false"/>
                <w:color w:val="000000"/>
                <w:sz w:val="19"/>
                <w:szCs w:val="19"/>
              </w:rPr>
              <w:t xml:space="preserve">95%</w:t>
            </w:r>
          </w:p>
        </w:tc>
      </w:tr>
      <w:tr>
        <w:tc>
          <w:tcPr>
            <w:tcW w:type="dxa" w:w="3360"/>
            <w:tcMar>
              <w:top w:type="dxa" w:w="80"/>
              <w:left w:type="dxa" w:w="120"/>
              <w:bottom w:type="dxa" w:w="80"/>
              <w:right w:type="dxa" w:w="120"/>
            </w:tcMar>
          </w:tcPr>
          <w:p>
            <w:pPr>
              <w:spacing w:after="0"/>
            </w:pPr>
            <w:r>
              <w:rPr>
                <w:b w:val="false"/>
                <w:bCs w:val="false"/>
                <w:color w:val="000000"/>
                <w:sz w:val="19"/>
                <w:szCs w:val="19"/>
              </w:rPr>
              <w:t xml:space="preserve">Acceptable floor</w:t>
            </w:r>
          </w:p>
        </w:tc>
        <w:tc>
          <w:tcPr>
            <w:tcW w:type="dxa" w:w="2000"/>
            <w:tcMar>
              <w:top w:type="dxa" w:w="80"/>
              <w:left w:type="dxa" w:w="120"/>
              <w:bottom w:type="dxa" w:w="80"/>
              <w:right w:type="dxa" w:w="120"/>
            </w:tcMar>
          </w:tcPr>
          <w:p>
            <w:pPr>
              <w:spacing w:after="0"/>
            </w:pPr>
            <w:r>
              <w:rPr>
                <w:b w:val="false"/>
                <w:bCs w:val="false"/>
                <w:color w:val="000000"/>
                <w:sz w:val="19"/>
                <w:szCs w:val="19"/>
              </w:rPr>
              <w:t xml:space="preserve">60–65%</w:t>
            </w:r>
          </w:p>
        </w:tc>
        <w:tc>
          <w:tcPr>
            <w:tcW w:type="dxa" w:w="2000"/>
            <w:tcMar>
              <w:top w:type="dxa" w:w="80"/>
              <w:left w:type="dxa" w:w="120"/>
              <w:bottom w:type="dxa" w:w="80"/>
              <w:right w:type="dxa" w:w="120"/>
            </w:tcMar>
          </w:tcPr>
          <w:p>
            <w:pPr>
              <w:spacing w:after="0"/>
            </w:pPr>
            <w:r>
              <w:rPr>
                <w:b w:val="false"/>
                <w:bCs w:val="false"/>
                <w:color w:val="000000"/>
                <w:sz w:val="19"/>
                <w:szCs w:val="19"/>
              </w:rPr>
              <w:t xml:space="preserve">94%</w:t>
            </w:r>
          </w:p>
        </w:tc>
        <w:tc>
          <w:tcPr>
            <w:tcW w:type="dxa" w:w="2000"/>
            <w:tcMar>
              <w:top w:type="dxa" w:w="80"/>
              <w:left w:type="dxa" w:w="120"/>
              <w:bottom w:type="dxa" w:w="80"/>
              <w:right w:type="dxa" w:w="120"/>
            </w:tcMar>
          </w:tcPr>
          <w:p>
            <w:pPr>
              <w:spacing w:after="0"/>
            </w:pPr>
            <w:r>
              <w:rPr>
                <w:b w:val="false"/>
                <w:bCs w:val="false"/>
                <w:color w:val="000000"/>
                <w:sz w:val="19"/>
                <w:szCs w:val="19"/>
              </w:rPr>
              <w:t xml:space="preserve">90%</w:t>
            </w:r>
          </w:p>
        </w:tc>
      </w:tr>
    </w:tbl>
    <w:p>
      <w:pPr>
        <w:spacing w:after="120"/>
      </w:pPr>
      <w:r>
        <w:t xml:space="preserve"/>
      </w:r>
    </w:p>
    <w:p>
      <w:pPr>
        <w:pStyle w:val="ListParagraph"/>
        <w:numPr>
          <w:ilvl w:val="0"/>
          <w:numId w:val="2"/>
        </w:numPr>
        <w:spacing w:after="80" w:line="276"/>
      </w:pPr>
      <w:r>
        <w:rPr>
          <w:sz w:val="21"/>
          <w:szCs w:val="21"/>
        </w:rPr>
        <w:t xml:space="preserve">Below approximately 65% OEE, expediting, overtime, WIP and penalties materially erode margin.</w:t>
      </w:r>
    </w:p>
    <w:p>
      <w:pPr>
        <w:pStyle w:val="ListParagraph"/>
        <w:numPr>
          <w:ilvl w:val="0"/>
          <w:numId w:val="2"/>
        </w:numPr>
        <w:spacing w:after="80" w:line="276"/>
      </w:pPr>
      <w:r>
        <w:rPr>
          <w:sz w:val="21"/>
          <w:szCs w:val="21"/>
        </w:rPr>
        <w:t xml:space="preserve">For a burn-in-heavy instrumentation shop, a sustainable ceiling is approximately 80–82%. Targets set above this are not credible and should not be committed to.</w:t>
      </w:r>
    </w:p>
    <w:p>
      <w:pPr>
        <w:pStyle w:val="Heading2"/>
        <w:spacing w:after="120" w:before="240"/>
      </w:pPr>
      <w:r>
        <w:rPr>
          <w:b/>
          <w:bCs/>
          <w:color w:val="333333"/>
          <w:sz w:val="24"/>
          <w:szCs w:val="24"/>
        </w:rPr>
        <w:t xml:space="preserve">8.2 Product adoption metrics</w:t>
      </w:r>
    </w:p>
    <w:p>
      <w:pPr>
        <w:spacing w:after="120" w:line="276"/>
      </w:pPr>
      <w:r>
        <w:rPr>
          <w:sz w:val="21"/>
          <w:szCs w:val="21"/>
        </w:rPr>
        <w:t xml:space="preserve">These measure whether the product is actually being used as designed — the leading indicator of whether the plant metrics will move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shd w:fill="1F4E5F" w:color="auto" w:val="clear"/>
            <w:tcMar>
              <w:top w:type="dxa" w:w="80"/>
              <w:left w:type="dxa" w:w="120"/>
              <w:bottom w:type="dxa" w:w="80"/>
              <w:right w:type="dxa" w:w="120"/>
            </w:tcMar>
          </w:tcPr>
          <w:p>
            <w:pPr>
              <w:spacing w:after="0"/>
            </w:pPr>
            <w:r>
              <w:rPr>
                <w:b/>
                <w:bCs/>
                <w:color w:val="FFFFFF"/>
                <w:sz w:val="19"/>
                <w:szCs w:val="19"/>
              </w:rPr>
              <w:t xml:space="preserve">Metric</w:t>
            </w:r>
          </w:p>
        </w:tc>
        <w:tc>
          <w:tcPr>
            <w:tcW w:type="dxa" w:w="3560"/>
            <w:shd w:fill="1F4E5F" w:color="auto" w:val="clear"/>
            <w:tcMar>
              <w:top w:type="dxa" w:w="80"/>
              <w:left w:type="dxa" w:w="120"/>
              <w:bottom w:type="dxa" w:w="80"/>
              <w:right w:type="dxa" w:w="120"/>
            </w:tcMar>
          </w:tcPr>
          <w:p>
            <w:pPr>
              <w:spacing w:after="0"/>
            </w:pPr>
            <w:r>
              <w:rPr>
                <w:b/>
                <w:bCs/>
                <w:color w:val="FFFFFF"/>
                <w:sz w:val="19"/>
                <w:szCs w:val="19"/>
              </w:rPr>
              <w:t xml:space="preserve">Why it matters</w:t>
            </w:r>
          </w:p>
        </w:tc>
        <w:tc>
          <w:tcPr>
            <w:tcW w:type="dxa" w:w="3400"/>
            <w:shd w:fill="1F4E5F" w:color="auto" w:val="clear"/>
            <w:tcMar>
              <w:top w:type="dxa" w:w="80"/>
              <w:left w:type="dxa" w:w="120"/>
              <w:bottom w:type="dxa" w:w="80"/>
              <w:right w:type="dxa" w:w="120"/>
            </w:tcMar>
          </w:tcPr>
          <w:p>
            <w:pPr>
              <w:spacing w:after="0"/>
            </w:pPr>
            <w:r>
              <w:rPr>
                <w:b/>
                <w:bCs/>
                <w:color w:val="FFFFFF"/>
                <w:sz w:val="19"/>
                <w:szCs w:val="19"/>
              </w:rPr>
              <w:t xml:space="preserve">Target direction</w:t>
            </w:r>
          </w:p>
        </w:tc>
      </w:tr>
      <w:tr>
        <w:tc>
          <w:tcPr>
            <w:tcW w:type="dxa" w:w="2400"/>
            <w:tcMar>
              <w:top w:type="dxa" w:w="80"/>
              <w:left w:type="dxa" w:w="120"/>
              <w:bottom w:type="dxa" w:w="80"/>
              <w:right w:type="dxa" w:w="120"/>
            </w:tcMar>
          </w:tcPr>
          <w:p>
            <w:pPr>
              <w:spacing w:after="0"/>
            </w:pPr>
            <w:r>
              <w:rPr>
                <w:b w:val="false"/>
                <w:bCs w:val="false"/>
                <w:color w:val="000000"/>
                <w:sz w:val="19"/>
                <w:szCs w:val="19"/>
              </w:rPr>
              <w:t xml:space="preserve">Confirmation rate</w:t>
            </w:r>
          </w:p>
        </w:tc>
        <w:tc>
          <w:tcPr>
            <w:tcW w:type="dxa" w:w="3560"/>
            <w:tcMar>
              <w:top w:type="dxa" w:w="80"/>
              <w:left w:type="dxa" w:w="120"/>
              <w:bottom w:type="dxa" w:w="80"/>
              <w:right w:type="dxa" w:w="120"/>
            </w:tcMar>
          </w:tcPr>
          <w:p>
            <w:pPr>
              <w:spacing w:after="0"/>
            </w:pPr>
            <w:r>
              <w:rPr>
                <w:b w:val="false"/>
                <w:bCs w:val="false"/>
                <w:color w:val="000000"/>
                <w:sz w:val="19"/>
                <w:szCs w:val="19"/>
              </w:rPr>
              <w:t xml:space="preserve">Share of stage completions confirmed in the system rather than left pending</w:t>
            </w:r>
          </w:p>
        </w:tc>
        <w:tc>
          <w:tcPr>
            <w:tcW w:type="dxa" w:w="3400"/>
            <w:tcMar>
              <w:top w:type="dxa" w:w="80"/>
              <w:left w:type="dxa" w:w="120"/>
              <w:bottom w:type="dxa" w:w="80"/>
              <w:right w:type="dxa" w:w="120"/>
            </w:tcMar>
          </w:tcPr>
          <w:p>
            <w:pPr>
              <w:spacing w:after="0"/>
            </w:pPr>
            <w:r>
              <w:rPr>
                <w:b w:val="false"/>
                <w:bCs w:val="false"/>
                <w:color w:val="000000"/>
                <w:sz w:val="19"/>
                <w:szCs w:val="19"/>
              </w:rPr>
              <w:t xml:space="preserve">High and rising — below this, the board goes stale and trust collapses</w:t>
            </w:r>
          </w:p>
        </w:tc>
      </w:tr>
      <w:tr>
        <w:tc>
          <w:tcPr>
            <w:tcW w:type="dxa" w:w="2400"/>
            <w:shd w:fill="EEF3F5" w:color="auto" w:val="clear"/>
            <w:tcMar>
              <w:top w:type="dxa" w:w="80"/>
              <w:left w:type="dxa" w:w="120"/>
              <w:bottom w:type="dxa" w:w="80"/>
              <w:right w:type="dxa" w:w="120"/>
            </w:tcMar>
          </w:tcPr>
          <w:p>
            <w:pPr>
              <w:spacing w:after="0"/>
            </w:pPr>
            <w:r>
              <w:rPr>
                <w:b w:val="false"/>
                <w:bCs w:val="false"/>
                <w:color w:val="000000"/>
                <w:sz w:val="19"/>
                <w:szCs w:val="19"/>
              </w:rPr>
              <w:t xml:space="preserve">Median time-in-pending</w:t>
            </w:r>
          </w:p>
        </w:tc>
        <w:tc>
          <w:tcPr>
            <w:tcW w:type="dxa" w:w="3560"/>
            <w:shd w:fill="EEF3F5" w:color="auto" w:val="clear"/>
            <w:tcMar>
              <w:top w:type="dxa" w:w="80"/>
              <w:left w:type="dxa" w:w="120"/>
              <w:bottom w:type="dxa" w:w="80"/>
              <w:right w:type="dxa" w:w="120"/>
            </w:tcMar>
          </w:tcPr>
          <w:p>
            <w:pPr>
              <w:spacing w:after="0"/>
            </w:pPr>
            <w:r>
              <w:rPr>
                <w:b w:val="false"/>
                <w:bCs w:val="false"/>
                <w:color w:val="000000"/>
                <w:sz w:val="19"/>
                <w:szCs w:val="19"/>
              </w:rPr>
              <w:t xml:space="preserve">How long work sits unconfirmed</w:t>
            </w:r>
          </w:p>
        </w:tc>
        <w:tc>
          <w:tcPr>
            <w:tcW w:type="dxa" w:w="3400"/>
            <w:shd w:fill="EEF3F5" w:color="auto" w:val="clear"/>
            <w:tcMar>
              <w:top w:type="dxa" w:w="80"/>
              <w:left w:type="dxa" w:w="120"/>
              <w:bottom w:type="dxa" w:w="80"/>
              <w:right w:type="dxa" w:w="120"/>
            </w:tcMar>
          </w:tcPr>
          <w:p>
            <w:pPr>
              <w:spacing w:after="0"/>
            </w:pPr>
            <w:r>
              <w:rPr>
                <w:b w:val="false"/>
                <w:bCs w:val="false"/>
                <w:color w:val="000000"/>
                <w:sz w:val="19"/>
                <w:szCs w:val="19"/>
              </w:rPr>
              <w:t xml:space="preserve">Falling; measured per work-centre to find weak points</w:t>
            </w:r>
          </w:p>
        </w:tc>
      </w:tr>
      <w:tr>
        <w:tc>
          <w:tcPr>
            <w:tcW w:type="dxa" w:w="2400"/>
            <w:tcMar>
              <w:top w:type="dxa" w:w="80"/>
              <w:left w:type="dxa" w:w="120"/>
              <w:bottom w:type="dxa" w:w="80"/>
              <w:right w:type="dxa" w:w="120"/>
            </w:tcMar>
          </w:tcPr>
          <w:p>
            <w:pPr>
              <w:spacing w:after="0"/>
            </w:pPr>
            <w:r>
              <w:rPr>
                <w:b w:val="false"/>
                <w:bCs w:val="false"/>
                <w:color w:val="000000"/>
                <w:sz w:val="19"/>
                <w:szCs w:val="19"/>
              </w:rPr>
              <w:t xml:space="preserve">Pending backlog at shift end</w:t>
            </w:r>
          </w:p>
        </w:tc>
        <w:tc>
          <w:tcPr>
            <w:tcW w:type="dxa" w:w="3560"/>
            <w:tcMar>
              <w:top w:type="dxa" w:w="80"/>
              <w:left w:type="dxa" w:w="120"/>
              <w:bottom w:type="dxa" w:w="80"/>
              <w:right w:type="dxa" w:w="120"/>
            </w:tcMar>
          </w:tcPr>
          <w:p>
            <w:pPr>
              <w:spacing w:after="0"/>
            </w:pPr>
            <w:r>
              <w:rPr>
                <w:b w:val="false"/>
                <w:bCs w:val="false"/>
                <w:color w:val="000000"/>
                <w:sz w:val="19"/>
                <w:szCs w:val="19"/>
              </w:rPr>
              <w:t xml:space="preserve">Whether the pending badge is driving behaviour</w:t>
            </w:r>
          </w:p>
        </w:tc>
        <w:tc>
          <w:tcPr>
            <w:tcW w:type="dxa" w:w="3400"/>
            <w:tcMar>
              <w:top w:type="dxa" w:w="80"/>
              <w:left w:type="dxa" w:w="120"/>
              <w:bottom w:type="dxa" w:w="80"/>
              <w:right w:type="dxa" w:w="120"/>
            </w:tcMar>
          </w:tcPr>
          <w:p>
            <w:pPr>
              <w:spacing w:after="0"/>
            </w:pPr>
            <w:r>
              <w:rPr>
                <w:b w:val="false"/>
                <w:bCs w:val="false"/>
                <w:color w:val="000000"/>
                <w:sz w:val="19"/>
                <w:szCs w:val="19"/>
              </w:rPr>
              <w:t xml:space="preserve">Near zero at each shift handover</w:t>
            </w:r>
          </w:p>
        </w:tc>
      </w:tr>
      <w:tr>
        <w:tc>
          <w:tcPr>
            <w:tcW w:type="dxa" w:w="2400"/>
            <w:shd w:fill="EEF3F5" w:color="auto" w:val="clear"/>
            <w:tcMar>
              <w:top w:type="dxa" w:w="80"/>
              <w:left w:type="dxa" w:w="120"/>
              <w:bottom w:type="dxa" w:w="80"/>
              <w:right w:type="dxa" w:w="120"/>
            </w:tcMar>
          </w:tcPr>
          <w:p>
            <w:pPr>
              <w:spacing w:after="0"/>
            </w:pPr>
            <w:r>
              <w:rPr>
                <w:b w:val="false"/>
                <w:bCs w:val="false"/>
                <w:color w:val="000000"/>
                <w:sz w:val="19"/>
                <w:szCs w:val="19"/>
              </w:rPr>
              <w:t xml:space="preserve">Reschedule acceptance rate</w:t>
            </w:r>
          </w:p>
        </w:tc>
        <w:tc>
          <w:tcPr>
            <w:tcW w:type="dxa" w:w="3560"/>
            <w:shd w:fill="EEF3F5" w:color="auto" w:val="clear"/>
            <w:tcMar>
              <w:top w:type="dxa" w:w="80"/>
              <w:left w:type="dxa" w:w="120"/>
              <w:bottom w:type="dxa" w:w="80"/>
              <w:right w:type="dxa" w:w="120"/>
            </w:tcMar>
          </w:tcPr>
          <w:p>
            <w:pPr>
              <w:spacing w:after="0"/>
            </w:pPr>
            <w:r>
              <w:rPr>
                <w:b w:val="false"/>
                <w:bCs w:val="false"/>
                <w:color w:val="000000"/>
                <w:sz w:val="19"/>
                <w:szCs w:val="19"/>
              </w:rPr>
              <w:t xml:space="preserve">Share of AI-proposed reschedules accepted by planners</w:t>
            </w:r>
          </w:p>
        </w:tc>
        <w:tc>
          <w:tcPr>
            <w:tcW w:type="dxa" w:w="3400"/>
            <w:shd w:fill="EEF3F5" w:color="auto" w:val="clear"/>
            <w:tcMar>
              <w:top w:type="dxa" w:w="80"/>
              <w:left w:type="dxa" w:w="120"/>
              <w:bottom w:type="dxa" w:w="80"/>
              <w:right w:type="dxa" w:w="120"/>
            </w:tcMar>
          </w:tcPr>
          <w:p>
            <w:pPr>
              <w:spacing w:after="0"/>
            </w:pPr>
            <w:r>
              <w:rPr>
                <w:b w:val="false"/>
                <w:bCs w:val="false"/>
                <w:color w:val="000000"/>
                <w:sz w:val="19"/>
                <w:szCs w:val="19"/>
              </w:rPr>
              <w:t xml:space="preserve">High — a low rate means the proposals are not trusted or not good</w:t>
            </w:r>
          </w:p>
        </w:tc>
      </w:tr>
      <w:tr>
        <w:tc>
          <w:tcPr>
            <w:tcW w:type="dxa" w:w="2400"/>
            <w:tcMar>
              <w:top w:type="dxa" w:w="80"/>
              <w:left w:type="dxa" w:w="120"/>
              <w:bottom w:type="dxa" w:w="80"/>
              <w:right w:type="dxa" w:w="120"/>
            </w:tcMar>
          </w:tcPr>
          <w:p>
            <w:pPr>
              <w:spacing w:after="0"/>
            </w:pPr>
            <w:r>
              <w:rPr>
                <w:b w:val="false"/>
                <w:bCs w:val="false"/>
                <w:color w:val="000000"/>
                <w:sz w:val="19"/>
                <w:szCs w:val="19"/>
              </w:rPr>
              <w:t xml:space="preserve">Constraint entry by route</w:t>
            </w:r>
          </w:p>
        </w:tc>
        <w:tc>
          <w:tcPr>
            <w:tcW w:type="dxa" w:w="3560"/>
            <w:tcMar>
              <w:top w:type="dxa" w:w="80"/>
              <w:left w:type="dxa" w:w="120"/>
              <w:bottom w:type="dxa" w:w="80"/>
              <w:right w:type="dxa" w:w="120"/>
            </w:tcMar>
          </w:tcPr>
          <w:p>
            <w:pPr>
              <w:spacing w:after="0"/>
            </w:pPr>
            <w:r>
              <w:rPr>
                <w:b w:val="false"/>
                <w:bCs w:val="false"/>
                <w:color w:val="000000"/>
                <w:sz w:val="19"/>
                <w:szCs w:val="19"/>
              </w:rPr>
              <w:t xml:space="preserve">Split between chatbot, chips and manual form</w:t>
            </w:r>
          </w:p>
        </w:tc>
        <w:tc>
          <w:tcPr>
            <w:tcW w:type="dxa" w:w="3400"/>
            <w:tcMar>
              <w:top w:type="dxa" w:w="80"/>
              <w:left w:type="dxa" w:w="120"/>
              <w:bottom w:type="dxa" w:w="80"/>
              <w:right w:type="dxa" w:w="120"/>
            </w:tcMar>
          </w:tcPr>
          <w:p>
            <w:pPr>
              <w:spacing w:after="0"/>
            </w:pPr>
            <w:r>
              <w:rPr>
                <w:b w:val="false"/>
                <w:bCs w:val="false"/>
                <w:color w:val="000000"/>
                <w:sz w:val="19"/>
                <w:szCs w:val="19"/>
              </w:rPr>
              <w:t xml:space="preserve">Diagnostic — heavy manual-form use suggests the parser is not trusted</w:t>
            </w:r>
          </w:p>
        </w:tc>
      </w:tr>
      <w:tr>
        <w:tc>
          <w:tcPr>
            <w:tcW w:type="dxa" w:w="2400"/>
            <w:shd w:fill="EEF3F5" w:color="auto" w:val="clear"/>
            <w:tcMar>
              <w:top w:type="dxa" w:w="80"/>
              <w:left w:type="dxa" w:w="120"/>
              <w:bottom w:type="dxa" w:w="80"/>
              <w:right w:type="dxa" w:w="120"/>
            </w:tcMar>
          </w:tcPr>
          <w:p>
            <w:pPr>
              <w:spacing w:after="0"/>
            </w:pPr>
            <w:r>
              <w:rPr>
                <w:b w:val="false"/>
                <w:bCs w:val="false"/>
                <w:color w:val="000000"/>
                <w:sz w:val="19"/>
                <w:szCs w:val="19"/>
              </w:rPr>
              <w:t xml:space="preserve">Override frequency</w:t>
            </w:r>
          </w:p>
        </w:tc>
        <w:tc>
          <w:tcPr>
            <w:tcW w:type="dxa" w:w="3560"/>
            <w:shd w:fill="EEF3F5" w:color="auto" w:val="clear"/>
            <w:tcMar>
              <w:top w:type="dxa" w:w="80"/>
              <w:left w:type="dxa" w:w="120"/>
              <w:bottom w:type="dxa" w:w="80"/>
              <w:right w:type="dxa" w:w="120"/>
            </w:tcMar>
          </w:tcPr>
          <w:p>
            <w:pPr>
              <w:spacing w:after="0"/>
            </w:pPr>
            <w:r>
              <w:rPr>
                <w:b w:val="false"/>
                <w:bCs w:val="false"/>
                <w:color w:val="000000"/>
                <w:sz w:val="19"/>
                <w:szCs w:val="19"/>
              </w:rPr>
              <w:t xml:space="preserve">How often planners override system state</w:t>
            </w:r>
          </w:p>
        </w:tc>
        <w:tc>
          <w:tcPr>
            <w:tcW w:type="dxa" w:w="3400"/>
            <w:shd w:fill="EEF3F5" w:color="auto" w:val="clear"/>
            <w:tcMar>
              <w:top w:type="dxa" w:w="80"/>
              <w:left w:type="dxa" w:w="120"/>
              <w:bottom w:type="dxa" w:w="80"/>
              <w:right w:type="dxa" w:w="120"/>
            </w:tcMar>
          </w:tcPr>
          <w:p>
            <w:pPr>
              <w:spacing w:after="0"/>
            </w:pPr>
            <w:r>
              <w:rPr>
                <w:b w:val="false"/>
                <w:bCs w:val="false"/>
                <w:color w:val="000000"/>
                <w:sz w:val="19"/>
                <w:szCs w:val="19"/>
              </w:rPr>
              <w:t xml:space="preserve">Falling over time as the schedule becomes reliable</w:t>
            </w:r>
          </w:p>
        </w:tc>
      </w:tr>
      <w:tr>
        <w:tc>
          <w:tcPr>
            <w:tcW w:type="dxa" w:w="2400"/>
            <w:tcMar>
              <w:top w:type="dxa" w:w="80"/>
              <w:left w:type="dxa" w:w="120"/>
              <w:bottom w:type="dxa" w:w="80"/>
              <w:right w:type="dxa" w:w="120"/>
            </w:tcMar>
          </w:tcPr>
          <w:p>
            <w:pPr>
              <w:spacing w:after="0"/>
            </w:pPr>
            <w:r>
              <w:rPr>
                <w:b w:val="false"/>
                <w:bCs w:val="false"/>
                <w:color w:val="000000"/>
                <w:sz w:val="19"/>
                <w:szCs w:val="19"/>
              </w:rPr>
              <w:t xml:space="preserve">Explanation inspection rate</w:t>
            </w:r>
          </w:p>
        </w:tc>
        <w:tc>
          <w:tcPr>
            <w:tcW w:type="dxa" w:w="3560"/>
            <w:tcMar>
              <w:top w:type="dxa" w:w="80"/>
              <w:left w:type="dxa" w:w="120"/>
              <w:bottom w:type="dxa" w:w="80"/>
              <w:right w:type="dxa" w:w="120"/>
            </w:tcMar>
          </w:tcPr>
          <w:p>
            <w:pPr>
              <w:spacing w:after="0"/>
            </w:pPr>
            <w:r>
              <w:rPr>
                <w:b w:val="false"/>
                <w:bCs w:val="false"/>
                <w:color w:val="000000"/>
                <w:sz w:val="19"/>
                <w:szCs w:val="19"/>
              </w:rPr>
              <w:t xml:space="preserve">How often reasoning tooltips are opened</w:t>
            </w:r>
          </w:p>
        </w:tc>
        <w:tc>
          <w:tcPr>
            <w:tcW w:type="dxa" w:w="3400"/>
            <w:tcMar>
              <w:top w:type="dxa" w:w="80"/>
              <w:left w:type="dxa" w:w="120"/>
              <w:bottom w:type="dxa" w:w="80"/>
              <w:right w:type="dxa" w:w="120"/>
            </w:tcMar>
          </w:tcPr>
          <w:p>
            <w:pPr>
              <w:spacing w:after="0"/>
            </w:pPr>
            <w:r>
              <w:rPr>
                <w:b w:val="false"/>
                <w:bCs w:val="false"/>
                <w:color w:val="000000"/>
                <w:sz w:val="19"/>
                <w:szCs w:val="19"/>
              </w:rPr>
              <w:t xml:space="preserve">Diagnostic — sustained high inspection indicates unclear reasoning</w:t>
            </w:r>
          </w:p>
        </w:tc>
      </w:tr>
    </w:tbl>
    <w:p>
      <w:pPr>
        <w:spacing w:after="120"/>
      </w:pPr>
      <w:r>
        <w:t xml:space="preserve"/>
      </w:r>
    </w:p>
    <w:p>
      <w:pPr>
        <w:pStyle w:val="Heading2"/>
        <w:spacing w:after="120" w:before="240"/>
      </w:pPr>
      <w:r>
        <w:rPr>
          <w:b/>
          <w:bCs/>
          <w:color w:val="333333"/>
          <w:sz w:val="24"/>
          <w:szCs w:val="24"/>
        </w:rPr>
        <w:t xml:space="preserve">8.3 System health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4E5F" w:color="auto" w:val="clear"/>
            <w:tcMar>
              <w:top w:type="dxa" w:w="80"/>
              <w:left w:type="dxa" w:w="120"/>
              <w:bottom w:type="dxa" w:w="80"/>
              <w:right w:type="dxa" w:w="120"/>
            </w:tcMar>
          </w:tcPr>
          <w:p>
            <w:pPr>
              <w:spacing w:after="0"/>
            </w:pPr>
            <w:r>
              <w:rPr>
                <w:b/>
                <w:bCs/>
                <w:color w:val="FFFFFF"/>
                <w:sz w:val="19"/>
                <w:szCs w:val="19"/>
              </w:rPr>
              <w:t xml:space="preserve">Metric</w:t>
            </w:r>
          </w:p>
        </w:tc>
        <w:tc>
          <w:tcPr>
            <w:tcW w:type="dxa" w:w="5760"/>
            <w:shd w:fill="1F4E5F" w:color="auto" w:val="clear"/>
            <w:tcMar>
              <w:top w:type="dxa" w:w="80"/>
              <w:left w:type="dxa" w:w="120"/>
              <w:bottom w:type="dxa" w:w="80"/>
              <w:right w:type="dxa" w:w="120"/>
            </w:tcMar>
          </w:tcPr>
          <w:p>
            <w:pPr>
              <w:spacing w:after="0"/>
            </w:pPr>
            <w:r>
              <w:rPr>
                <w:b/>
                <w:bCs/>
                <w:color w:val="FFFFFF"/>
                <w:sz w:val="19"/>
                <w:szCs w:val="19"/>
              </w:rPr>
              <w:t xml:space="preserve">Target</w:t>
            </w:r>
          </w:p>
        </w:tc>
      </w:tr>
      <w:tr>
        <w:tc>
          <w:tcPr>
            <w:tcW w:type="dxa" w:w="3600"/>
            <w:tcMar>
              <w:top w:type="dxa" w:w="80"/>
              <w:left w:type="dxa" w:w="120"/>
              <w:bottom w:type="dxa" w:w="80"/>
              <w:right w:type="dxa" w:w="120"/>
            </w:tcMar>
          </w:tcPr>
          <w:p>
            <w:pPr>
              <w:spacing w:after="0"/>
            </w:pPr>
            <w:r>
              <w:rPr>
                <w:b w:val="false"/>
                <w:bCs w:val="false"/>
                <w:color w:val="000000"/>
                <w:sz w:val="19"/>
                <w:szCs w:val="19"/>
              </w:rPr>
              <w:t xml:space="preserve">Schedule generation time</w:t>
            </w:r>
          </w:p>
        </w:tc>
        <w:tc>
          <w:tcPr>
            <w:tcW w:type="dxa" w:w="5760"/>
            <w:tcMar>
              <w:top w:type="dxa" w:w="80"/>
              <w:left w:type="dxa" w:w="120"/>
              <w:bottom w:type="dxa" w:w="80"/>
              <w:right w:type="dxa" w:w="120"/>
            </w:tcMar>
          </w:tcPr>
          <w:p>
            <w:pPr>
              <w:spacing w:after="0"/>
            </w:pPr>
            <w:r>
              <w:rPr>
                <w:b w:val="false"/>
                <w:bCs w:val="false"/>
                <w:color w:val="000000"/>
                <w:sz w:val="19"/>
                <w:szCs w:val="19"/>
              </w:rPr>
              <w:t xml:space="preserve">Under 30 seconds for the active order book</w:t>
            </w:r>
          </w:p>
        </w:tc>
      </w:tr>
      <w:tr>
        <w:tc>
          <w:tcPr>
            <w:tcW w:type="dxa" w:w="3600"/>
            <w:shd w:fill="EEF3F5" w:color="auto" w:val="clear"/>
            <w:tcMar>
              <w:top w:type="dxa" w:w="80"/>
              <w:left w:type="dxa" w:w="120"/>
              <w:bottom w:type="dxa" w:w="80"/>
              <w:right w:type="dxa" w:w="120"/>
            </w:tcMar>
          </w:tcPr>
          <w:p>
            <w:pPr>
              <w:spacing w:after="0"/>
            </w:pPr>
            <w:r>
              <w:rPr>
                <w:b w:val="false"/>
                <w:bCs w:val="false"/>
                <w:color w:val="000000"/>
                <w:sz w:val="19"/>
                <w:szCs w:val="19"/>
              </w:rPr>
              <w:t xml:space="preserve">Reschedule proposal latency</w:t>
            </w:r>
          </w:p>
        </w:tc>
        <w:tc>
          <w:tcPr>
            <w:tcW w:type="dxa" w:w="5760"/>
            <w:shd w:fill="EEF3F5" w:color="auto" w:val="clear"/>
            <w:tcMar>
              <w:top w:type="dxa" w:w="80"/>
              <w:left w:type="dxa" w:w="120"/>
              <w:bottom w:type="dxa" w:w="80"/>
              <w:right w:type="dxa" w:w="120"/>
            </w:tcMar>
          </w:tcPr>
          <w:p>
            <w:pPr>
              <w:spacing w:after="0"/>
            </w:pPr>
            <w:r>
              <w:rPr>
                <w:b w:val="false"/>
                <w:bCs w:val="false"/>
                <w:color w:val="000000"/>
                <w:sz w:val="19"/>
                <w:szCs w:val="19"/>
              </w:rPr>
              <w:t xml:space="preserve">Under 10 seconds from disruption entry</w:t>
            </w:r>
          </w:p>
        </w:tc>
      </w:tr>
      <w:tr>
        <w:tc>
          <w:tcPr>
            <w:tcW w:type="dxa" w:w="3600"/>
            <w:tcMar>
              <w:top w:type="dxa" w:w="80"/>
              <w:left w:type="dxa" w:w="120"/>
              <w:bottom w:type="dxa" w:w="80"/>
              <w:right w:type="dxa" w:w="120"/>
            </w:tcMar>
          </w:tcPr>
          <w:p>
            <w:pPr>
              <w:spacing w:after="0"/>
            </w:pPr>
            <w:r>
              <w:rPr>
                <w:b w:val="false"/>
                <w:bCs w:val="false"/>
                <w:color w:val="000000"/>
                <w:sz w:val="19"/>
                <w:szCs w:val="19"/>
              </w:rPr>
              <w:t xml:space="preserve">Board initial render</w:t>
            </w:r>
          </w:p>
        </w:tc>
        <w:tc>
          <w:tcPr>
            <w:tcW w:type="dxa" w:w="5760"/>
            <w:tcMar>
              <w:top w:type="dxa" w:w="80"/>
              <w:left w:type="dxa" w:w="120"/>
              <w:bottom w:type="dxa" w:w="80"/>
              <w:right w:type="dxa" w:w="120"/>
            </w:tcMar>
          </w:tcPr>
          <w:p>
            <w:pPr>
              <w:spacing w:after="0"/>
            </w:pPr>
            <w:r>
              <w:rPr>
                <w:b w:val="false"/>
                <w:bCs w:val="false"/>
                <w:color w:val="000000"/>
                <w:sz w:val="19"/>
                <w:szCs w:val="19"/>
              </w:rPr>
              <w:t xml:space="preserve">Under 3 seconds</w:t>
            </w:r>
          </w:p>
        </w:tc>
      </w:tr>
      <w:tr>
        <w:tc>
          <w:tcPr>
            <w:tcW w:type="dxa" w:w="3600"/>
            <w:shd w:fill="EEF3F5" w:color="auto" w:val="clear"/>
            <w:tcMar>
              <w:top w:type="dxa" w:w="80"/>
              <w:left w:type="dxa" w:w="120"/>
              <w:bottom w:type="dxa" w:w="80"/>
              <w:right w:type="dxa" w:w="120"/>
            </w:tcMar>
          </w:tcPr>
          <w:p>
            <w:pPr>
              <w:spacing w:after="0"/>
            </w:pPr>
            <w:r>
              <w:rPr>
                <w:b w:val="false"/>
                <w:bCs w:val="false"/>
                <w:color w:val="000000"/>
                <w:sz w:val="19"/>
                <w:szCs w:val="19"/>
              </w:rPr>
              <w:t xml:space="preserve">Constraint parse accuracy</w:t>
            </w:r>
          </w:p>
        </w:tc>
        <w:tc>
          <w:tcPr>
            <w:tcW w:type="dxa" w:w="5760"/>
            <w:shd w:fill="EEF3F5" w:color="auto" w:val="clear"/>
            <w:tcMar>
              <w:top w:type="dxa" w:w="80"/>
              <w:left w:type="dxa" w:w="120"/>
              <w:bottom w:type="dxa" w:w="80"/>
              <w:right w:type="dxa" w:w="120"/>
            </w:tcMar>
          </w:tcPr>
          <w:p>
            <w:pPr>
              <w:spacing w:after="0"/>
            </w:pPr>
            <w:r>
              <w:rPr>
                <w:b w:val="false"/>
                <w:bCs w:val="false"/>
                <w:color w:val="000000"/>
                <w:sz w:val="19"/>
                <w:szCs w:val="19"/>
              </w:rPr>
              <w:t xml:space="preserve">Measured as the share of natural-language entries confirmed without edit at the confirmation chip</w:t>
            </w:r>
          </w:p>
        </w:tc>
      </w:tr>
      <w:tr>
        <w:tc>
          <w:tcPr>
            <w:tcW w:type="dxa" w:w="3600"/>
            <w:tcMar>
              <w:top w:type="dxa" w:w="80"/>
              <w:left w:type="dxa" w:w="120"/>
              <w:bottom w:type="dxa" w:w="80"/>
              <w:right w:type="dxa" w:w="120"/>
            </w:tcMar>
          </w:tcPr>
          <w:p>
            <w:pPr>
              <w:spacing w:after="0"/>
            </w:pPr>
            <w:r>
              <w:rPr>
                <w:b w:val="false"/>
                <w:bCs w:val="false"/>
                <w:color w:val="000000"/>
                <w:sz w:val="19"/>
                <w:szCs w:val="19"/>
              </w:rPr>
              <w:t xml:space="preserve">Availability during production hours</w:t>
            </w:r>
          </w:p>
        </w:tc>
        <w:tc>
          <w:tcPr>
            <w:tcW w:type="dxa" w:w="5760"/>
            <w:tcMar>
              <w:top w:type="dxa" w:w="80"/>
              <w:left w:type="dxa" w:w="120"/>
              <w:bottom w:type="dxa" w:w="80"/>
              <w:right w:type="dxa" w:w="120"/>
            </w:tcMar>
          </w:tcPr>
          <w:p>
            <w:pPr>
              <w:spacing w:after="0"/>
            </w:pPr>
            <w:r>
              <w:rPr>
                <w:b w:val="false"/>
                <w:bCs w:val="false"/>
                <w:color w:val="000000"/>
                <w:sz w:val="19"/>
                <w:szCs w:val="19"/>
              </w:rPr>
              <w:t xml:space="preserve">99.5%</w:t>
            </w:r>
          </w:p>
        </w:tc>
      </w:tr>
      <w:tr>
        <w:tc>
          <w:tcPr>
            <w:tcW w:type="dxa" w:w="3600"/>
            <w:shd w:fill="EEF3F5" w:color="auto" w:val="clear"/>
            <w:tcMar>
              <w:top w:type="dxa" w:w="80"/>
              <w:left w:type="dxa" w:w="120"/>
              <w:bottom w:type="dxa" w:w="80"/>
              <w:right w:type="dxa" w:w="120"/>
            </w:tcMar>
          </w:tcPr>
          <w:p>
            <w:pPr>
              <w:spacing w:after="0"/>
            </w:pPr>
            <w:r>
              <w:rPr>
                <w:b w:val="false"/>
                <w:bCs w:val="false"/>
                <w:color w:val="000000"/>
                <w:sz w:val="19"/>
                <w:szCs w:val="19"/>
              </w:rPr>
              <w:t xml:space="preserve">Stale-record incidence</w:t>
            </w:r>
          </w:p>
        </w:tc>
        <w:tc>
          <w:tcPr>
            <w:tcW w:type="dxa" w:w="5760"/>
            <w:shd w:fill="EEF3F5" w:color="auto" w:val="clear"/>
            <w:tcMar>
              <w:top w:type="dxa" w:w="80"/>
              <w:left w:type="dxa" w:w="120"/>
              <w:bottom w:type="dxa" w:w="80"/>
              <w:right w:type="dxa" w:w="120"/>
            </w:tcMar>
          </w:tcPr>
          <w:p>
            <w:pPr>
              <w:spacing w:after="0"/>
            </w:pPr>
            <w:r>
              <w:rPr>
                <w:b w:val="false"/>
                <w:bCs w:val="false"/>
                <w:color w:val="000000"/>
                <w:sz w:val="19"/>
                <w:szCs w:val="19"/>
              </w:rPr>
              <w:t xml:space="preserve">Falling; tracked as the share of orders exceeding the freshness threshold</w:t>
            </w:r>
          </w:p>
        </w:tc>
      </w:tr>
      <w:tr>
        <w:tc>
          <w:tcPr>
            <w:tcW w:type="dxa" w:w="3600"/>
            <w:tcMar>
              <w:top w:type="dxa" w:w="80"/>
              <w:left w:type="dxa" w:w="120"/>
              <w:bottom w:type="dxa" w:w="80"/>
              <w:right w:type="dxa" w:w="120"/>
            </w:tcMar>
          </w:tcPr>
          <w:p>
            <w:pPr>
              <w:spacing w:after="0"/>
            </w:pPr>
            <w:r>
              <w:rPr>
                <w:b w:val="false"/>
                <w:bCs w:val="false"/>
                <w:color w:val="000000"/>
                <w:sz w:val="19"/>
                <w:szCs w:val="19"/>
              </w:rPr>
              <w:t xml:space="preserve">Error rate on schedule generation</w:t>
            </w:r>
          </w:p>
        </w:tc>
        <w:tc>
          <w:tcPr>
            <w:tcW w:type="dxa" w:w="5760"/>
            <w:tcMar>
              <w:top w:type="dxa" w:w="80"/>
              <w:left w:type="dxa" w:w="120"/>
              <w:bottom w:type="dxa" w:w="80"/>
              <w:right w:type="dxa" w:w="120"/>
            </w:tcMar>
          </w:tcPr>
          <w:p>
            <w:pPr>
              <w:spacing w:after="0"/>
            </w:pPr>
            <w:r>
              <w:rPr>
                <w:b w:val="false"/>
                <w:bCs w:val="false"/>
                <w:color w:val="000000"/>
                <w:sz w:val="19"/>
                <w:szCs w:val="19"/>
              </w:rPr>
              <w:t xml:space="preserve">Zero double-bookings and zero maintenance-window violations in production</w:t>
            </w:r>
          </w:p>
        </w:tc>
      </w:tr>
    </w:tbl>
    <w:p>
      <w:pPr>
        <w:spacing w:after="120"/>
      </w:pPr>
      <w:r>
        <w:t xml:space="preserve"/>
      </w:r>
    </w:p>
    <w:p>
      <w:pPr>
        <w:pStyle w:val="Heading2"/>
        <w:spacing w:after="120" w:before="240"/>
      </w:pPr>
      <w:r>
        <w:rPr>
          <w:b/>
          <w:bCs/>
          <w:color w:val="333333"/>
          <w:sz w:val="24"/>
          <w:szCs w:val="24"/>
        </w:rPr>
        <w:t xml:space="preserve">8.4 Open items affecting measurement</w:t>
      </w:r>
    </w:p>
    <w:p>
      <w:pPr>
        <w:spacing w:after="120" w:line="276"/>
      </w:pPr>
      <w:r>
        <w:rPr>
          <w:sz w:val="21"/>
          <w:szCs w:val="21"/>
        </w:rPr>
        <w:t xml:space="preserve">The following are unresolved and directly affect what can be measured and promised. They should be closed before targets are committed.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shd w:fill="1F4E5F" w:color="auto" w:val="clear"/>
            <w:tcMar>
              <w:top w:type="dxa" w:w="80"/>
              <w:left w:type="dxa" w:w="120"/>
              <w:bottom w:type="dxa" w:w="80"/>
              <w:right w:type="dxa" w:w="120"/>
            </w:tcMar>
          </w:tcPr>
          <w:p>
            <w:pPr>
              <w:spacing w:after="0"/>
            </w:pPr>
            <w:r>
              <w:rPr>
                <w:b/>
                <w:bCs/>
                <w:color w:val="FFFFFF"/>
                <w:sz w:val="19"/>
                <w:szCs w:val="19"/>
              </w:rPr>
              <w:t xml:space="preserve">Item</w:t>
            </w:r>
          </w:p>
        </w:tc>
        <w:tc>
          <w:tcPr>
            <w:tcW w:type="dxa" w:w="3560"/>
            <w:shd w:fill="1F4E5F" w:color="auto" w:val="clear"/>
            <w:tcMar>
              <w:top w:type="dxa" w:w="80"/>
              <w:left w:type="dxa" w:w="120"/>
              <w:bottom w:type="dxa" w:w="80"/>
              <w:right w:type="dxa" w:w="120"/>
            </w:tcMar>
          </w:tcPr>
          <w:p>
            <w:pPr>
              <w:spacing w:after="0"/>
            </w:pPr>
            <w:r>
              <w:rPr>
                <w:b/>
                <w:bCs/>
                <w:color w:val="FFFFFF"/>
                <w:sz w:val="19"/>
                <w:szCs w:val="19"/>
              </w:rPr>
              <w:t xml:space="preserve">Impact if unresolved</w:t>
            </w:r>
          </w:p>
        </w:tc>
        <w:tc>
          <w:tcPr>
            <w:tcW w:type="dxa" w:w="3000"/>
            <w:shd w:fill="1F4E5F" w:color="auto" w:val="clear"/>
            <w:tcMar>
              <w:top w:type="dxa" w:w="80"/>
              <w:left w:type="dxa" w:w="120"/>
              <w:bottom w:type="dxa" w:w="80"/>
              <w:right w:type="dxa" w:w="120"/>
            </w:tcMar>
          </w:tcPr>
          <w:p>
            <w:pPr>
              <w:spacing w:after="0"/>
            </w:pPr>
            <w:r>
              <w:rPr>
                <w:b/>
                <w:bCs/>
                <w:color w:val="FFFFFF"/>
                <w:sz w:val="19"/>
                <w:szCs w:val="19"/>
              </w:rPr>
              <w:t xml:space="preserve">Action</w:t>
            </w:r>
          </w:p>
        </w:tc>
      </w:tr>
      <w:tr>
        <w:tc>
          <w:tcPr>
            <w:tcW w:type="dxa" w:w="2800"/>
            <w:tcMar>
              <w:top w:type="dxa" w:w="80"/>
              <w:left w:type="dxa" w:w="120"/>
              <w:bottom w:type="dxa" w:w="80"/>
              <w:right w:type="dxa" w:w="120"/>
            </w:tcMar>
          </w:tcPr>
          <w:p>
            <w:pPr>
              <w:spacing w:after="0"/>
            </w:pPr>
            <w:r>
              <w:rPr>
                <w:b w:val="false"/>
                <w:bCs w:val="false"/>
                <w:color w:val="000000"/>
                <w:sz w:val="19"/>
                <w:szCs w:val="19"/>
              </w:rPr>
              <w:t xml:space="preserve">Does the client's ERP record station-level moves, or only order-level milestones?</w:t>
            </w:r>
          </w:p>
        </w:tc>
        <w:tc>
          <w:tcPr>
            <w:tcW w:type="dxa" w:w="3560"/>
            <w:tcMar>
              <w:top w:type="dxa" w:w="80"/>
              <w:left w:type="dxa" w:w="120"/>
              <w:bottom w:type="dxa" w:w="80"/>
              <w:right w:type="dxa" w:w="120"/>
            </w:tcMar>
          </w:tcPr>
          <w:p>
            <w:pPr>
              <w:spacing w:after="0"/>
            </w:pPr>
            <w:r>
              <w:rPr>
                <w:b w:val="false"/>
                <w:bCs w:val="false"/>
                <w:color w:val="000000"/>
                <w:sz w:val="19"/>
                <w:szCs w:val="19"/>
              </w:rPr>
              <w:t xml:space="preserve">Critical. If only milestones are recorded, per-bench Gantt rows can show planned positions but not actual ones — which changes what the product promises and makes several metrics unmeasurable</w:t>
            </w:r>
          </w:p>
        </w:tc>
        <w:tc>
          <w:tcPr>
            <w:tcW w:type="dxa" w:w="3000"/>
            <w:tcMar>
              <w:top w:type="dxa" w:w="80"/>
              <w:left w:type="dxa" w:w="120"/>
              <w:bottom w:type="dxa" w:w="80"/>
              <w:right w:type="dxa" w:w="120"/>
            </w:tcMar>
          </w:tcPr>
          <w:p>
            <w:pPr>
              <w:spacing w:after="0"/>
            </w:pPr>
            <w:r>
              <w:rPr>
                <w:b w:val="false"/>
                <w:bCs w:val="false"/>
                <w:color w:val="000000"/>
                <w:sz w:val="19"/>
                <w:szCs w:val="19"/>
              </w:rPr>
              <w:t xml:space="preserve">Answer before integration work starts</w:t>
            </w:r>
          </w:p>
        </w:tc>
      </w:tr>
      <w:tr>
        <w:tc>
          <w:tcPr>
            <w:tcW w:type="dxa" w:w="2800"/>
            <w:shd w:fill="EEF3F5" w:color="auto" w:val="clear"/>
            <w:tcMar>
              <w:top w:type="dxa" w:w="80"/>
              <w:left w:type="dxa" w:w="120"/>
              <w:bottom w:type="dxa" w:w="80"/>
              <w:right w:type="dxa" w:w="120"/>
            </w:tcMar>
          </w:tcPr>
          <w:p>
            <w:pPr>
              <w:spacing w:after="0"/>
            </w:pPr>
            <w:r>
              <w:rPr>
                <w:b w:val="false"/>
                <w:bCs w:val="false"/>
                <w:color w:val="000000"/>
                <w:sz w:val="19"/>
                <w:szCs w:val="19"/>
              </w:rPr>
              <w:t xml:space="preserve">Station times and operator counts are engineering estimates, not floor-measured</w:t>
            </w:r>
          </w:p>
        </w:tc>
        <w:tc>
          <w:tcPr>
            <w:tcW w:type="dxa" w:w="3560"/>
            <w:shd w:fill="EEF3F5" w:color="auto" w:val="clear"/>
            <w:tcMar>
              <w:top w:type="dxa" w:w="80"/>
              <w:left w:type="dxa" w:w="120"/>
              <w:bottom w:type="dxa" w:w="80"/>
              <w:right w:type="dxa" w:w="120"/>
            </w:tcMar>
          </w:tcPr>
          <w:p>
            <w:pPr>
              <w:spacing w:after="0"/>
            </w:pPr>
            <w:r>
              <w:rPr>
                <w:b w:val="false"/>
                <w:bCs w:val="false"/>
                <w:color w:val="000000"/>
                <w:sz w:val="19"/>
                <w:szCs w:val="19"/>
              </w:rPr>
              <w:t xml:space="preserve">High. Committed delivery dates would rest on unvalidated inputs</w:t>
            </w:r>
          </w:p>
        </w:tc>
        <w:tc>
          <w:tcPr>
            <w:tcW w:type="dxa" w:w="3000"/>
            <w:shd w:fill="EEF3F5" w:color="auto" w:val="clear"/>
            <w:tcMar>
              <w:top w:type="dxa" w:w="80"/>
              <w:left w:type="dxa" w:w="120"/>
              <w:bottom w:type="dxa" w:w="80"/>
              <w:right w:type="dxa" w:w="120"/>
            </w:tcMar>
          </w:tcPr>
          <w:p>
            <w:pPr>
              <w:spacing w:after="0"/>
            </w:pPr>
            <w:r>
              <w:rPr>
                <w:b w:val="false"/>
                <w:bCs w:val="false"/>
                <w:color w:val="000000"/>
                <w:sz w:val="19"/>
                <w:szCs w:val="19"/>
              </w:rPr>
              <w:t xml:space="preserve">Time-and-motion pass before these drive committed dates</w:t>
            </w:r>
          </w:p>
        </w:tc>
      </w:tr>
      <w:tr>
        <w:tc>
          <w:tcPr>
            <w:tcW w:type="dxa" w:w="2800"/>
            <w:tcMar>
              <w:top w:type="dxa" w:w="80"/>
              <w:left w:type="dxa" w:w="120"/>
              <w:bottom w:type="dxa" w:w="80"/>
              <w:right w:type="dxa" w:w="120"/>
            </w:tcMar>
          </w:tcPr>
          <w:p>
            <w:pPr>
              <w:spacing w:after="0"/>
            </w:pPr>
            <w:r>
              <w:rPr>
                <w:b w:val="false"/>
                <w:bCs w:val="false"/>
                <w:color w:val="000000"/>
                <w:sz w:val="19"/>
                <w:szCs w:val="19"/>
              </w:rPr>
              <w:t xml:space="preserve">Constraint rules, customer terms and supplier lead times contain placeholder content</w:t>
            </w:r>
          </w:p>
        </w:tc>
        <w:tc>
          <w:tcPr>
            <w:tcW w:type="dxa" w:w="3560"/>
            <w:tcMar>
              <w:top w:type="dxa" w:w="80"/>
              <w:left w:type="dxa" w:w="120"/>
              <w:bottom w:type="dxa" w:w="80"/>
              <w:right w:type="dxa" w:w="120"/>
            </w:tcMar>
          </w:tcPr>
          <w:p>
            <w:pPr>
              <w:spacing w:after="0"/>
            </w:pPr>
            <w:r>
              <w:rPr>
                <w:b w:val="false"/>
                <w:bCs w:val="false"/>
                <w:color w:val="000000"/>
                <w:sz w:val="19"/>
                <w:szCs w:val="19"/>
              </w:rPr>
              <w:t xml:space="preserve">Medium. Structurally correct but not yet real</w:t>
            </w:r>
          </w:p>
        </w:tc>
        <w:tc>
          <w:tcPr>
            <w:tcW w:type="dxa" w:w="3000"/>
            <w:tcMar>
              <w:top w:type="dxa" w:w="80"/>
              <w:left w:type="dxa" w:w="120"/>
              <w:bottom w:type="dxa" w:w="80"/>
              <w:right w:type="dxa" w:w="120"/>
            </w:tcMar>
          </w:tcPr>
          <w:p>
            <w:pPr>
              <w:spacing w:after="0"/>
            </w:pPr>
            <w:r>
              <w:rPr>
                <w:b w:val="false"/>
                <w:bCs w:val="false"/>
                <w:color w:val="000000"/>
                <w:sz w:val="19"/>
                <w:szCs w:val="19"/>
              </w:rPr>
              <w:t xml:space="preserve">Populate with client data during onboarding</w:t>
            </w:r>
          </w:p>
        </w:tc>
      </w:tr>
      <w:tr>
        <w:tc>
          <w:tcPr>
            <w:tcW w:type="dxa" w:w="2800"/>
            <w:shd w:fill="EEF3F5" w:color="auto" w:val="clear"/>
            <w:tcMar>
              <w:top w:type="dxa" w:w="80"/>
              <w:left w:type="dxa" w:w="120"/>
              <w:bottom w:type="dxa" w:w="80"/>
              <w:right w:type="dxa" w:w="120"/>
            </w:tcMar>
          </w:tcPr>
          <w:p>
            <w:pPr>
              <w:spacing w:after="0"/>
            </w:pPr>
            <w:r>
              <w:rPr>
                <w:b w:val="false"/>
                <w:bCs w:val="false"/>
                <w:color w:val="000000"/>
                <w:sz w:val="19"/>
                <w:szCs w:val="19"/>
              </w:rPr>
              <w:t xml:space="preserve">Are department heads scoped to their own work-centres, or able to confirm anywhere?</w:t>
            </w:r>
          </w:p>
        </w:tc>
        <w:tc>
          <w:tcPr>
            <w:tcW w:type="dxa" w:w="3560"/>
            <w:shd w:fill="EEF3F5" w:color="auto" w:val="clear"/>
            <w:tcMar>
              <w:top w:type="dxa" w:w="80"/>
              <w:left w:type="dxa" w:w="120"/>
              <w:bottom w:type="dxa" w:w="80"/>
              <w:right w:type="dxa" w:w="120"/>
            </w:tcMar>
          </w:tcPr>
          <w:p>
            <w:pPr>
              <w:spacing w:after="0"/>
            </w:pPr>
            <w:r>
              <w:rPr>
                <w:b w:val="false"/>
                <w:bCs w:val="false"/>
                <w:color w:val="000000"/>
                <w:sz w:val="19"/>
                <w:szCs w:val="19"/>
              </w:rPr>
              <w:t xml:space="preserve">Medium. Affects confirmation metrics and accountability</w:t>
            </w:r>
          </w:p>
        </w:tc>
        <w:tc>
          <w:tcPr>
            <w:tcW w:type="dxa" w:w="3000"/>
            <w:shd w:fill="EEF3F5" w:color="auto" w:val="clear"/>
            <w:tcMar>
              <w:top w:type="dxa" w:w="80"/>
              <w:left w:type="dxa" w:w="120"/>
              <w:bottom w:type="dxa" w:w="80"/>
              <w:right w:type="dxa" w:w="120"/>
            </w:tcMar>
          </w:tcPr>
          <w:p>
            <w:pPr>
              <w:spacing w:after="0"/>
            </w:pPr>
            <w:r>
              <w:rPr>
                <w:b w:val="false"/>
                <w:bCs w:val="false"/>
                <w:color w:val="000000"/>
                <w:sz w:val="19"/>
                <w:szCs w:val="19"/>
              </w:rPr>
              <w:t xml:space="preserve">Decide before build of the confirmation flow</w:t>
            </w:r>
          </w:p>
        </w:tc>
      </w:tr>
      <w:tr>
        <w:tc>
          <w:tcPr>
            <w:tcW w:type="dxa" w:w="2800"/>
            <w:tcMar>
              <w:top w:type="dxa" w:w="80"/>
              <w:left w:type="dxa" w:w="120"/>
              <w:bottom w:type="dxa" w:w="80"/>
              <w:right w:type="dxa" w:w="120"/>
            </w:tcMar>
          </w:tcPr>
          <w:p>
            <w:pPr>
              <w:spacing w:after="0"/>
            </w:pPr>
            <w:r>
              <w:rPr>
                <w:b w:val="false"/>
                <w:bCs w:val="false"/>
                <w:color w:val="000000"/>
                <w:sz w:val="19"/>
                <w:szCs w:val="19"/>
              </w:rPr>
              <w:t xml:space="preserve">Does the Manufacturing tab merge into the Schedule Board?</w:t>
            </w:r>
          </w:p>
        </w:tc>
        <w:tc>
          <w:tcPr>
            <w:tcW w:type="dxa" w:w="3560"/>
            <w:tcMar>
              <w:top w:type="dxa" w:w="80"/>
              <w:left w:type="dxa" w:w="120"/>
              <w:bottom w:type="dxa" w:w="80"/>
              <w:right w:type="dxa" w:w="120"/>
            </w:tcMar>
          </w:tcPr>
          <w:p>
            <w:pPr>
              <w:spacing w:after="0"/>
            </w:pPr>
            <w:r>
              <w:rPr>
                <w:b w:val="false"/>
                <w:bCs w:val="false"/>
                <w:color w:val="000000"/>
                <w:sz w:val="19"/>
                <w:szCs w:val="19"/>
              </w:rPr>
              <w:t xml:space="preserve">Low. Navigation structure only</w:t>
            </w:r>
          </w:p>
        </w:tc>
        <w:tc>
          <w:tcPr>
            <w:tcW w:type="dxa" w:w="3000"/>
            <w:tcMar>
              <w:top w:type="dxa" w:w="80"/>
              <w:left w:type="dxa" w:w="120"/>
              <w:bottom w:type="dxa" w:w="80"/>
              <w:right w:type="dxa" w:w="120"/>
            </w:tcMar>
          </w:tcPr>
          <w:p>
            <w:pPr>
              <w:spacing w:after="0"/>
            </w:pPr>
            <w:r>
              <w:rPr>
                <w:b w:val="false"/>
                <w:bCs w:val="false"/>
                <w:color w:val="000000"/>
                <w:sz w:val="19"/>
                <w:szCs w:val="19"/>
              </w:rPr>
              <w:t xml:space="preserve">Merging recommended (see FR-2.8)</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AND Scheduling Assistant — PRD v1.0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2026-07-23T04:55:38.806Z</dcterms:created>
  <dcterms:modified xsi:type="dcterms:W3CDTF">2026-07-23T04:55:38.806Z</dcterms:modified>
</cp:coreProperties>
</file>

<file path=docProps/custom.xml><?xml version="1.0" encoding="utf-8"?>
<Properties xmlns="http://schemas.openxmlformats.org/officeDocument/2006/custom-properties" xmlns:vt="http://schemas.openxmlformats.org/officeDocument/2006/docPropsVTypes"/>
</file>