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03EF" w14:textId="77777777" w:rsidR="00FD30C7" w:rsidRDefault="00FD30C7" w:rsidP="00FD30C7">
      <w:pPr>
        <w:rPr>
          <w:rFonts w:ascii="Times New Roman" w:hAnsi="Times New Roman" w:cs="Times New Roman"/>
          <w:b/>
          <w:bCs/>
          <w:sz w:val="32"/>
          <w:szCs w:val="32"/>
        </w:rPr>
      </w:pPr>
      <w:r w:rsidRPr="00FD30C7">
        <w:rPr>
          <w:rFonts w:ascii="Times New Roman" w:hAnsi="Times New Roman" w:cs="Times New Roman"/>
          <w:b/>
          <w:bCs/>
          <w:sz w:val="32"/>
          <w:szCs w:val="32"/>
        </w:rPr>
        <w:t>Data loading and exploration</w:t>
      </w:r>
    </w:p>
    <w:p w14:paraId="6619533F" w14:textId="6071279B" w:rsidR="007D7C92" w:rsidRDefault="007D7C92" w:rsidP="007D7C92">
      <w:pPr>
        <w:pStyle w:val="ListParagraph"/>
        <w:numPr>
          <w:ilvl w:val="0"/>
          <w:numId w:val="1"/>
        </w:numPr>
        <w:rPr>
          <w:rFonts w:ascii="Times New Roman" w:hAnsi="Times New Roman" w:cs="Times New Roman"/>
        </w:rPr>
      </w:pPr>
      <w:r>
        <w:rPr>
          <w:rFonts w:ascii="Times New Roman" w:hAnsi="Times New Roman" w:cs="Times New Roman"/>
        </w:rPr>
        <w:t>There aren’t any missing values.</w:t>
      </w:r>
    </w:p>
    <w:p w14:paraId="0147B5E4" w14:textId="77777777" w:rsidR="007D7C92" w:rsidRDefault="007D7C92" w:rsidP="007D7C92">
      <w:pPr>
        <w:pStyle w:val="ListParagraph"/>
        <w:rPr>
          <w:rFonts w:ascii="Times New Roman" w:hAnsi="Times New Roman" w:cs="Times New Roman"/>
        </w:rPr>
      </w:pPr>
    </w:p>
    <w:p w14:paraId="6CF5C586" w14:textId="77777777" w:rsidR="007D7C92" w:rsidRDefault="007D7C92" w:rsidP="007D7C92">
      <w:pPr>
        <w:pStyle w:val="ListParagraph"/>
        <w:rPr>
          <w:rFonts w:ascii="Times New Roman" w:hAnsi="Times New Roman" w:cs="Times New Roman"/>
        </w:rPr>
      </w:pPr>
    </w:p>
    <w:p w14:paraId="57F2D3AD" w14:textId="43ACEE87" w:rsidR="007D7C92" w:rsidRPr="007D7C92" w:rsidRDefault="007D7C92" w:rsidP="007D7C92">
      <w:pPr>
        <w:pStyle w:val="ListParagraph"/>
        <w:rPr>
          <w:rFonts w:ascii="Times New Roman" w:hAnsi="Times New Roman" w:cs="Times New Roman"/>
          <w:sz w:val="28"/>
          <w:szCs w:val="28"/>
        </w:rPr>
      </w:pPr>
      <w:r w:rsidRPr="007D7C92">
        <w:rPr>
          <w:rFonts w:ascii="Times New Roman" w:hAnsi="Times New Roman" w:cs="Times New Roman"/>
          <w:sz w:val="28"/>
          <w:szCs w:val="28"/>
        </w:rPr>
        <w:t>Interpretations:</w:t>
      </w:r>
    </w:p>
    <w:p w14:paraId="3F855353" w14:textId="77777777" w:rsidR="007D7C92" w:rsidRPr="007D7C92" w:rsidRDefault="007D7C92" w:rsidP="007D7C92">
      <w:pPr>
        <w:rPr>
          <w:rFonts w:ascii="Times New Roman" w:hAnsi="Times New Roman" w:cs="Times New Roman"/>
          <w:sz w:val="28"/>
          <w:szCs w:val="28"/>
        </w:rPr>
      </w:pPr>
    </w:p>
    <w:p w14:paraId="0591E24F" w14:textId="0ABB5F77" w:rsidR="00626FA7" w:rsidRDefault="00FD30C7">
      <w:r w:rsidRPr="00FD30C7">
        <w:drawing>
          <wp:inline distT="0" distB="0" distL="0" distR="0" wp14:anchorId="514A06E9" wp14:editId="3BF2958B">
            <wp:extent cx="3456562" cy="2264501"/>
            <wp:effectExtent l="0" t="0" r="0" b="2540"/>
            <wp:docPr id="1432372666" name="Picture 1" descr="A graph of age and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72666" name="Picture 1" descr="A graph of age and age&#10;&#10;AI-generated content may be incorrect."/>
                    <pic:cNvPicPr/>
                  </pic:nvPicPr>
                  <pic:blipFill>
                    <a:blip r:embed="rId5"/>
                    <a:stretch>
                      <a:fillRect/>
                    </a:stretch>
                  </pic:blipFill>
                  <pic:spPr>
                    <a:xfrm>
                      <a:off x="0" y="0"/>
                      <a:ext cx="3474340" cy="2276148"/>
                    </a:xfrm>
                    <a:prstGeom prst="rect">
                      <a:avLst/>
                    </a:prstGeom>
                  </pic:spPr>
                </pic:pic>
              </a:graphicData>
            </a:graphic>
          </wp:inline>
        </w:drawing>
      </w:r>
    </w:p>
    <w:p w14:paraId="7DB4ACA8" w14:textId="5C9DCF7C" w:rsidR="007D7C92" w:rsidRDefault="007D7C92">
      <w:pPr>
        <w:rPr>
          <w:rFonts w:ascii="Times New Roman" w:hAnsi="Times New Roman" w:cs="Times New Roman"/>
        </w:rPr>
      </w:pPr>
      <w:r w:rsidRPr="007D7C92">
        <w:rPr>
          <w:rFonts w:ascii="Times New Roman" w:hAnsi="Times New Roman" w:cs="Times New Roman"/>
        </w:rPr>
        <w:t>Ages are spread widely from 19 to 79, with no strong peaks, suggesting a well-distributed age range.</w:t>
      </w:r>
      <w:r>
        <w:rPr>
          <w:rFonts w:ascii="Times New Roman" w:hAnsi="Times New Roman" w:cs="Times New Roman"/>
        </w:rPr>
        <w:t xml:space="preserve"> </w:t>
      </w:r>
      <w:r w:rsidRPr="007D7C92">
        <w:rPr>
          <w:rFonts w:ascii="Times New Roman" w:hAnsi="Times New Roman" w:cs="Times New Roman"/>
        </w:rPr>
        <w:t>This allows analysis across young, middle-aged, and older adults.</w:t>
      </w:r>
    </w:p>
    <w:p w14:paraId="733B1D36" w14:textId="77777777" w:rsidR="007D7C92" w:rsidRPr="007D7C92" w:rsidRDefault="007D7C92">
      <w:pPr>
        <w:rPr>
          <w:rFonts w:ascii="Times New Roman" w:hAnsi="Times New Roman" w:cs="Times New Roman"/>
        </w:rPr>
      </w:pPr>
    </w:p>
    <w:p w14:paraId="4FF6FD8F" w14:textId="15CC0A93" w:rsidR="00FD30C7" w:rsidRDefault="00FD30C7">
      <w:r w:rsidRPr="00FD30C7">
        <w:drawing>
          <wp:inline distT="0" distB="0" distL="0" distR="0" wp14:anchorId="4FBE5922" wp14:editId="0BDC68ED">
            <wp:extent cx="3521413" cy="2386305"/>
            <wp:effectExtent l="0" t="0" r="3175" b="0"/>
            <wp:docPr id="582766353"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66353" name="Picture 1" descr="A graph of a diagram&#10;&#10;AI-generated content may be incorrect."/>
                    <pic:cNvPicPr/>
                  </pic:nvPicPr>
                  <pic:blipFill>
                    <a:blip r:embed="rId6"/>
                    <a:stretch>
                      <a:fillRect/>
                    </a:stretch>
                  </pic:blipFill>
                  <pic:spPr>
                    <a:xfrm>
                      <a:off x="0" y="0"/>
                      <a:ext cx="3533822" cy="2394714"/>
                    </a:xfrm>
                    <a:prstGeom prst="rect">
                      <a:avLst/>
                    </a:prstGeom>
                  </pic:spPr>
                </pic:pic>
              </a:graphicData>
            </a:graphic>
          </wp:inline>
        </w:drawing>
      </w:r>
    </w:p>
    <w:p w14:paraId="51F3228D" w14:textId="399FBD7A" w:rsidR="007D7C92" w:rsidRPr="007D7C92" w:rsidRDefault="007D7C92">
      <w:pPr>
        <w:rPr>
          <w:rFonts w:ascii="Times New Roman" w:hAnsi="Times New Roman" w:cs="Times New Roman"/>
        </w:rPr>
      </w:pPr>
      <w:r w:rsidRPr="007D7C92">
        <w:rPr>
          <w:rFonts w:ascii="Times New Roman" w:hAnsi="Times New Roman" w:cs="Times New Roman"/>
        </w:rPr>
        <w:t>BMI values are mostly between 20 and 30, showing a roughly normal distribution with few very low or very high values.</w:t>
      </w:r>
      <w:r>
        <w:rPr>
          <w:rFonts w:ascii="Times New Roman" w:hAnsi="Times New Roman" w:cs="Times New Roman"/>
        </w:rPr>
        <w:t xml:space="preserve"> </w:t>
      </w:r>
      <w:r w:rsidRPr="007D7C92">
        <w:rPr>
          <w:rFonts w:ascii="Times New Roman" w:hAnsi="Times New Roman" w:cs="Times New Roman"/>
        </w:rPr>
        <w:t>This suggests the sample includes primarily healthy to overweight individuals.</w:t>
      </w:r>
    </w:p>
    <w:p w14:paraId="2B5298F1" w14:textId="4689CAC5" w:rsidR="00FD30C7" w:rsidRDefault="00FD30C7">
      <w:r w:rsidRPr="00FD30C7">
        <w:lastRenderedPageBreak/>
        <w:drawing>
          <wp:inline distT="0" distB="0" distL="0" distR="0" wp14:anchorId="2F34B39F" wp14:editId="09AB7AFD">
            <wp:extent cx="3709481" cy="2461054"/>
            <wp:effectExtent l="0" t="0" r="5715" b="0"/>
            <wp:docPr id="956733607"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33607" name="Picture 1" descr="A graph of a diagram&#10;&#10;AI-generated content may be incorrect."/>
                    <pic:cNvPicPr/>
                  </pic:nvPicPr>
                  <pic:blipFill>
                    <a:blip r:embed="rId7"/>
                    <a:stretch>
                      <a:fillRect/>
                    </a:stretch>
                  </pic:blipFill>
                  <pic:spPr>
                    <a:xfrm>
                      <a:off x="0" y="0"/>
                      <a:ext cx="3724778" cy="2471203"/>
                    </a:xfrm>
                    <a:prstGeom prst="rect">
                      <a:avLst/>
                    </a:prstGeom>
                  </pic:spPr>
                </pic:pic>
              </a:graphicData>
            </a:graphic>
          </wp:inline>
        </w:drawing>
      </w:r>
    </w:p>
    <w:p w14:paraId="375BF0CF" w14:textId="03B62AE5" w:rsidR="007D7C92" w:rsidRDefault="007D7C92">
      <w:pPr>
        <w:rPr>
          <w:rFonts w:ascii="Times New Roman" w:hAnsi="Times New Roman" w:cs="Times New Roman"/>
        </w:rPr>
      </w:pPr>
      <w:r w:rsidRPr="007D7C92">
        <w:rPr>
          <w:rFonts w:ascii="Times New Roman" w:hAnsi="Times New Roman" w:cs="Times New Roman"/>
        </w:rPr>
        <w:t>Most patients visit the hospital 2–4 times per year, with fewer high-frequency visitors above 6 visits.</w:t>
      </w:r>
      <w:r>
        <w:rPr>
          <w:rFonts w:ascii="Times New Roman" w:hAnsi="Times New Roman" w:cs="Times New Roman"/>
        </w:rPr>
        <w:t xml:space="preserve"> </w:t>
      </w:r>
      <w:r w:rsidRPr="007D7C92">
        <w:rPr>
          <w:rFonts w:ascii="Times New Roman" w:hAnsi="Times New Roman" w:cs="Times New Roman"/>
        </w:rPr>
        <w:t>The distribution is slightly right-skewed due to a small number of frequent visitors.</w:t>
      </w:r>
    </w:p>
    <w:p w14:paraId="7D0C7DE0" w14:textId="77777777" w:rsidR="007D7C92" w:rsidRPr="007D7C92" w:rsidRDefault="007D7C92">
      <w:pPr>
        <w:rPr>
          <w:rFonts w:ascii="Times New Roman" w:hAnsi="Times New Roman" w:cs="Times New Roman"/>
        </w:rPr>
      </w:pPr>
    </w:p>
    <w:p w14:paraId="419C40B6" w14:textId="1B744CC0" w:rsidR="00FD30C7" w:rsidRDefault="00FD30C7">
      <w:r w:rsidRPr="00FD30C7">
        <w:drawing>
          <wp:inline distT="0" distB="0" distL="0" distR="0" wp14:anchorId="57B11347" wp14:editId="0CFF204D">
            <wp:extent cx="3859292" cy="2619983"/>
            <wp:effectExtent l="0" t="0" r="8255" b="9525"/>
            <wp:docPr id="2120667300"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67300" name="Picture 1" descr="A graph of a diagram&#10;&#10;AI-generated content may be incorrect."/>
                    <pic:cNvPicPr/>
                  </pic:nvPicPr>
                  <pic:blipFill>
                    <a:blip r:embed="rId8"/>
                    <a:stretch>
                      <a:fillRect/>
                    </a:stretch>
                  </pic:blipFill>
                  <pic:spPr>
                    <a:xfrm>
                      <a:off x="0" y="0"/>
                      <a:ext cx="3870656" cy="2627698"/>
                    </a:xfrm>
                    <a:prstGeom prst="rect">
                      <a:avLst/>
                    </a:prstGeom>
                  </pic:spPr>
                </pic:pic>
              </a:graphicData>
            </a:graphic>
          </wp:inline>
        </w:drawing>
      </w:r>
    </w:p>
    <w:p w14:paraId="0C3DED73" w14:textId="7DD10E05" w:rsidR="007D7C92" w:rsidRPr="007D7C92" w:rsidRDefault="007D7C92">
      <w:pPr>
        <w:rPr>
          <w:rFonts w:ascii="Times New Roman" w:hAnsi="Times New Roman" w:cs="Times New Roman"/>
        </w:rPr>
      </w:pPr>
      <w:r w:rsidRPr="007D7C92">
        <w:rPr>
          <w:rFonts w:ascii="Times New Roman" w:hAnsi="Times New Roman" w:cs="Times New Roman"/>
        </w:rPr>
        <w:t>Healthcare costs cluster between $1500 and $3000, with fewer patients having very high or very low expenses.</w:t>
      </w:r>
      <w:r>
        <w:rPr>
          <w:rFonts w:ascii="Times New Roman" w:hAnsi="Times New Roman" w:cs="Times New Roman"/>
        </w:rPr>
        <w:t xml:space="preserve"> </w:t>
      </w:r>
      <w:r w:rsidRPr="007D7C92">
        <w:rPr>
          <w:rFonts w:ascii="Times New Roman" w:hAnsi="Times New Roman" w:cs="Times New Roman"/>
        </w:rPr>
        <w:t>The distribution is moderately right-skewed, indicating some high-cost outliers.</w:t>
      </w:r>
    </w:p>
    <w:p w14:paraId="7F5B1974" w14:textId="1D6F1A40" w:rsidR="00FD30C7" w:rsidRDefault="00FD30C7">
      <w:r w:rsidRPr="00FD30C7">
        <w:lastRenderedPageBreak/>
        <w:drawing>
          <wp:inline distT="0" distB="0" distL="0" distR="0" wp14:anchorId="4A4EBA54" wp14:editId="56DC0AC6">
            <wp:extent cx="3553838" cy="2383671"/>
            <wp:effectExtent l="0" t="0" r="8890" b="0"/>
            <wp:docPr id="726491523" name="Picture 1" descr="A graph of smoking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91523" name="Picture 1" descr="A graph of smoking status&#10;&#10;AI-generated content may be incorrect."/>
                    <pic:cNvPicPr/>
                  </pic:nvPicPr>
                  <pic:blipFill>
                    <a:blip r:embed="rId9"/>
                    <a:stretch>
                      <a:fillRect/>
                    </a:stretch>
                  </pic:blipFill>
                  <pic:spPr>
                    <a:xfrm>
                      <a:off x="0" y="0"/>
                      <a:ext cx="3557580" cy="2386181"/>
                    </a:xfrm>
                    <a:prstGeom prst="rect">
                      <a:avLst/>
                    </a:prstGeom>
                  </pic:spPr>
                </pic:pic>
              </a:graphicData>
            </a:graphic>
          </wp:inline>
        </w:drawing>
      </w:r>
    </w:p>
    <w:p w14:paraId="460AEC0A" w14:textId="48B4CEEE" w:rsidR="007D7C92" w:rsidRDefault="007D7C92">
      <w:pPr>
        <w:rPr>
          <w:rFonts w:ascii="Times New Roman" w:hAnsi="Times New Roman" w:cs="Times New Roman"/>
        </w:rPr>
      </w:pPr>
      <w:r w:rsidRPr="007D7C92">
        <w:rPr>
          <w:rFonts w:ascii="Times New Roman" w:hAnsi="Times New Roman" w:cs="Times New Roman"/>
        </w:rPr>
        <w:t>The dataset contains slightly more smokers than non-smokers.</w:t>
      </w:r>
      <w:r w:rsidRPr="007D7C92">
        <w:rPr>
          <w:rFonts w:ascii="Times New Roman" w:hAnsi="Times New Roman" w:cs="Times New Roman"/>
        </w:rPr>
        <w:t xml:space="preserve"> </w:t>
      </w:r>
      <w:r w:rsidRPr="007D7C92">
        <w:rPr>
          <w:rFonts w:ascii="Times New Roman" w:hAnsi="Times New Roman" w:cs="Times New Roman"/>
        </w:rPr>
        <w:t>This provides a balanced comparison group for analyzing smoking effects on healthcare cost.</w:t>
      </w:r>
    </w:p>
    <w:p w14:paraId="73EEA70C" w14:textId="77777777" w:rsidR="007D7C92" w:rsidRPr="007D7C92" w:rsidRDefault="007D7C92">
      <w:pPr>
        <w:rPr>
          <w:rFonts w:ascii="Times New Roman" w:hAnsi="Times New Roman" w:cs="Times New Roman"/>
        </w:rPr>
      </w:pPr>
    </w:p>
    <w:p w14:paraId="0BCF2F00" w14:textId="5D1FC335" w:rsidR="00FD30C7" w:rsidRDefault="00FD30C7">
      <w:r w:rsidRPr="00FD30C7">
        <w:drawing>
          <wp:inline distT="0" distB="0" distL="0" distR="0" wp14:anchorId="2690B5E0" wp14:editId="563BB4AD">
            <wp:extent cx="3482502" cy="2335824"/>
            <wp:effectExtent l="0" t="0" r="3810" b="7620"/>
            <wp:docPr id="616571181" name="Picture 1" descr="A graph of a number of chronic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71181" name="Picture 1" descr="A graph of a number of chronic conditions&#10;&#10;AI-generated content may be incorrect."/>
                    <pic:cNvPicPr/>
                  </pic:nvPicPr>
                  <pic:blipFill>
                    <a:blip r:embed="rId10"/>
                    <a:stretch>
                      <a:fillRect/>
                    </a:stretch>
                  </pic:blipFill>
                  <pic:spPr>
                    <a:xfrm>
                      <a:off x="0" y="0"/>
                      <a:ext cx="3508853" cy="2353498"/>
                    </a:xfrm>
                    <a:prstGeom prst="rect">
                      <a:avLst/>
                    </a:prstGeom>
                  </pic:spPr>
                </pic:pic>
              </a:graphicData>
            </a:graphic>
          </wp:inline>
        </w:drawing>
      </w:r>
    </w:p>
    <w:p w14:paraId="6FA52171" w14:textId="603CC43B" w:rsidR="007D7C92" w:rsidRDefault="007D7C92" w:rsidP="007D7C92">
      <w:pPr>
        <w:rPr>
          <w:rFonts w:ascii="Times New Roman" w:hAnsi="Times New Roman" w:cs="Times New Roman"/>
        </w:rPr>
      </w:pPr>
      <w:r w:rsidRPr="007D7C92">
        <w:rPr>
          <w:rFonts w:ascii="Times New Roman" w:hAnsi="Times New Roman" w:cs="Times New Roman"/>
        </w:rPr>
        <w:t>Most patients have 1 or 2 chronic conditions, while fewer have 0 or 3.</w:t>
      </w:r>
      <w:r>
        <w:rPr>
          <w:rFonts w:ascii="Times New Roman" w:hAnsi="Times New Roman" w:cs="Times New Roman"/>
        </w:rPr>
        <w:t xml:space="preserve"> </w:t>
      </w:r>
      <w:r w:rsidRPr="007D7C92">
        <w:rPr>
          <w:rFonts w:ascii="Times New Roman" w:hAnsi="Times New Roman" w:cs="Times New Roman"/>
        </w:rPr>
        <w:t>This indicates that chronic illness is common in the sample and may influence healthcare cost.</w:t>
      </w:r>
    </w:p>
    <w:p w14:paraId="55F88856" w14:textId="77777777" w:rsidR="007D7C92" w:rsidRDefault="007D7C92" w:rsidP="007D7C92">
      <w:pPr>
        <w:rPr>
          <w:rFonts w:ascii="Times New Roman" w:hAnsi="Times New Roman" w:cs="Times New Roman"/>
        </w:rPr>
      </w:pPr>
    </w:p>
    <w:p w14:paraId="0F1272FB" w14:textId="77777777" w:rsidR="0077320C" w:rsidRPr="0077320C" w:rsidRDefault="0077320C" w:rsidP="0077320C">
      <w:pPr>
        <w:rPr>
          <w:rFonts w:ascii="Times New Roman" w:hAnsi="Times New Roman" w:cs="Times New Roman"/>
          <w:b/>
          <w:bCs/>
          <w:sz w:val="32"/>
          <w:szCs w:val="32"/>
        </w:rPr>
      </w:pPr>
      <w:r w:rsidRPr="0077320C">
        <w:rPr>
          <w:rFonts w:ascii="Times New Roman" w:hAnsi="Times New Roman" w:cs="Times New Roman"/>
          <w:b/>
          <w:bCs/>
          <w:sz w:val="32"/>
          <w:szCs w:val="32"/>
        </w:rPr>
        <w:t>Define and fit the model</w:t>
      </w:r>
    </w:p>
    <w:p w14:paraId="20B896D8" w14:textId="76130F9C" w:rsidR="0077320C" w:rsidRPr="0077320C" w:rsidRDefault="0077320C" w:rsidP="0077320C">
      <w:pPr>
        <w:rPr>
          <w:rFonts w:ascii="Times New Roman" w:hAnsi="Times New Roman" w:cs="Times New Roman"/>
        </w:rPr>
      </w:pPr>
      <w:r w:rsidRPr="0077320C">
        <w:rPr>
          <w:rFonts w:ascii="Times New Roman" w:hAnsi="Times New Roman" w:cs="Times New Roman"/>
        </w:rPr>
        <w:t>Based on</w:t>
      </w:r>
      <w:r w:rsidRPr="0077320C">
        <w:rPr>
          <w:rFonts w:ascii="Times New Roman" w:hAnsi="Times New Roman" w:cs="Times New Roman"/>
        </w:rPr>
        <w:t xml:space="preserve"> </w:t>
      </w:r>
      <w:r w:rsidRPr="0077320C">
        <w:rPr>
          <w:rFonts w:ascii="Times New Roman" w:hAnsi="Times New Roman" w:cs="Times New Roman"/>
        </w:rPr>
        <w:t>data exploration:</w:t>
      </w:r>
    </w:p>
    <w:p w14:paraId="647F9D34" w14:textId="556A0D39" w:rsidR="0077320C" w:rsidRPr="0077320C" w:rsidRDefault="0077320C" w:rsidP="0077320C">
      <w:pPr>
        <w:numPr>
          <w:ilvl w:val="0"/>
          <w:numId w:val="2"/>
        </w:numPr>
        <w:rPr>
          <w:rFonts w:ascii="Times New Roman" w:hAnsi="Times New Roman" w:cs="Times New Roman"/>
        </w:rPr>
      </w:pPr>
      <w:r w:rsidRPr="0077320C">
        <w:rPr>
          <w:rFonts w:ascii="Times New Roman" w:hAnsi="Times New Roman" w:cs="Times New Roman"/>
        </w:rPr>
        <w:t xml:space="preserve">Number_of_Visits </w:t>
      </w:r>
      <w:r w:rsidRPr="0077320C">
        <w:rPr>
          <w:rFonts w:ascii="Times New Roman" w:hAnsi="Times New Roman" w:cs="Times New Roman"/>
        </w:rPr>
        <w:t>-</w:t>
      </w:r>
      <w:r w:rsidRPr="0077320C">
        <w:rPr>
          <w:rFonts w:ascii="Times New Roman" w:hAnsi="Times New Roman" w:cs="Times New Roman"/>
        </w:rPr>
        <w:t xml:space="preserve"> Likely significant</w:t>
      </w:r>
    </w:p>
    <w:p w14:paraId="0EBED1B3" w14:textId="77777777" w:rsidR="0077320C" w:rsidRPr="0077320C" w:rsidRDefault="0077320C" w:rsidP="0077320C">
      <w:pPr>
        <w:numPr>
          <w:ilvl w:val="1"/>
          <w:numId w:val="2"/>
        </w:numPr>
        <w:rPr>
          <w:rFonts w:ascii="Times New Roman" w:hAnsi="Times New Roman" w:cs="Times New Roman"/>
        </w:rPr>
      </w:pPr>
      <w:r w:rsidRPr="0077320C">
        <w:rPr>
          <w:rFonts w:ascii="Times New Roman" w:hAnsi="Times New Roman" w:cs="Times New Roman"/>
        </w:rPr>
        <w:t>More hospital visits usually lead to higher healthcare costs.</w:t>
      </w:r>
    </w:p>
    <w:p w14:paraId="497F7287" w14:textId="31E94400" w:rsidR="0077320C" w:rsidRPr="0077320C" w:rsidRDefault="0077320C" w:rsidP="0077320C">
      <w:pPr>
        <w:numPr>
          <w:ilvl w:val="0"/>
          <w:numId w:val="2"/>
        </w:numPr>
        <w:rPr>
          <w:rFonts w:ascii="Times New Roman" w:hAnsi="Times New Roman" w:cs="Times New Roman"/>
        </w:rPr>
      </w:pPr>
      <w:r w:rsidRPr="0077320C">
        <w:rPr>
          <w:rFonts w:ascii="Times New Roman" w:hAnsi="Times New Roman" w:cs="Times New Roman"/>
        </w:rPr>
        <w:t xml:space="preserve">Chronic_Conditions </w:t>
      </w:r>
      <w:r w:rsidRPr="0077320C">
        <w:rPr>
          <w:rFonts w:ascii="Times New Roman" w:hAnsi="Times New Roman" w:cs="Times New Roman"/>
        </w:rPr>
        <w:t>-</w:t>
      </w:r>
      <w:r w:rsidRPr="0077320C">
        <w:rPr>
          <w:rFonts w:ascii="Times New Roman" w:hAnsi="Times New Roman" w:cs="Times New Roman"/>
        </w:rPr>
        <w:t xml:space="preserve"> Likely significant</w:t>
      </w:r>
    </w:p>
    <w:p w14:paraId="39598F38" w14:textId="77777777" w:rsidR="0077320C" w:rsidRPr="0077320C" w:rsidRDefault="0077320C" w:rsidP="0077320C">
      <w:pPr>
        <w:numPr>
          <w:ilvl w:val="1"/>
          <w:numId w:val="2"/>
        </w:numPr>
        <w:rPr>
          <w:rFonts w:ascii="Times New Roman" w:hAnsi="Times New Roman" w:cs="Times New Roman"/>
        </w:rPr>
      </w:pPr>
      <w:r w:rsidRPr="0077320C">
        <w:rPr>
          <w:rFonts w:ascii="Times New Roman" w:hAnsi="Times New Roman" w:cs="Times New Roman"/>
        </w:rPr>
        <w:lastRenderedPageBreak/>
        <w:t>Patients with more chronic illnesses typically incur higher costs.</w:t>
      </w:r>
    </w:p>
    <w:p w14:paraId="3BD81995" w14:textId="1D1238EF" w:rsidR="0077320C" w:rsidRPr="0077320C" w:rsidRDefault="0077320C" w:rsidP="0077320C">
      <w:pPr>
        <w:numPr>
          <w:ilvl w:val="0"/>
          <w:numId w:val="2"/>
        </w:numPr>
        <w:rPr>
          <w:rFonts w:ascii="Times New Roman" w:hAnsi="Times New Roman" w:cs="Times New Roman"/>
        </w:rPr>
      </w:pPr>
      <w:r w:rsidRPr="0077320C">
        <w:rPr>
          <w:rFonts w:ascii="Times New Roman" w:hAnsi="Times New Roman" w:cs="Times New Roman"/>
        </w:rPr>
        <w:t xml:space="preserve">BMI </w:t>
      </w:r>
      <w:r w:rsidRPr="0077320C">
        <w:rPr>
          <w:rFonts w:ascii="Times New Roman" w:hAnsi="Times New Roman" w:cs="Times New Roman"/>
        </w:rPr>
        <w:t xml:space="preserve">- </w:t>
      </w:r>
      <w:r w:rsidRPr="0077320C">
        <w:rPr>
          <w:rFonts w:ascii="Times New Roman" w:hAnsi="Times New Roman" w:cs="Times New Roman"/>
        </w:rPr>
        <w:t>Might be moderately significant</w:t>
      </w:r>
    </w:p>
    <w:p w14:paraId="6C5A327B" w14:textId="77777777" w:rsidR="0077320C" w:rsidRPr="0077320C" w:rsidRDefault="0077320C" w:rsidP="0077320C">
      <w:pPr>
        <w:numPr>
          <w:ilvl w:val="1"/>
          <w:numId w:val="2"/>
        </w:numPr>
        <w:rPr>
          <w:rFonts w:ascii="Times New Roman" w:hAnsi="Times New Roman" w:cs="Times New Roman"/>
        </w:rPr>
      </w:pPr>
      <w:r w:rsidRPr="0077320C">
        <w:rPr>
          <w:rFonts w:ascii="Times New Roman" w:hAnsi="Times New Roman" w:cs="Times New Roman"/>
        </w:rPr>
        <w:t>Higher BMI can indicate health risks that increase medical expenses.</w:t>
      </w:r>
    </w:p>
    <w:p w14:paraId="5B4F9237" w14:textId="3F635738" w:rsidR="0077320C" w:rsidRPr="0077320C" w:rsidRDefault="0077320C" w:rsidP="0077320C">
      <w:pPr>
        <w:numPr>
          <w:ilvl w:val="0"/>
          <w:numId w:val="2"/>
        </w:numPr>
        <w:rPr>
          <w:rFonts w:ascii="Times New Roman" w:hAnsi="Times New Roman" w:cs="Times New Roman"/>
        </w:rPr>
      </w:pPr>
      <w:r w:rsidRPr="0077320C">
        <w:rPr>
          <w:rFonts w:ascii="Times New Roman" w:hAnsi="Times New Roman" w:cs="Times New Roman"/>
        </w:rPr>
        <w:t xml:space="preserve">Age </w:t>
      </w:r>
      <w:r w:rsidRPr="0077320C">
        <w:rPr>
          <w:rFonts w:ascii="Times New Roman" w:hAnsi="Times New Roman" w:cs="Times New Roman"/>
        </w:rPr>
        <w:t>-</w:t>
      </w:r>
      <w:r w:rsidRPr="0077320C">
        <w:rPr>
          <w:rFonts w:ascii="Times New Roman" w:hAnsi="Times New Roman" w:cs="Times New Roman"/>
        </w:rPr>
        <w:t xml:space="preserve"> Could be significant</w:t>
      </w:r>
    </w:p>
    <w:p w14:paraId="16A939CD" w14:textId="77777777" w:rsidR="0077320C" w:rsidRPr="0077320C" w:rsidRDefault="0077320C" w:rsidP="0077320C">
      <w:pPr>
        <w:numPr>
          <w:ilvl w:val="1"/>
          <w:numId w:val="2"/>
        </w:numPr>
        <w:rPr>
          <w:rFonts w:ascii="Times New Roman" w:hAnsi="Times New Roman" w:cs="Times New Roman"/>
        </w:rPr>
      </w:pPr>
      <w:r w:rsidRPr="0077320C">
        <w:rPr>
          <w:rFonts w:ascii="Times New Roman" w:hAnsi="Times New Roman" w:cs="Times New Roman"/>
        </w:rPr>
        <w:t>Older patients often require more healthcare services.</w:t>
      </w:r>
    </w:p>
    <w:p w14:paraId="4A4FD5D4" w14:textId="77777777" w:rsidR="0077320C" w:rsidRDefault="0077320C" w:rsidP="0077320C">
      <w:pPr>
        <w:pStyle w:val="NormalWeb"/>
        <w:numPr>
          <w:ilvl w:val="0"/>
          <w:numId w:val="2"/>
        </w:numPr>
      </w:pPr>
      <w:r w:rsidRPr="0077320C">
        <w:t xml:space="preserve">The regression model explains </w:t>
      </w:r>
      <w:r w:rsidRPr="0077320C">
        <w:rPr>
          <w:rStyle w:val="Strong"/>
          <w:rFonts w:eastAsiaTheme="majorEastAsia"/>
          <w:b w:val="0"/>
          <w:bCs w:val="0"/>
        </w:rPr>
        <w:t>about 50%</w:t>
      </w:r>
      <w:r w:rsidRPr="0077320C">
        <w:t xml:space="preserve"> of the variation in healthcare costs and is statistically significant overall (p &lt; 0.001).</w:t>
      </w:r>
    </w:p>
    <w:p w14:paraId="4F0DDF28" w14:textId="26B008D7" w:rsidR="0077320C" w:rsidRDefault="0077320C" w:rsidP="0077320C">
      <w:pPr>
        <w:pStyle w:val="NormalWeb"/>
        <w:numPr>
          <w:ilvl w:val="0"/>
          <w:numId w:val="2"/>
        </w:numPr>
      </w:pPr>
      <w:r w:rsidRPr="0077320C">
        <w:t xml:space="preserve">Age and chronic conditions are </w:t>
      </w:r>
      <w:r w:rsidRPr="0077320C">
        <w:rPr>
          <w:rStyle w:val="Strong"/>
          <w:rFonts w:eastAsiaTheme="majorEastAsia"/>
          <w:b w:val="0"/>
          <w:bCs w:val="0"/>
        </w:rPr>
        <w:t>significant predictors</w:t>
      </w:r>
      <w:r w:rsidRPr="0077320C">
        <w:t xml:space="preserve">, indicating that older individuals and those with more chronic illnesses incur higher healthcare costs. BMI and number of visits show </w:t>
      </w:r>
      <w:r w:rsidRPr="0077320C">
        <w:rPr>
          <w:rStyle w:val="Strong"/>
          <w:rFonts w:eastAsiaTheme="majorEastAsia"/>
          <w:b w:val="0"/>
          <w:bCs w:val="0"/>
        </w:rPr>
        <w:t>weak, borderline significance</w:t>
      </w:r>
      <w:r w:rsidRPr="0077320C">
        <w:t>, suggesting they may have some influence but are not strong predictors in this model.</w:t>
      </w:r>
    </w:p>
    <w:p w14:paraId="4F221695" w14:textId="77777777" w:rsidR="0077320C" w:rsidRDefault="0077320C" w:rsidP="0077320C">
      <w:pPr>
        <w:pStyle w:val="NormalWeb"/>
        <w:ind w:left="720"/>
      </w:pPr>
    </w:p>
    <w:p w14:paraId="7B216E78" w14:textId="5307C16F" w:rsidR="0077320C" w:rsidRPr="00E171EC" w:rsidRDefault="0077320C" w:rsidP="00E171EC">
      <w:pPr>
        <w:pStyle w:val="NormalWeb"/>
        <w:ind w:left="720"/>
        <w:rPr>
          <w:b/>
          <w:bCs/>
          <w:sz w:val="32"/>
          <w:szCs w:val="32"/>
        </w:rPr>
      </w:pPr>
      <w:r>
        <w:rPr>
          <w:b/>
          <w:bCs/>
          <w:sz w:val="32"/>
          <w:szCs w:val="32"/>
        </w:rPr>
        <w:t>Interpret the Results</w:t>
      </w:r>
    </w:p>
    <w:p w14:paraId="5CAFD386" w14:textId="77777777" w:rsidR="00E171EC" w:rsidRPr="00E171EC" w:rsidRDefault="00E171EC" w:rsidP="00E171EC">
      <w:pPr>
        <w:rPr>
          <w:rFonts w:ascii="Times New Roman" w:hAnsi="Times New Roman" w:cs="Times New Roman"/>
        </w:rPr>
      </w:pPr>
      <w:r w:rsidRPr="00E171EC">
        <w:rPr>
          <w:rFonts w:ascii="Times New Roman" w:hAnsi="Times New Roman" w:cs="Times New Roman"/>
        </w:rPr>
        <w:t>1. Impact of Each Predictor on Healthcare_Cost</w:t>
      </w:r>
    </w:p>
    <w:p w14:paraId="6052B151" w14:textId="77777777" w:rsidR="00E171EC" w:rsidRPr="00E171EC" w:rsidRDefault="00E171EC" w:rsidP="00E171EC">
      <w:pPr>
        <w:rPr>
          <w:rFonts w:ascii="Times New Roman" w:hAnsi="Times New Roman" w:cs="Times New Roman"/>
        </w:rPr>
      </w:pPr>
      <w:r w:rsidRPr="00E171EC">
        <w:rPr>
          <w:rFonts w:ascii="Times New Roman" w:hAnsi="Times New Roman" w:cs="Times New Roman"/>
        </w:rPr>
        <w:t>Age</w:t>
      </w:r>
    </w:p>
    <w:p w14:paraId="5F695102" w14:textId="77777777" w:rsidR="00E171EC" w:rsidRPr="00E171EC" w:rsidRDefault="00E171EC" w:rsidP="00E171EC">
      <w:pPr>
        <w:numPr>
          <w:ilvl w:val="0"/>
          <w:numId w:val="3"/>
        </w:numPr>
        <w:rPr>
          <w:rFonts w:ascii="Times New Roman" w:hAnsi="Times New Roman" w:cs="Times New Roman"/>
        </w:rPr>
      </w:pPr>
      <w:r w:rsidRPr="00E171EC">
        <w:rPr>
          <w:rFonts w:ascii="Times New Roman" w:hAnsi="Times New Roman" w:cs="Times New Roman"/>
        </w:rPr>
        <w:t>Coefficient: 27.44</w:t>
      </w:r>
    </w:p>
    <w:p w14:paraId="665598BC" w14:textId="3F35887A" w:rsidR="00E171EC" w:rsidRPr="00E171EC" w:rsidRDefault="00E171EC" w:rsidP="00E171EC">
      <w:pPr>
        <w:numPr>
          <w:ilvl w:val="0"/>
          <w:numId w:val="3"/>
        </w:numPr>
        <w:rPr>
          <w:rFonts w:ascii="Times New Roman" w:hAnsi="Times New Roman" w:cs="Times New Roman"/>
        </w:rPr>
      </w:pPr>
      <w:r w:rsidRPr="00E171EC">
        <w:rPr>
          <w:rFonts w:ascii="Times New Roman" w:hAnsi="Times New Roman" w:cs="Times New Roman"/>
        </w:rPr>
        <w:t>Interpretation:</w:t>
      </w:r>
      <w:r w:rsidRPr="00E171EC">
        <w:rPr>
          <w:rFonts w:ascii="Times New Roman" w:hAnsi="Times New Roman" w:cs="Times New Roman"/>
        </w:rPr>
        <w:br/>
        <w:t xml:space="preserve">For every 1-year increase in age, healthcare cost </w:t>
      </w:r>
      <w:r w:rsidRPr="00E171EC">
        <w:rPr>
          <w:rFonts w:ascii="Times New Roman" w:hAnsi="Times New Roman" w:cs="Times New Roman"/>
        </w:rPr>
        <w:t>increase</w:t>
      </w:r>
      <w:r w:rsidRPr="00E171EC">
        <w:rPr>
          <w:rFonts w:ascii="Times New Roman" w:hAnsi="Times New Roman" w:cs="Times New Roman"/>
        </w:rPr>
        <w:t xml:space="preserve"> by about $27.44, holding all other variables constant.</w:t>
      </w:r>
    </w:p>
    <w:p w14:paraId="7CD14A6C" w14:textId="58B0EB8D" w:rsidR="00E171EC" w:rsidRDefault="00E171EC" w:rsidP="00E171EC">
      <w:pPr>
        <w:numPr>
          <w:ilvl w:val="0"/>
          <w:numId w:val="3"/>
        </w:numPr>
        <w:rPr>
          <w:rFonts w:ascii="Times New Roman" w:hAnsi="Times New Roman" w:cs="Times New Roman"/>
        </w:rPr>
      </w:pPr>
      <w:r w:rsidRPr="00E171EC">
        <w:rPr>
          <w:rFonts w:ascii="Times New Roman" w:hAnsi="Times New Roman" w:cs="Times New Roman"/>
        </w:rPr>
        <w:t>Older patients tend to incur higher healthcare expenses.</w:t>
      </w:r>
    </w:p>
    <w:p w14:paraId="6DCEDB4C" w14:textId="77777777" w:rsidR="00E171EC" w:rsidRPr="00E171EC" w:rsidRDefault="00E171EC" w:rsidP="00E171EC">
      <w:pPr>
        <w:rPr>
          <w:rFonts w:ascii="Times New Roman" w:hAnsi="Times New Roman" w:cs="Times New Roman"/>
        </w:rPr>
      </w:pPr>
      <w:r w:rsidRPr="00E171EC">
        <w:rPr>
          <w:rFonts w:ascii="Times New Roman" w:hAnsi="Times New Roman" w:cs="Times New Roman"/>
        </w:rPr>
        <w:t>BMI</w:t>
      </w:r>
    </w:p>
    <w:p w14:paraId="33BFD9B6" w14:textId="77777777" w:rsidR="00E171EC" w:rsidRPr="00E171EC" w:rsidRDefault="00E171EC" w:rsidP="00E171EC">
      <w:pPr>
        <w:numPr>
          <w:ilvl w:val="0"/>
          <w:numId w:val="4"/>
        </w:numPr>
        <w:rPr>
          <w:rFonts w:ascii="Times New Roman" w:hAnsi="Times New Roman" w:cs="Times New Roman"/>
        </w:rPr>
      </w:pPr>
      <w:r w:rsidRPr="00E171EC">
        <w:rPr>
          <w:rFonts w:ascii="Times New Roman" w:hAnsi="Times New Roman" w:cs="Times New Roman"/>
        </w:rPr>
        <w:t>Coefficient: 20.99</w:t>
      </w:r>
    </w:p>
    <w:p w14:paraId="620FF28F" w14:textId="77777777" w:rsidR="00E171EC" w:rsidRPr="00E171EC" w:rsidRDefault="00E171EC" w:rsidP="00E171EC">
      <w:pPr>
        <w:numPr>
          <w:ilvl w:val="0"/>
          <w:numId w:val="4"/>
        </w:numPr>
        <w:rPr>
          <w:rFonts w:ascii="Times New Roman" w:hAnsi="Times New Roman" w:cs="Times New Roman"/>
        </w:rPr>
      </w:pPr>
      <w:r w:rsidRPr="00E171EC">
        <w:rPr>
          <w:rFonts w:ascii="Times New Roman" w:hAnsi="Times New Roman" w:cs="Times New Roman"/>
        </w:rPr>
        <w:t>Interpretation:</w:t>
      </w:r>
      <w:r w:rsidRPr="00E171EC">
        <w:rPr>
          <w:rFonts w:ascii="Times New Roman" w:hAnsi="Times New Roman" w:cs="Times New Roman"/>
        </w:rPr>
        <w:br/>
        <w:t>For each 1-unit increase in BMI, healthcare cost increases by about $20.99, assuming other variables remain constant.</w:t>
      </w:r>
    </w:p>
    <w:p w14:paraId="18D930D1" w14:textId="6EC293CF" w:rsidR="00E171EC" w:rsidRPr="00E171EC" w:rsidRDefault="00E171EC" w:rsidP="00E171EC">
      <w:pPr>
        <w:numPr>
          <w:ilvl w:val="0"/>
          <w:numId w:val="4"/>
        </w:numPr>
        <w:rPr>
          <w:rFonts w:ascii="Times New Roman" w:hAnsi="Times New Roman" w:cs="Times New Roman"/>
        </w:rPr>
      </w:pPr>
      <w:r w:rsidRPr="00E171EC">
        <w:rPr>
          <w:rFonts w:ascii="Times New Roman" w:hAnsi="Times New Roman" w:cs="Times New Roman"/>
        </w:rPr>
        <w:t xml:space="preserve"> Higher BMI is associated with slightly higher healthcare costs, but this effect is weak.</w:t>
      </w:r>
    </w:p>
    <w:p w14:paraId="5F3285BC" w14:textId="057F56D4" w:rsidR="00E171EC" w:rsidRPr="00E171EC" w:rsidRDefault="00E171EC" w:rsidP="00E171EC">
      <w:pPr>
        <w:rPr>
          <w:rFonts w:ascii="Times New Roman" w:hAnsi="Times New Roman" w:cs="Times New Roman"/>
        </w:rPr>
      </w:pPr>
    </w:p>
    <w:p w14:paraId="304165E6" w14:textId="77777777" w:rsidR="00E171EC" w:rsidRPr="00E171EC" w:rsidRDefault="00E171EC" w:rsidP="00E171EC">
      <w:pPr>
        <w:rPr>
          <w:rFonts w:ascii="Times New Roman" w:hAnsi="Times New Roman" w:cs="Times New Roman"/>
        </w:rPr>
      </w:pPr>
      <w:r w:rsidRPr="00E171EC">
        <w:rPr>
          <w:rFonts w:ascii="Times New Roman" w:hAnsi="Times New Roman" w:cs="Times New Roman"/>
        </w:rPr>
        <w:t>Number_of_Visits</w:t>
      </w:r>
    </w:p>
    <w:p w14:paraId="57EEF1E9" w14:textId="77777777" w:rsidR="00E171EC" w:rsidRPr="00E171EC" w:rsidRDefault="00E171EC" w:rsidP="00E171EC">
      <w:pPr>
        <w:numPr>
          <w:ilvl w:val="0"/>
          <w:numId w:val="5"/>
        </w:numPr>
        <w:rPr>
          <w:rFonts w:ascii="Times New Roman" w:hAnsi="Times New Roman" w:cs="Times New Roman"/>
        </w:rPr>
      </w:pPr>
      <w:r w:rsidRPr="00E171EC">
        <w:rPr>
          <w:rFonts w:ascii="Times New Roman" w:hAnsi="Times New Roman" w:cs="Times New Roman"/>
        </w:rPr>
        <w:t>Coefficient: 60.81</w:t>
      </w:r>
    </w:p>
    <w:p w14:paraId="04C34AD2" w14:textId="77777777" w:rsidR="00E171EC" w:rsidRPr="00E171EC" w:rsidRDefault="00E171EC" w:rsidP="00E171EC">
      <w:pPr>
        <w:numPr>
          <w:ilvl w:val="0"/>
          <w:numId w:val="5"/>
        </w:numPr>
        <w:rPr>
          <w:rFonts w:ascii="Times New Roman" w:hAnsi="Times New Roman" w:cs="Times New Roman"/>
        </w:rPr>
      </w:pPr>
      <w:r w:rsidRPr="00E171EC">
        <w:rPr>
          <w:rFonts w:ascii="Times New Roman" w:hAnsi="Times New Roman" w:cs="Times New Roman"/>
        </w:rPr>
        <w:lastRenderedPageBreak/>
        <w:t>Interpretation:</w:t>
      </w:r>
      <w:r w:rsidRPr="00E171EC">
        <w:rPr>
          <w:rFonts w:ascii="Times New Roman" w:hAnsi="Times New Roman" w:cs="Times New Roman"/>
        </w:rPr>
        <w:br/>
        <w:t>Each additional hospital visit is associated with approximately $60.81 higher healthcare cost on average.</w:t>
      </w:r>
    </w:p>
    <w:p w14:paraId="5319FF3A" w14:textId="19B5065C" w:rsidR="00E171EC" w:rsidRPr="00E171EC" w:rsidRDefault="00E171EC" w:rsidP="00E171EC">
      <w:pPr>
        <w:numPr>
          <w:ilvl w:val="0"/>
          <w:numId w:val="5"/>
        </w:numPr>
        <w:rPr>
          <w:rFonts w:ascii="Times New Roman" w:hAnsi="Times New Roman" w:cs="Times New Roman"/>
        </w:rPr>
      </w:pPr>
      <w:r w:rsidRPr="00E171EC">
        <w:rPr>
          <w:rFonts w:ascii="Times New Roman" w:hAnsi="Times New Roman" w:cs="Times New Roman"/>
        </w:rPr>
        <w:t>Costs tend to rise with more frequent use of healthcare services.</w:t>
      </w:r>
    </w:p>
    <w:p w14:paraId="276142F7" w14:textId="0132C781" w:rsidR="00E171EC" w:rsidRPr="00E171EC" w:rsidRDefault="00E171EC" w:rsidP="00E171EC">
      <w:pPr>
        <w:rPr>
          <w:rFonts w:ascii="Times New Roman" w:hAnsi="Times New Roman" w:cs="Times New Roman"/>
        </w:rPr>
      </w:pPr>
    </w:p>
    <w:p w14:paraId="5952D0F9" w14:textId="77777777" w:rsidR="00E171EC" w:rsidRPr="00E171EC" w:rsidRDefault="00E171EC" w:rsidP="00E171EC">
      <w:pPr>
        <w:rPr>
          <w:rFonts w:ascii="Times New Roman" w:hAnsi="Times New Roman" w:cs="Times New Roman"/>
        </w:rPr>
      </w:pPr>
      <w:r w:rsidRPr="00E171EC">
        <w:rPr>
          <w:rFonts w:ascii="Times New Roman" w:hAnsi="Times New Roman" w:cs="Times New Roman"/>
        </w:rPr>
        <w:t>Chronic_Conditions</w:t>
      </w:r>
    </w:p>
    <w:p w14:paraId="5927D917" w14:textId="77777777" w:rsidR="00E171EC" w:rsidRPr="00E171EC" w:rsidRDefault="00E171EC" w:rsidP="00E171EC">
      <w:pPr>
        <w:numPr>
          <w:ilvl w:val="0"/>
          <w:numId w:val="6"/>
        </w:numPr>
        <w:rPr>
          <w:rFonts w:ascii="Times New Roman" w:hAnsi="Times New Roman" w:cs="Times New Roman"/>
        </w:rPr>
      </w:pPr>
      <w:r w:rsidRPr="00E171EC">
        <w:rPr>
          <w:rFonts w:ascii="Times New Roman" w:hAnsi="Times New Roman" w:cs="Times New Roman"/>
        </w:rPr>
        <w:t>Coefficient: 158.62</w:t>
      </w:r>
    </w:p>
    <w:p w14:paraId="68C03220" w14:textId="77777777" w:rsidR="00E171EC" w:rsidRPr="00E171EC" w:rsidRDefault="00E171EC" w:rsidP="00E171EC">
      <w:pPr>
        <w:numPr>
          <w:ilvl w:val="0"/>
          <w:numId w:val="6"/>
        </w:numPr>
        <w:rPr>
          <w:rFonts w:ascii="Times New Roman" w:hAnsi="Times New Roman" w:cs="Times New Roman"/>
        </w:rPr>
      </w:pPr>
      <w:r w:rsidRPr="00E171EC">
        <w:rPr>
          <w:rFonts w:ascii="Times New Roman" w:hAnsi="Times New Roman" w:cs="Times New Roman"/>
        </w:rPr>
        <w:t>Interpretation:</w:t>
      </w:r>
      <w:r w:rsidRPr="00E171EC">
        <w:rPr>
          <w:rFonts w:ascii="Times New Roman" w:hAnsi="Times New Roman" w:cs="Times New Roman"/>
        </w:rPr>
        <w:br/>
        <w:t>Each additional chronic condition increases healthcare costs by about $158.62, holding other factors constant.</w:t>
      </w:r>
    </w:p>
    <w:p w14:paraId="304FEF9C" w14:textId="00C6E070" w:rsidR="00E171EC" w:rsidRDefault="00E171EC" w:rsidP="00E171EC">
      <w:pPr>
        <w:numPr>
          <w:ilvl w:val="0"/>
          <w:numId w:val="6"/>
        </w:numPr>
        <w:rPr>
          <w:rFonts w:ascii="Times New Roman" w:hAnsi="Times New Roman" w:cs="Times New Roman"/>
        </w:rPr>
      </w:pPr>
      <w:r w:rsidRPr="00E171EC">
        <w:rPr>
          <w:rFonts w:ascii="Times New Roman" w:hAnsi="Times New Roman" w:cs="Times New Roman"/>
        </w:rPr>
        <w:t>Chronic illness is strongly associated with higher medical expenses.</w:t>
      </w:r>
    </w:p>
    <w:p w14:paraId="5408FB1F" w14:textId="240B39EC" w:rsidR="00E171EC" w:rsidRDefault="00E171EC" w:rsidP="007F19DD">
      <w:pPr>
        <w:rPr>
          <w:rFonts w:ascii="Times New Roman" w:hAnsi="Times New Roman" w:cs="Times New Roman"/>
        </w:rPr>
      </w:pPr>
    </w:p>
    <w:p w14:paraId="3E2072D2" w14:textId="23317045" w:rsidR="007F19DD" w:rsidRDefault="007F19DD" w:rsidP="007F19DD">
      <w:pPr>
        <w:rPr>
          <w:rFonts w:ascii="Times New Roman" w:hAnsi="Times New Roman" w:cs="Times New Roman"/>
        </w:rPr>
      </w:pPr>
      <w:r>
        <w:rPr>
          <w:rFonts w:ascii="Times New Roman" w:hAnsi="Times New Roman" w:cs="Times New Roman"/>
        </w:rPr>
        <w:t>2. Statistical significance:</w:t>
      </w:r>
    </w:p>
    <w:p w14:paraId="0F0F74FB" w14:textId="77777777" w:rsidR="007F19DD" w:rsidRDefault="007F19DD" w:rsidP="007F19DD">
      <w:pPr>
        <w:pStyle w:val="ListParagraph"/>
        <w:numPr>
          <w:ilvl w:val="0"/>
          <w:numId w:val="7"/>
        </w:numPr>
        <w:rPr>
          <w:rFonts w:ascii="Times New Roman" w:hAnsi="Times New Roman" w:cs="Times New Roman"/>
        </w:rPr>
      </w:pPr>
      <w:r w:rsidRPr="007F19DD">
        <w:rPr>
          <w:rFonts w:ascii="Times New Roman" w:hAnsi="Times New Roman" w:cs="Times New Roman"/>
        </w:rPr>
        <w:t>Age</w:t>
      </w:r>
      <w:r>
        <w:rPr>
          <w:rFonts w:ascii="Times New Roman" w:hAnsi="Times New Roman" w:cs="Times New Roman"/>
        </w:rPr>
        <w:t xml:space="preserve">: </w:t>
      </w:r>
      <w:r w:rsidRPr="007F19DD">
        <w:rPr>
          <w:rFonts w:ascii="Times New Roman" w:hAnsi="Times New Roman" w:cs="Times New Roman"/>
        </w:rPr>
        <w:t>Age is statistically significant (p &lt; 0.05), meaning older patients tend to have higher healthcare costs.</w:t>
      </w:r>
    </w:p>
    <w:p w14:paraId="279CA431" w14:textId="77777777" w:rsidR="007F19DD" w:rsidRDefault="007F19DD" w:rsidP="007F19DD">
      <w:pPr>
        <w:pStyle w:val="ListParagraph"/>
        <w:numPr>
          <w:ilvl w:val="0"/>
          <w:numId w:val="7"/>
        </w:numPr>
        <w:rPr>
          <w:rFonts w:ascii="Times New Roman" w:hAnsi="Times New Roman" w:cs="Times New Roman"/>
        </w:rPr>
      </w:pPr>
      <w:r w:rsidRPr="007F19DD">
        <w:rPr>
          <w:rFonts w:ascii="Times New Roman" w:hAnsi="Times New Roman" w:cs="Times New Roman"/>
        </w:rPr>
        <w:t>BMI</w:t>
      </w:r>
      <w:r>
        <w:rPr>
          <w:rFonts w:ascii="Times New Roman" w:hAnsi="Times New Roman" w:cs="Times New Roman"/>
        </w:rPr>
        <w:t xml:space="preserve">: </w:t>
      </w:r>
      <w:r w:rsidRPr="007F19DD">
        <w:rPr>
          <w:rFonts w:ascii="Times New Roman" w:hAnsi="Times New Roman" w:cs="Times New Roman"/>
        </w:rPr>
        <w:t>BMI is not statistically significant (p &gt; 0.05), so its effect on healthcare cost is not strong or reliable.</w:t>
      </w:r>
    </w:p>
    <w:p w14:paraId="5E67E6E4" w14:textId="77777777" w:rsidR="007F19DD" w:rsidRDefault="007F19DD" w:rsidP="007F19DD">
      <w:pPr>
        <w:pStyle w:val="ListParagraph"/>
        <w:numPr>
          <w:ilvl w:val="0"/>
          <w:numId w:val="7"/>
        </w:numPr>
        <w:rPr>
          <w:rFonts w:ascii="Times New Roman" w:hAnsi="Times New Roman" w:cs="Times New Roman"/>
        </w:rPr>
      </w:pPr>
      <w:r w:rsidRPr="007F19DD">
        <w:rPr>
          <w:rFonts w:ascii="Times New Roman" w:hAnsi="Times New Roman" w:cs="Times New Roman"/>
        </w:rPr>
        <w:t>Number_of_Visits</w:t>
      </w:r>
      <w:r>
        <w:rPr>
          <w:rFonts w:ascii="Times New Roman" w:hAnsi="Times New Roman" w:cs="Times New Roman"/>
        </w:rPr>
        <w:t xml:space="preserve">: </w:t>
      </w:r>
      <w:r w:rsidRPr="007F19DD">
        <w:rPr>
          <w:rFonts w:ascii="Times New Roman" w:hAnsi="Times New Roman" w:cs="Times New Roman"/>
        </w:rPr>
        <w:t>Number of visits is not statistically significant (p &gt; 0.05), indicating only a weak or uncertain impact on cost.</w:t>
      </w:r>
    </w:p>
    <w:p w14:paraId="001832B3" w14:textId="486FBD38" w:rsidR="007F19DD" w:rsidRDefault="007F19DD" w:rsidP="007F19DD">
      <w:pPr>
        <w:pStyle w:val="ListParagraph"/>
        <w:numPr>
          <w:ilvl w:val="0"/>
          <w:numId w:val="7"/>
        </w:numPr>
        <w:rPr>
          <w:rFonts w:ascii="Times New Roman" w:hAnsi="Times New Roman" w:cs="Times New Roman"/>
        </w:rPr>
      </w:pPr>
      <w:r w:rsidRPr="007F19DD">
        <w:rPr>
          <w:rFonts w:ascii="Times New Roman" w:hAnsi="Times New Roman" w:cs="Times New Roman"/>
        </w:rPr>
        <w:t>Chronic_Conditions</w:t>
      </w:r>
      <w:r>
        <w:rPr>
          <w:rFonts w:ascii="Times New Roman" w:hAnsi="Times New Roman" w:cs="Times New Roman"/>
        </w:rPr>
        <w:t xml:space="preserve">: </w:t>
      </w:r>
      <w:r w:rsidRPr="007F19DD">
        <w:rPr>
          <w:rFonts w:ascii="Times New Roman" w:hAnsi="Times New Roman" w:cs="Times New Roman"/>
        </w:rPr>
        <w:t>Chronic conditions are statistically significant (p &lt; 0.05), showing that more chronic illnesses strongly increase healthcare costs.</w:t>
      </w:r>
    </w:p>
    <w:p w14:paraId="376C6F0F" w14:textId="77777777" w:rsidR="007F19DD" w:rsidRDefault="007F19DD" w:rsidP="007F19DD">
      <w:pPr>
        <w:pStyle w:val="ListParagraph"/>
        <w:rPr>
          <w:rFonts w:ascii="Times New Roman" w:hAnsi="Times New Roman" w:cs="Times New Roman"/>
        </w:rPr>
      </w:pPr>
    </w:p>
    <w:p w14:paraId="602943BA" w14:textId="0659C967" w:rsidR="00B560A2" w:rsidRPr="00B560A2" w:rsidRDefault="00B560A2" w:rsidP="00B560A2">
      <w:pPr>
        <w:rPr>
          <w:rFonts w:ascii="Times New Roman" w:hAnsi="Times New Roman" w:cs="Times New Roman"/>
        </w:rPr>
      </w:pPr>
      <w:r w:rsidRPr="00B560A2">
        <w:rPr>
          <w:rFonts w:ascii="Times New Roman" w:hAnsi="Times New Roman" w:cs="Times New Roman"/>
        </w:rPr>
        <w:t xml:space="preserve">3. </w:t>
      </w:r>
      <w:r w:rsidRPr="00B560A2">
        <w:rPr>
          <w:rFonts w:ascii="Times New Roman" w:hAnsi="Times New Roman" w:cs="Times New Roman"/>
        </w:rPr>
        <w:t>Model Fit Evaluation</w:t>
      </w:r>
    </w:p>
    <w:p w14:paraId="2A182CBC" w14:textId="77777777" w:rsidR="00B560A2" w:rsidRPr="00B560A2" w:rsidRDefault="00B560A2" w:rsidP="00B560A2">
      <w:pPr>
        <w:rPr>
          <w:rFonts w:ascii="Times New Roman" w:hAnsi="Times New Roman" w:cs="Times New Roman"/>
        </w:rPr>
      </w:pPr>
      <w:r w:rsidRPr="00B560A2">
        <w:rPr>
          <w:rFonts w:ascii="Times New Roman" w:hAnsi="Times New Roman" w:cs="Times New Roman"/>
        </w:rPr>
        <w:t>R-squared = 0.5238</w:t>
      </w:r>
    </w:p>
    <w:p w14:paraId="7C78ECEE" w14:textId="77777777" w:rsidR="00B560A2" w:rsidRPr="00B560A2" w:rsidRDefault="00B560A2" w:rsidP="00B560A2">
      <w:pPr>
        <w:numPr>
          <w:ilvl w:val="0"/>
          <w:numId w:val="8"/>
        </w:numPr>
        <w:rPr>
          <w:rFonts w:ascii="Times New Roman" w:hAnsi="Times New Roman" w:cs="Times New Roman"/>
        </w:rPr>
      </w:pPr>
      <w:r w:rsidRPr="00B560A2">
        <w:rPr>
          <w:rFonts w:ascii="Times New Roman" w:hAnsi="Times New Roman" w:cs="Times New Roman"/>
        </w:rPr>
        <w:t>The model explains 52.38% of the variation in healthcare costs.</w:t>
      </w:r>
    </w:p>
    <w:p w14:paraId="46264EFC" w14:textId="77777777" w:rsidR="00B560A2" w:rsidRPr="00B560A2" w:rsidRDefault="00B560A2" w:rsidP="00B560A2">
      <w:pPr>
        <w:numPr>
          <w:ilvl w:val="0"/>
          <w:numId w:val="8"/>
        </w:numPr>
        <w:rPr>
          <w:rFonts w:ascii="Times New Roman" w:hAnsi="Times New Roman" w:cs="Times New Roman"/>
        </w:rPr>
      </w:pPr>
      <w:r w:rsidRPr="00B560A2">
        <w:rPr>
          <w:rFonts w:ascii="Times New Roman" w:hAnsi="Times New Roman" w:cs="Times New Roman"/>
        </w:rPr>
        <w:t>Indicates a moderate fit.</w:t>
      </w:r>
    </w:p>
    <w:p w14:paraId="46B1025F" w14:textId="77777777" w:rsidR="00B560A2" w:rsidRPr="00B560A2" w:rsidRDefault="00B560A2" w:rsidP="00B560A2">
      <w:pPr>
        <w:rPr>
          <w:rFonts w:ascii="Times New Roman" w:hAnsi="Times New Roman" w:cs="Times New Roman"/>
        </w:rPr>
      </w:pPr>
      <w:r w:rsidRPr="00B560A2">
        <w:rPr>
          <w:rFonts w:ascii="Times New Roman" w:hAnsi="Times New Roman" w:cs="Times New Roman"/>
        </w:rPr>
        <w:t>Adjusted R-squared = 0.5038</w:t>
      </w:r>
    </w:p>
    <w:p w14:paraId="0FB4D4C6" w14:textId="77777777" w:rsidR="00B560A2" w:rsidRPr="00B560A2" w:rsidRDefault="00B560A2" w:rsidP="00B560A2">
      <w:pPr>
        <w:numPr>
          <w:ilvl w:val="0"/>
          <w:numId w:val="9"/>
        </w:numPr>
        <w:rPr>
          <w:rFonts w:ascii="Times New Roman" w:hAnsi="Times New Roman" w:cs="Times New Roman"/>
        </w:rPr>
      </w:pPr>
      <w:r w:rsidRPr="00B560A2">
        <w:rPr>
          <w:rFonts w:ascii="Times New Roman" w:hAnsi="Times New Roman" w:cs="Times New Roman"/>
        </w:rPr>
        <w:t>After adjusting for the number of predictors, the model still explains 50.38% of the variability.</w:t>
      </w:r>
    </w:p>
    <w:p w14:paraId="275376BD" w14:textId="77777777" w:rsidR="00B560A2" w:rsidRPr="00B560A2" w:rsidRDefault="00B560A2" w:rsidP="00B560A2">
      <w:pPr>
        <w:numPr>
          <w:ilvl w:val="0"/>
          <w:numId w:val="9"/>
        </w:numPr>
        <w:rPr>
          <w:rFonts w:ascii="Times New Roman" w:hAnsi="Times New Roman" w:cs="Times New Roman"/>
        </w:rPr>
      </w:pPr>
      <w:r w:rsidRPr="00B560A2">
        <w:rPr>
          <w:rFonts w:ascii="Times New Roman" w:hAnsi="Times New Roman" w:cs="Times New Roman"/>
        </w:rPr>
        <w:t>Suggests the predictors included meaningfully contribute to explaining healthcare costs.</w:t>
      </w:r>
    </w:p>
    <w:p w14:paraId="57423388" w14:textId="47FEFD16" w:rsidR="007F19DD" w:rsidRDefault="007F19DD" w:rsidP="00B560A2">
      <w:pPr>
        <w:rPr>
          <w:rFonts w:ascii="Times New Roman" w:hAnsi="Times New Roman" w:cs="Times New Roman"/>
        </w:rPr>
      </w:pPr>
    </w:p>
    <w:p w14:paraId="444B27EC" w14:textId="55F40637" w:rsidR="00B560A2" w:rsidRDefault="00B560A2" w:rsidP="00B560A2">
      <w:pPr>
        <w:rPr>
          <w:rFonts w:ascii="Times New Roman" w:hAnsi="Times New Roman" w:cs="Times New Roman"/>
          <w:b/>
          <w:bCs/>
          <w:sz w:val="32"/>
          <w:szCs w:val="32"/>
        </w:rPr>
      </w:pPr>
      <w:r>
        <w:rPr>
          <w:rFonts w:ascii="Times New Roman" w:hAnsi="Times New Roman" w:cs="Times New Roman"/>
          <w:b/>
          <w:bCs/>
          <w:sz w:val="32"/>
          <w:szCs w:val="32"/>
        </w:rPr>
        <w:lastRenderedPageBreak/>
        <w:t>Model diagnostic and assumptions</w:t>
      </w:r>
    </w:p>
    <w:p w14:paraId="319FA277" w14:textId="27FF8818" w:rsidR="00B560A2" w:rsidRDefault="00B560A2" w:rsidP="00B560A2">
      <w:pPr>
        <w:rPr>
          <w:rFonts w:ascii="Times New Roman" w:hAnsi="Times New Roman" w:cs="Times New Roman"/>
        </w:rPr>
      </w:pPr>
      <w:r w:rsidRPr="00B560A2">
        <w:rPr>
          <w:rFonts w:ascii="Times New Roman" w:hAnsi="Times New Roman" w:cs="Times New Roman"/>
        </w:rPr>
        <w:drawing>
          <wp:inline distT="0" distB="0" distL="0" distR="0" wp14:anchorId="1114CD39" wp14:editId="7FA4A13E">
            <wp:extent cx="4241260" cy="2829231"/>
            <wp:effectExtent l="0" t="0" r="6985" b="9525"/>
            <wp:docPr id="56818936" name="Picture 1"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8936" name="Picture 1" descr="A collage of graphs and charts&#10;&#10;AI-generated content may be incorrect."/>
                    <pic:cNvPicPr/>
                  </pic:nvPicPr>
                  <pic:blipFill>
                    <a:blip r:embed="rId11"/>
                    <a:stretch>
                      <a:fillRect/>
                    </a:stretch>
                  </pic:blipFill>
                  <pic:spPr>
                    <a:xfrm>
                      <a:off x="0" y="0"/>
                      <a:ext cx="4255782" cy="2838918"/>
                    </a:xfrm>
                    <a:prstGeom prst="rect">
                      <a:avLst/>
                    </a:prstGeom>
                  </pic:spPr>
                </pic:pic>
              </a:graphicData>
            </a:graphic>
          </wp:inline>
        </w:drawing>
      </w:r>
    </w:p>
    <w:p w14:paraId="4BAA40D5" w14:textId="77777777" w:rsidR="00B560A2" w:rsidRPr="00B560A2" w:rsidRDefault="00B560A2" w:rsidP="00B560A2">
      <w:pPr>
        <w:rPr>
          <w:rFonts w:ascii="Times New Roman" w:hAnsi="Times New Roman" w:cs="Times New Roman"/>
          <w:b/>
          <w:bCs/>
        </w:rPr>
      </w:pPr>
      <w:r w:rsidRPr="00B560A2">
        <w:rPr>
          <w:rFonts w:ascii="Times New Roman" w:hAnsi="Times New Roman" w:cs="Times New Roman"/>
          <w:b/>
          <w:bCs/>
        </w:rPr>
        <w:t>1. Linearity (Residuals vs Fitted)</w:t>
      </w:r>
    </w:p>
    <w:p w14:paraId="7B0FB52A" w14:textId="0D6AD9CF" w:rsidR="00B560A2" w:rsidRPr="00B560A2" w:rsidRDefault="00B560A2" w:rsidP="00B560A2">
      <w:pPr>
        <w:rPr>
          <w:rFonts w:ascii="Times New Roman" w:hAnsi="Times New Roman" w:cs="Times New Roman"/>
        </w:rPr>
      </w:pPr>
      <w:r w:rsidRPr="00B560A2">
        <w:rPr>
          <w:rFonts w:ascii="Times New Roman" w:hAnsi="Times New Roman" w:cs="Times New Roman"/>
        </w:rPr>
        <w:t>The residuals appear randomly scattered with no clear pattern, suggesting the linearity assumption is reasonably met.</w:t>
      </w:r>
    </w:p>
    <w:p w14:paraId="24A612C2" w14:textId="481BE6E9" w:rsidR="00B560A2" w:rsidRPr="00B560A2" w:rsidRDefault="00B560A2" w:rsidP="00B560A2">
      <w:pPr>
        <w:rPr>
          <w:rFonts w:ascii="Times New Roman" w:hAnsi="Times New Roman" w:cs="Times New Roman"/>
          <w:b/>
          <w:bCs/>
        </w:rPr>
      </w:pPr>
      <w:r w:rsidRPr="00B560A2">
        <w:rPr>
          <w:rFonts w:ascii="Times New Roman" w:hAnsi="Times New Roman" w:cs="Times New Roman"/>
          <w:b/>
          <w:bCs/>
        </w:rPr>
        <w:t>2. Normality of Errors (Q–Q Plot)</w:t>
      </w:r>
    </w:p>
    <w:p w14:paraId="122A51C1" w14:textId="77777777" w:rsidR="00B560A2" w:rsidRPr="00B560A2" w:rsidRDefault="00B560A2" w:rsidP="00B560A2">
      <w:pPr>
        <w:rPr>
          <w:rFonts w:ascii="Times New Roman" w:hAnsi="Times New Roman" w:cs="Times New Roman"/>
        </w:rPr>
      </w:pPr>
      <w:r w:rsidRPr="00B560A2">
        <w:rPr>
          <w:rFonts w:ascii="Times New Roman" w:hAnsi="Times New Roman" w:cs="Times New Roman"/>
        </w:rPr>
        <w:t>Most points follow the diagonal line with slight deviations at the ends, indicating the residuals are approximately normal.</w:t>
      </w:r>
    </w:p>
    <w:p w14:paraId="17BA64D5" w14:textId="56F67719" w:rsidR="00B560A2" w:rsidRPr="00B560A2" w:rsidRDefault="00B560A2" w:rsidP="00B560A2">
      <w:pPr>
        <w:rPr>
          <w:rFonts w:ascii="Times New Roman" w:hAnsi="Times New Roman" w:cs="Times New Roman"/>
          <w:b/>
          <w:bCs/>
        </w:rPr>
      </w:pPr>
      <w:r w:rsidRPr="00B560A2">
        <w:rPr>
          <w:rFonts w:ascii="Times New Roman" w:hAnsi="Times New Roman" w:cs="Times New Roman"/>
          <w:b/>
          <w:bCs/>
        </w:rPr>
        <w:t>3. Homoscedasticity (Scale-Location Plot)</w:t>
      </w:r>
    </w:p>
    <w:p w14:paraId="64BAF04E" w14:textId="716185A6" w:rsidR="00B560A2" w:rsidRPr="00B560A2" w:rsidRDefault="00B560A2" w:rsidP="00B560A2">
      <w:pPr>
        <w:rPr>
          <w:rFonts w:ascii="Times New Roman" w:hAnsi="Times New Roman" w:cs="Times New Roman"/>
        </w:rPr>
      </w:pPr>
      <w:r w:rsidRPr="00B560A2">
        <w:rPr>
          <w:rFonts w:ascii="Times New Roman" w:hAnsi="Times New Roman" w:cs="Times New Roman"/>
        </w:rPr>
        <w:t xml:space="preserve">The spread of residuals is </w:t>
      </w:r>
      <w:r w:rsidRPr="00B560A2">
        <w:rPr>
          <w:rFonts w:ascii="Times New Roman" w:hAnsi="Times New Roman" w:cs="Times New Roman"/>
        </w:rPr>
        <w:t>even</w:t>
      </w:r>
      <w:r w:rsidRPr="00B560A2">
        <w:rPr>
          <w:rFonts w:ascii="Times New Roman" w:hAnsi="Times New Roman" w:cs="Times New Roman"/>
        </w:rPr>
        <w:t xml:space="preserve"> across fitted values, showing no major heteroscedasticity issues.</w:t>
      </w:r>
    </w:p>
    <w:p w14:paraId="44F3D98A" w14:textId="405B3039" w:rsidR="00B560A2" w:rsidRPr="00B560A2" w:rsidRDefault="00B560A2" w:rsidP="00B560A2">
      <w:pPr>
        <w:rPr>
          <w:rFonts w:ascii="Times New Roman" w:hAnsi="Times New Roman" w:cs="Times New Roman"/>
          <w:b/>
          <w:bCs/>
        </w:rPr>
      </w:pPr>
      <w:r w:rsidRPr="00B560A2">
        <w:rPr>
          <w:rFonts w:ascii="Times New Roman" w:hAnsi="Times New Roman" w:cs="Times New Roman"/>
          <w:b/>
          <w:bCs/>
        </w:rPr>
        <w:t>4. Outliers &amp; Influence (Residuals vs Leverage)</w:t>
      </w:r>
    </w:p>
    <w:p w14:paraId="59ED6B0F" w14:textId="0F3DBA84" w:rsidR="00B560A2" w:rsidRPr="00B560A2" w:rsidRDefault="00B560A2" w:rsidP="00B560A2">
      <w:pPr>
        <w:rPr>
          <w:rFonts w:ascii="Times New Roman" w:hAnsi="Times New Roman" w:cs="Times New Roman"/>
        </w:rPr>
      </w:pPr>
      <w:r w:rsidRPr="00B560A2">
        <w:rPr>
          <w:rFonts w:ascii="Times New Roman" w:hAnsi="Times New Roman" w:cs="Times New Roman"/>
        </w:rPr>
        <w:t xml:space="preserve">A few points show higher </w:t>
      </w:r>
      <w:r w:rsidRPr="00B560A2">
        <w:rPr>
          <w:rFonts w:ascii="Times New Roman" w:hAnsi="Times New Roman" w:cs="Times New Roman"/>
        </w:rPr>
        <w:t>leverage,</w:t>
      </w:r>
      <w:r w:rsidRPr="00B560A2">
        <w:rPr>
          <w:rFonts w:ascii="Times New Roman" w:hAnsi="Times New Roman" w:cs="Times New Roman"/>
        </w:rPr>
        <w:t xml:space="preserve"> but none exceed Cook’s distance, meaning no strongly influential outliers.</w:t>
      </w:r>
    </w:p>
    <w:p w14:paraId="5BD486C3" w14:textId="77777777" w:rsidR="00B560A2" w:rsidRPr="00B560A2" w:rsidRDefault="00B560A2" w:rsidP="00B560A2">
      <w:pPr>
        <w:rPr>
          <w:rFonts w:ascii="Times New Roman" w:hAnsi="Times New Roman" w:cs="Times New Roman"/>
        </w:rPr>
      </w:pPr>
    </w:p>
    <w:p w14:paraId="6DE3879C" w14:textId="7513F21F" w:rsidR="00E171EC" w:rsidRPr="00E171EC" w:rsidRDefault="00690CEB" w:rsidP="00690CEB">
      <w:pPr>
        <w:jc w:val="both"/>
        <w:rPr>
          <w:rFonts w:ascii="Times New Roman" w:hAnsi="Times New Roman" w:cs="Times New Roman"/>
        </w:rPr>
      </w:pPr>
      <w:r>
        <w:rPr>
          <w:rFonts w:ascii="Times New Roman" w:hAnsi="Times New Roman" w:cs="Times New Roman"/>
          <w:b/>
          <w:bCs/>
        </w:rPr>
        <w:t xml:space="preserve">Refining Model: </w:t>
      </w:r>
      <w:r w:rsidRPr="00690CEB">
        <w:rPr>
          <w:rFonts w:ascii="Times New Roman" w:hAnsi="Times New Roman" w:cs="Times New Roman"/>
        </w:rPr>
        <w:t xml:space="preserve">The refined model, which includes only Age and Chronic_Conditions, is simpler and more interpretable since it retains only the statistically significant predictors. Although the Adjusted R² decreased slightly from 0.5038 to 0.4798, indicating a small reduction in explanatory power, the refined model still captures most of the variation in healthcare costs. Removing BMI and Number_of_Visits did not substantially harm the model’s performance, showing they were not contributing meaningful predictive value. Overall, the refined model is more concise, easier to interpret, and remains statistically strong despite the slight drop in </w:t>
      </w:r>
      <w:r w:rsidRPr="00690CEB">
        <w:rPr>
          <w:rFonts w:ascii="Times New Roman" w:hAnsi="Times New Roman" w:cs="Times New Roman"/>
        </w:rPr>
        <w:t>fit</w:t>
      </w:r>
      <w:r>
        <w:rPr>
          <w:rFonts w:ascii="Times New Roman" w:hAnsi="Times New Roman" w:cs="Times New Roman"/>
        </w:rPr>
        <w:t>.</w:t>
      </w:r>
    </w:p>
    <w:sectPr w:rsidR="00E171EC" w:rsidRPr="00E17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1DEC"/>
    <w:multiLevelType w:val="multilevel"/>
    <w:tmpl w:val="5F547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81FE9"/>
    <w:multiLevelType w:val="multilevel"/>
    <w:tmpl w:val="DD8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30C55"/>
    <w:multiLevelType w:val="hybridMultilevel"/>
    <w:tmpl w:val="E1AE6AF6"/>
    <w:lvl w:ilvl="0" w:tplc="6D0A7C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473D0"/>
    <w:multiLevelType w:val="hybridMultilevel"/>
    <w:tmpl w:val="89923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3E6012"/>
    <w:multiLevelType w:val="multilevel"/>
    <w:tmpl w:val="B43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D166F"/>
    <w:multiLevelType w:val="multilevel"/>
    <w:tmpl w:val="BB7A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F7926"/>
    <w:multiLevelType w:val="multilevel"/>
    <w:tmpl w:val="CFE6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4604D"/>
    <w:multiLevelType w:val="multilevel"/>
    <w:tmpl w:val="63C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23497"/>
    <w:multiLevelType w:val="multilevel"/>
    <w:tmpl w:val="6FA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439988">
    <w:abstractNumId w:val="2"/>
  </w:num>
  <w:num w:numId="2" w16cid:durableId="757016534">
    <w:abstractNumId w:val="0"/>
  </w:num>
  <w:num w:numId="3" w16cid:durableId="2019041152">
    <w:abstractNumId w:val="1"/>
  </w:num>
  <w:num w:numId="4" w16cid:durableId="182020468">
    <w:abstractNumId w:val="7"/>
  </w:num>
  <w:num w:numId="5" w16cid:durableId="1349142464">
    <w:abstractNumId w:val="4"/>
  </w:num>
  <w:num w:numId="6" w16cid:durableId="1747414628">
    <w:abstractNumId w:val="6"/>
  </w:num>
  <w:num w:numId="7" w16cid:durableId="252129397">
    <w:abstractNumId w:val="3"/>
  </w:num>
  <w:num w:numId="8" w16cid:durableId="1348487271">
    <w:abstractNumId w:val="8"/>
  </w:num>
  <w:num w:numId="9" w16cid:durableId="17665362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8D7"/>
    <w:rsid w:val="001F2734"/>
    <w:rsid w:val="00626FA7"/>
    <w:rsid w:val="00690CEB"/>
    <w:rsid w:val="0077320C"/>
    <w:rsid w:val="007D7C92"/>
    <w:rsid w:val="007F19DD"/>
    <w:rsid w:val="00A348D7"/>
    <w:rsid w:val="00B560A2"/>
    <w:rsid w:val="00B72E1E"/>
    <w:rsid w:val="00E171EC"/>
    <w:rsid w:val="00FD3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D129"/>
  <w15:chartTrackingRefBased/>
  <w15:docId w15:val="{56C659AD-EFBC-4607-A254-78E4FC97F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4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4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8D7"/>
    <w:rPr>
      <w:rFonts w:eastAsiaTheme="majorEastAsia" w:cstheme="majorBidi"/>
      <w:color w:val="272727" w:themeColor="text1" w:themeTint="D8"/>
    </w:rPr>
  </w:style>
  <w:style w:type="paragraph" w:styleId="Title">
    <w:name w:val="Title"/>
    <w:basedOn w:val="Normal"/>
    <w:next w:val="Normal"/>
    <w:link w:val="TitleChar"/>
    <w:uiPriority w:val="10"/>
    <w:qFormat/>
    <w:rsid w:val="00A34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8D7"/>
    <w:pPr>
      <w:spacing w:before="160"/>
      <w:jc w:val="center"/>
    </w:pPr>
    <w:rPr>
      <w:i/>
      <w:iCs/>
      <w:color w:val="404040" w:themeColor="text1" w:themeTint="BF"/>
    </w:rPr>
  </w:style>
  <w:style w:type="character" w:customStyle="1" w:styleId="QuoteChar">
    <w:name w:val="Quote Char"/>
    <w:basedOn w:val="DefaultParagraphFont"/>
    <w:link w:val="Quote"/>
    <w:uiPriority w:val="29"/>
    <w:rsid w:val="00A348D7"/>
    <w:rPr>
      <w:i/>
      <w:iCs/>
      <w:color w:val="404040" w:themeColor="text1" w:themeTint="BF"/>
    </w:rPr>
  </w:style>
  <w:style w:type="paragraph" w:styleId="ListParagraph">
    <w:name w:val="List Paragraph"/>
    <w:basedOn w:val="Normal"/>
    <w:uiPriority w:val="34"/>
    <w:qFormat/>
    <w:rsid w:val="00A348D7"/>
    <w:pPr>
      <w:ind w:left="720"/>
      <w:contextualSpacing/>
    </w:pPr>
  </w:style>
  <w:style w:type="character" w:styleId="IntenseEmphasis">
    <w:name w:val="Intense Emphasis"/>
    <w:basedOn w:val="DefaultParagraphFont"/>
    <w:uiPriority w:val="21"/>
    <w:qFormat/>
    <w:rsid w:val="00A348D7"/>
    <w:rPr>
      <w:i/>
      <w:iCs/>
      <w:color w:val="0F4761" w:themeColor="accent1" w:themeShade="BF"/>
    </w:rPr>
  </w:style>
  <w:style w:type="paragraph" w:styleId="IntenseQuote">
    <w:name w:val="Intense Quote"/>
    <w:basedOn w:val="Normal"/>
    <w:next w:val="Normal"/>
    <w:link w:val="IntenseQuoteChar"/>
    <w:uiPriority w:val="30"/>
    <w:qFormat/>
    <w:rsid w:val="00A34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8D7"/>
    <w:rPr>
      <w:i/>
      <w:iCs/>
      <w:color w:val="0F4761" w:themeColor="accent1" w:themeShade="BF"/>
    </w:rPr>
  </w:style>
  <w:style w:type="character" w:styleId="IntenseReference">
    <w:name w:val="Intense Reference"/>
    <w:basedOn w:val="DefaultParagraphFont"/>
    <w:uiPriority w:val="32"/>
    <w:qFormat/>
    <w:rsid w:val="00A348D7"/>
    <w:rPr>
      <w:b/>
      <w:bCs/>
      <w:smallCaps/>
      <w:color w:val="0F4761" w:themeColor="accent1" w:themeShade="BF"/>
      <w:spacing w:val="5"/>
    </w:rPr>
  </w:style>
  <w:style w:type="paragraph" w:styleId="NormalWeb">
    <w:name w:val="Normal (Web)"/>
    <w:basedOn w:val="Normal"/>
    <w:uiPriority w:val="99"/>
    <w:semiHidden/>
    <w:unhideWhenUsed/>
    <w:rsid w:val="007732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32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 Divya Reddy</dc:creator>
  <cp:keywords/>
  <dc:description/>
  <cp:lastModifiedBy>Konda, Divya Reddy</cp:lastModifiedBy>
  <cp:revision>7</cp:revision>
  <dcterms:created xsi:type="dcterms:W3CDTF">2025-11-14T01:22:00Z</dcterms:created>
  <dcterms:modified xsi:type="dcterms:W3CDTF">2025-11-14T01:52:00Z</dcterms:modified>
</cp:coreProperties>
</file>