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D416" w14:textId="6C21FE97" w:rsidR="00325BC3" w:rsidRPr="00941166" w:rsidRDefault="00941166" w:rsidP="0029220A">
      <w:pPr>
        <w:rPr>
          <w:rFonts w:ascii="Times New Roman" w:hAnsi="Times New Roman" w:cs="Times New Roman"/>
          <w:noProof/>
        </w:rPr>
      </w:pPr>
      <w:r w:rsidRPr="00941166">
        <w:rPr>
          <w:rFonts w:ascii="Times New Roman" w:hAnsi="Times New Roman" w:cs="Times New Roman"/>
          <w:noProof/>
        </w:rPr>
        <w:t>Velvet Data:</w:t>
      </w:r>
      <w:r w:rsidR="0029220A" w:rsidRPr="00941166">
        <w:rPr>
          <w:rFonts w:ascii="Times New Roman" w:hAnsi="Times New Roman" w:cs="Times New Roman"/>
          <w:noProof/>
        </w:rPr>
        <w:drawing>
          <wp:inline distT="0" distB="0" distL="0" distR="0" wp14:anchorId="331CB593" wp14:editId="30DF9A5F">
            <wp:extent cx="5943600" cy="2469515"/>
            <wp:effectExtent l="0" t="0" r="0" b="6985"/>
            <wp:docPr id="3724666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6685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78ED" w14:textId="0DC2256A" w:rsidR="00941166" w:rsidRPr="00941166" w:rsidRDefault="00941166" w:rsidP="0029220A">
      <w:pPr>
        <w:rPr>
          <w:rFonts w:ascii="Times New Roman" w:hAnsi="Times New Roman" w:cs="Times New Roman"/>
        </w:rPr>
      </w:pPr>
      <w:r w:rsidRPr="00941166">
        <w:rPr>
          <w:rFonts w:ascii="Times New Roman" w:hAnsi="Times New Roman" w:cs="Times New Roman"/>
          <w:noProof/>
        </w:rPr>
        <w:t>Oases Data:</w:t>
      </w:r>
    </w:p>
    <w:p w14:paraId="42F55D1B" w14:textId="7D63AFFD" w:rsidR="00BF3349" w:rsidRDefault="00BF3349" w:rsidP="0029220A">
      <w:r w:rsidRPr="00BF3349">
        <w:rPr>
          <w:noProof/>
        </w:rPr>
        <w:drawing>
          <wp:inline distT="0" distB="0" distL="0" distR="0" wp14:anchorId="746369DA" wp14:editId="02DB4591">
            <wp:extent cx="5943600" cy="1956435"/>
            <wp:effectExtent l="0" t="0" r="0" b="5715"/>
            <wp:docPr id="3766645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458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7F4B" w14:textId="0DD03F8C" w:rsidR="00FF1C02" w:rsidRDefault="00FF1C02" w:rsidP="0029220A">
      <w:r w:rsidRPr="00FF1C02">
        <w:rPr>
          <w:noProof/>
        </w:rPr>
        <w:drawing>
          <wp:inline distT="0" distB="0" distL="0" distR="0" wp14:anchorId="09228A98" wp14:editId="5FADED3C">
            <wp:extent cx="2540131" cy="2521080"/>
            <wp:effectExtent l="0" t="0" r="0" b="0"/>
            <wp:docPr id="2127167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679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9D12" w14:textId="77777777" w:rsidR="00941166" w:rsidRDefault="00FF1C02" w:rsidP="009411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166">
        <w:rPr>
          <w:rFonts w:ascii="Times New Roman" w:hAnsi="Times New Roman" w:cs="Times New Roman"/>
        </w:rPr>
        <w:lastRenderedPageBreak/>
        <w:t>Genome assembly was performed using both Velvet and Oases at multiple k-</w:t>
      </w:r>
      <w:proofErr w:type="spellStart"/>
      <w:r w:rsidRPr="00941166">
        <w:rPr>
          <w:rFonts w:ascii="Times New Roman" w:hAnsi="Times New Roman" w:cs="Times New Roman"/>
        </w:rPr>
        <w:t>mer</w:t>
      </w:r>
      <w:proofErr w:type="spellEnd"/>
      <w:r w:rsidRPr="00941166">
        <w:rPr>
          <w:rFonts w:ascii="Times New Roman" w:hAnsi="Times New Roman" w:cs="Times New Roman"/>
        </w:rPr>
        <w:t xml:space="preserve"> values (31, 41, 51, 61, 71, 81, and 91).</w:t>
      </w:r>
    </w:p>
    <w:p w14:paraId="221B9A1E" w14:textId="77777777" w:rsidR="00941166" w:rsidRDefault="00FF1C02" w:rsidP="00FF1C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166">
        <w:rPr>
          <w:rFonts w:ascii="Times New Roman" w:hAnsi="Times New Roman" w:cs="Times New Roman"/>
        </w:rPr>
        <w:t>For Velvet, the optimal assembly was achieved at k = 91, with an N50 of 112,588 bp, 230 contigs, a total assembly length of 4.79 Mb, and the largest contig measuring 366,094 bp.</w:t>
      </w:r>
      <w:r w:rsidRPr="00941166">
        <w:rPr>
          <w:rFonts w:ascii="Times New Roman" w:hAnsi="Times New Roman" w:cs="Times New Roman"/>
        </w:rPr>
        <w:br/>
        <w:t>For Oases, the best performance was obtained at k = 61, yielding a much higher N50-like of 751,529 bp, but with 1,434 transcripts and a total base count of 13.98 Mb, with the largest transcript at 1,204,768 bp.</w:t>
      </w:r>
    </w:p>
    <w:p w14:paraId="58B6D6F2" w14:textId="77777777" w:rsidR="00941166" w:rsidRDefault="00FF1C02" w:rsidP="00FF1C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166">
        <w:rPr>
          <w:rFonts w:ascii="Times New Roman" w:hAnsi="Times New Roman" w:cs="Times New Roman"/>
        </w:rPr>
        <w:t xml:space="preserve">Although Oases produced longer N50 values, it is designed primarily for transcriptome assembly and generated many more fragments, inflating total assembly length beyond the expected </w:t>
      </w:r>
      <w:r w:rsidRPr="00941166">
        <w:rPr>
          <w:rFonts w:ascii="Times New Roman" w:hAnsi="Times New Roman" w:cs="Times New Roman"/>
          <w:i/>
          <w:iCs/>
        </w:rPr>
        <w:t>E. coli</w:t>
      </w:r>
      <w:r w:rsidRPr="00941166">
        <w:rPr>
          <w:rFonts w:ascii="Times New Roman" w:hAnsi="Times New Roman" w:cs="Times New Roman"/>
        </w:rPr>
        <w:t xml:space="preserve"> genome size. In contrast, Velvet generated a more accurate, coherent genome assembly closer to the known size (4.6 Mb).</w:t>
      </w:r>
    </w:p>
    <w:p w14:paraId="0BE70FEE" w14:textId="0F26A5E4" w:rsidR="00FF1C02" w:rsidRPr="00941166" w:rsidRDefault="00FF1C02" w:rsidP="00FF1C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166">
        <w:rPr>
          <w:rFonts w:ascii="Times New Roman" w:hAnsi="Times New Roman" w:cs="Times New Roman"/>
        </w:rPr>
        <w:t>Therefore, Velvet is the more suitable assembler for this genome dataset.</w:t>
      </w:r>
    </w:p>
    <w:p w14:paraId="0F3AD8B4" w14:textId="251BA160" w:rsidR="00FF1C02" w:rsidRDefault="00FF1C02" w:rsidP="0029220A">
      <w:r>
        <w:br/>
      </w:r>
      <w:r>
        <w:br/>
      </w:r>
    </w:p>
    <w:p w14:paraId="267233EE" w14:textId="77777777" w:rsidR="00FF1C02" w:rsidRDefault="00FF1C02" w:rsidP="0029220A"/>
    <w:p w14:paraId="3984F2F5" w14:textId="77777777" w:rsidR="00FF1C02" w:rsidRDefault="00FF1C02" w:rsidP="0029220A"/>
    <w:p w14:paraId="36A8B5FC" w14:textId="77777777" w:rsidR="00FF1C02" w:rsidRDefault="00FF1C02" w:rsidP="0029220A"/>
    <w:p w14:paraId="0242D4E2" w14:textId="77777777" w:rsidR="00FF1C02" w:rsidRDefault="00FF1C02" w:rsidP="0029220A"/>
    <w:p w14:paraId="2D95EBAE" w14:textId="77777777" w:rsidR="00FF1C02" w:rsidRDefault="00FF1C02" w:rsidP="0029220A"/>
    <w:p w14:paraId="0B08DDC1" w14:textId="77777777" w:rsidR="00FF1C02" w:rsidRDefault="00FF1C02" w:rsidP="0029220A"/>
    <w:p w14:paraId="2C89A539" w14:textId="77777777" w:rsidR="00FF1C02" w:rsidRPr="00FF1C02" w:rsidRDefault="00FF1C02" w:rsidP="0029220A">
      <w:pPr>
        <w:rPr>
          <w:rFonts w:ascii="Times New Roman" w:hAnsi="Times New Roman" w:cs="Times New Roman"/>
        </w:rPr>
      </w:pPr>
    </w:p>
    <w:sectPr w:rsidR="00FF1C02" w:rsidRPr="00FF1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92B06"/>
    <w:multiLevelType w:val="hybridMultilevel"/>
    <w:tmpl w:val="82BAB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D4C14"/>
    <w:multiLevelType w:val="multilevel"/>
    <w:tmpl w:val="A490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08590">
    <w:abstractNumId w:val="1"/>
  </w:num>
  <w:num w:numId="2" w16cid:durableId="76823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CF"/>
    <w:rsid w:val="000914CF"/>
    <w:rsid w:val="00170FA6"/>
    <w:rsid w:val="001D6DDA"/>
    <w:rsid w:val="001F2734"/>
    <w:rsid w:val="0029220A"/>
    <w:rsid w:val="00325BC3"/>
    <w:rsid w:val="00412497"/>
    <w:rsid w:val="00626FA7"/>
    <w:rsid w:val="007B3CD7"/>
    <w:rsid w:val="008967C2"/>
    <w:rsid w:val="00941166"/>
    <w:rsid w:val="00BF3349"/>
    <w:rsid w:val="00FF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0219"/>
  <w15:chartTrackingRefBased/>
  <w15:docId w15:val="{49D68B0E-F9D7-441B-BB9A-CAC93A77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150</Words>
  <Characters>780</Characters>
  <Application>Microsoft Office Word</Application>
  <DocSecurity>0</DocSecurity>
  <Lines>19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5</cp:revision>
  <dcterms:created xsi:type="dcterms:W3CDTF">2025-10-12T03:27:00Z</dcterms:created>
  <dcterms:modified xsi:type="dcterms:W3CDTF">2025-10-17T20:21:00Z</dcterms:modified>
</cp:coreProperties>
</file>